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AB" w:rsidRDefault="00363907" w:rsidP="00673A66">
      <w:pPr>
        <w:pStyle w:val="Heading1"/>
        <w:spacing w:before="1560"/>
        <w:rPr>
          <w:color w:val="00746B"/>
        </w:rPr>
      </w:pPr>
      <w:r w:rsidRPr="009929CE">
        <w:rPr>
          <w:noProof/>
          <w:color w:val="00746B"/>
          <w:lang w:eastAsia="en-AU"/>
        </w:rPr>
        <mc:AlternateContent>
          <mc:Choice Requires="wpg">
            <w:drawing>
              <wp:anchor distT="0" distB="0" distL="114300" distR="114300" simplePos="0" relativeHeight="251659264" behindDoc="0" locked="0" layoutInCell="1" allowOverlap="1" wp14:anchorId="3008803E" wp14:editId="512C9AB2">
                <wp:simplePos x="0" y="0"/>
                <wp:positionH relativeFrom="column">
                  <wp:posOffset>-578485</wp:posOffset>
                </wp:positionH>
                <wp:positionV relativeFrom="paragraph">
                  <wp:posOffset>-531495</wp:posOffset>
                </wp:positionV>
                <wp:extent cx="7623545" cy="1499191"/>
                <wp:effectExtent l="0" t="0" r="0" b="6350"/>
                <wp:wrapNone/>
                <wp:docPr id="1" name="Group 1" descr="visual graphic only" title="Banner"/>
                <wp:cNvGraphicFramePr/>
                <a:graphic xmlns:a="http://schemas.openxmlformats.org/drawingml/2006/main">
                  <a:graphicData uri="http://schemas.microsoft.com/office/word/2010/wordprocessingGroup">
                    <wpg:wgp>
                      <wpg:cNvGrpSpPr/>
                      <wpg:grpSpPr>
                        <a:xfrm>
                          <a:off x="0" y="0"/>
                          <a:ext cx="7623545" cy="1499191"/>
                          <a:chOff x="19050" y="114078"/>
                          <a:chExt cx="7623545" cy="1499191"/>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9050" y="114078"/>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245329" y="129390"/>
                            <a:ext cx="3951287" cy="1394682"/>
                          </a:xfrm>
                          <a:prstGeom prst="rect">
                            <a:avLst/>
                          </a:prstGeom>
                          <a:noFill/>
                          <a:ln w="9525">
                            <a:noFill/>
                            <a:miter lim="800000"/>
                            <a:headEnd/>
                            <a:tailEnd/>
                          </a:ln>
                        </wps:spPr>
                        <wps:txbx>
                          <w:txbxContent>
                            <w:p w:rsidR="00BA0D90" w:rsidRPr="00363907" w:rsidRDefault="00BA0D90" w:rsidP="00363907">
                              <w:pPr>
                                <w:pStyle w:val="Title"/>
                                <w:tabs>
                                  <w:tab w:val="left" w:pos="8789"/>
                                </w:tabs>
                                <w:ind w:left="-284" w:right="89"/>
                                <w:jc w:val="right"/>
                                <w:rPr>
                                  <w:color w:val="FFFFFF" w:themeColor="background1"/>
                                </w:rPr>
                              </w:pPr>
                              <w:r w:rsidRPr="00363907">
                                <w:rPr>
                                  <w:color w:val="FFFFFF" w:themeColor="background1"/>
                                </w:rPr>
                                <w:t>Vacancy</w:t>
                              </w:r>
                              <w:r>
                                <w:rPr>
                                  <w:color w:val="FFFFFF" w:themeColor="background1"/>
                                </w:rPr>
                                <w:t xml:space="preserve"> </w:t>
                              </w:r>
                              <w:r w:rsidRPr="00363907">
                                <w:rPr>
                                  <w:color w:val="FFFFFF" w:themeColor="background1"/>
                                </w:rPr>
                                <w:t>Report</w:t>
                              </w:r>
                            </w:p>
                            <w:p w:rsidR="00BA0D90" w:rsidRPr="00363907" w:rsidRDefault="00BA0D90" w:rsidP="00363907">
                              <w:pPr>
                                <w:pStyle w:val="Subtitle"/>
                                <w:spacing w:after="0"/>
                                <w:ind w:left="-284"/>
                                <w:jc w:val="right"/>
                                <w:rPr>
                                  <w:color w:val="FFFFFF" w:themeColor="background1"/>
                                </w:rPr>
                              </w:pPr>
                              <w:r>
                                <w:rPr>
                                  <w:color w:val="FFFFFF" w:themeColor="background1"/>
                                </w:rPr>
                                <w:t>November 2016</w:t>
                              </w:r>
                            </w:p>
                            <w:p w:rsidR="00BA0D90" w:rsidRPr="00363907" w:rsidRDefault="00BA0D90" w:rsidP="00363907">
                              <w:pPr>
                                <w:jc w:val="right"/>
                                <w:rPr>
                                  <w:color w:val="FFFFFF" w:themeColor="background1"/>
                                </w:rPr>
                              </w:pPr>
                              <w:r>
                                <w:rPr>
                                  <w:color w:val="FFFFFF" w:themeColor="background1"/>
                                </w:rPr>
                                <w:t>Release date: 21 December 2016</w:t>
                              </w:r>
                            </w:p>
                            <w:p w:rsidR="00BA0D90" w:rsidRPr="00930C49" w:rsidRDefault="00BA0D90" w:rsidP="00363907">
                              <w:pPr>
                                <w:rPr>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 o:spid="_x0000_s1026" alt="Title: Banner - Description: visual graphic only" style="position:absolute;margin-left:-45.55pt;margin-top:-41.85pt;width:600.3pt;height:118.05pt;z-index:251659264;mso-height-relative:margin" coordorigin="190,1140" coordsize="76235,149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36KKK/dD8r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140;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10"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2453;top:1293;width:39513;height:13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BA0D90" w:rsidRPr="00363907" w:rsidRDefault="00BA0D90" w:rsidP="00363907">
                        <w:pPr>
                          <w:pStyle w:val="Title"/>
                          <w:tabs>
                            <w:tab w:val="left" w:pos="8789"/>
                          </w:tabs>
                          <w:ind w:left="-284" w:right="89"/>
                          <w:jc w:val="right"/>
                          <w:rPr>
                            <w:color w:val="FFFFFF" w:themeColor="background1"/>
                          </w:rPr>
                        </w:pPr>
                        <w:r w:rsidRPr="00363907">
                          <w:rPr>
                            <w:color w:val="FFFFFF" w:themeColor="background1"/>
                          </w:rPr>
                          <w:t>Vacancy</w:t>
                        </w:r>
                        <w:r>
                          <w:rPr>
                            <w:color w:val="FFFFFF" w:themeColor="background1"/>
                          </w:rPr>
                          <w:t xml:space="preserve"> </w:t>
                        </w:r>
                        <w:r w:rsidRPr="00363907">
                          <w:rPr>
                            <w:color w:val="FFFFFF" w:themeColor="background1"/>
                          </w:rPr>
                          <w:t>Report</w:t>
                        </w:r>
                      </w:p>
                      <w:p w:rsidR="00BA0D90" w:rsidRPr="00363907" w:rsidRDefault="00BA0D90" w:rsidP="00363907">
                        <w:pPr>
                          <w:pStyle w:val="Subtitle"/>
                          <w:spacing w:after="0"/>
                          <w:ind w:left="-284"/>
                          <w:jc w:val="right"/>
                          <w:rPr>
                            <w:color w:val="FFFFFF" w:themeColor="background1"/>
                          </w:rPr>
                        </w:pPr>
                        <w:r>
                          <w:rPr>
                            <w:color w:val="FFFFFF" w:themeColor="background1"/>
                          </w:rPr>
                          <w:t>November 2016</w:t>
                        </w:r>
                      </w:p>
                      <w:p w:rsidR="00BA0D90" w:rsidRPr="00363907" w:rsidRDefault="00BA0D90" w:rsidP="00363907">
                        <w:pPr>
                          <w:jc w:val="right"/>
                          <w:rPr>
                            <w:color w:val="FFFFFF" w:themeColor="background1"/>
                          </w:rPr>
                        </w:pPr>
                        <w:r>
                          <w:rPr>
                            <w:color w:val="FFFFFF" w:themeColor="background1"/>
                          </w:rPr>
                          <w:t>Release date: 21 December 2016</w:t>
                        </w:r>
                      </w:p>
                      <w:p w:rsidR="00BA0D90" w:rsidRPr="00930C49" w:rsidRDefault="00BA0D90" w:rsidP="00363907">
                        <w:pPr>
                          <w:rPr>
                            <w:color w:val="FFFFFF" w:themeColor="background1"/>
                          </w:rPr>
                        </w:pPr>
                      </w:p>
                    </w:txbxContent>
                  </v:textbox>
                </v:shape>
              </v:group>
            </w:pict>
          </mc:Fallback>
        </mc:AlternateContent>
      </w:r>
      <w:r w:rsidR="001B0866" w:rsidRPr="009929CE">
        <w:rPr>
          <w:color w:val="00746B"/>
        </w:rPr>
        <w:t>Key</w:t>
      </w:r>
      <w:r w:rsidR="00930C49" w:rsidRPr="009929CE">
        <w:rPr>
          <w:color w:val="00746B"/>
        </w:rPr>
        <w:t xml:space="preserve"> Points</w:t>
      </w:r>
    </w:p>
    <w:p w:rsidR="003522C0" w:rsidRPr="003522C0" w:rsidRDefault="002F177D" w:rsidP="00A47CBD">
      <w:pPr>
        <w:pStyle w:val="BodyTextIndent"/>
        <w:pBdr>
          <w:top w:val="single" w:sz="4" w:space="1" w:color="auto"/>
          <w:bottom w:val="single" w:sz="4" w:space="1" w:color="auto"/>
        </w:pBdr>
        <w:tabs>
          <w:tab w:val="left" w:pos="-1843"/>
          <w:tab w:val="left" w:pos="426"/>
          <w:tab w:val="left" w:pos="1701"/>
        </w:tabs>
        <w:ind w:left="-142" w:right="-425"/>
        <w:jc w:val="both"/>
        <w:rPr>
          <w:rFonts w:asciiTheme="minorHAnsi" w:hAnsiTheme="minorHAnsi" w:cstheme="minorHAnsi"/>
          <w:b/>
          <w:sz w:val="24"/>
          <w:szCs w:val="24"/>
        </w:rPr>
      </w:pPr>
      <w:r>
        <w:rPr>
          <w:rFonts w:asciiTheme="minorHAnsi" w:hAnsiTheme="minorHAnsi" w:cstheme="minorHAnsi"/>
          <w:b/>
          <w:sz w:val="24"/>
          <w:szCs w:val="24"/>
        </w:rPr>
        <w:t>The</w:t>
      </w:r>
      <w:r w:rsidR="003522C0">
        <w:rPr>
          <w:rFonts w:asciiTheme="minorHAnsi" w:hAnsiTheme="minorHAnsi" w:cstheme="minorHAnsi"/>
          <w:b/>
          <w:sz w:val="24"/>
          <w:szCs w:val="24"/>
        </w:rPr>
        <w:t xml:space="preserve"> Internet Vacancy Index (IVI)</w:t>
      </w:r>
      <w:r w:rsidR="003522C0" w:rsidRPr="003522C0">
        <w:rPr>
          <w:rFonts w:asciiTheme="minorHAnsi" w:hAnsiTheme="minorHAnsi" w:cstheme="minorHAnsi"/>
          <w:b/>
          <w:sz w:val="24"/>
          <w:szCs w:val="24"/>
        </w:rPr>
        <w:t xml:space="preserve"> </w:t>
      </w:r>
      <w:r>
        <w:rPr>
          <w:rFonts w:asciiTheme="minorHAnsi" w:hAnsiTheme="minorHAnsi" w:cstheme="minorHAnsi"/>
          <w:b/>
          <w:sz w:val="24"/>
          <w:szCs w:val="24"/>
        </w:rPr>
        <w:t>fell marginally in November 2016</w:t>
      </w:r>
      <w:r w:rsidR="007946D0">
        <w:rPr>
          <w:rFonts w:asciiTheme="minorHAnsi" w:hAnsiTheme="minorHAnsi" w:cstheme="minorHAnsi"/>
          <w:b/>
          <w:sz w:val="24"/>
          <w:szCs w:val="24"/>
        </w:rPr>
        <w:t xml:space="preserve"> (in trend terms)</w:t>
      </w:r>
      <w:r w:rsidR="00693101">
        <w:rPr>
          <w:rFonts w:asciiTheme="minorHAnsi" w:hAnsiTheme="minorHAnsi" w:cstheme="minorHAnsi"/>
          <w:b/>
          <w:sz w:val="24"/>
          <w:szCs w:val="24"/>
        </w:rPr>
        <w:t>.</w:t>
      </w:r>
      <w:r w:rsidR="00BF77EC">
        <w:rPr>
          <w:rFonts w:asciiTheme="minorHAnsi" w:hAnsiTheme="minorHAnsi" w:cstheme="minorHAnsi"/>
          <w:b/>
          <w:sz w:val="24"/>
          <w:szCs w:val="24"/>
        </w:rPr>
        <w:t xml:space="preserve"> </w:t>
      </w:r>
      <w:r w:rsidR="00FF6D36">
        <w:rPr>
          <w:rFonts w:asciiTheme="minorHAnsi" w:hAnsiTheme="minorHAnsi" w:cstheme="minorHAnsi"/>
          <w:b/>
          <w:sz w:val="24"/>
          <w:szCs w:val="24"/>
        </w:rPr>
        <w:t>T</w:t>
      </w:r>
      <w:r w:rsidR="00CA1CB6">
        <w:rPr>
          <w:rFonts w:asciiTheme="minorHAnsi" w:hAnsiTheme="minorHAnsi" w:cstheme="minorHAnsi"/>
          <w:b/>
          <w:sz w:val="24"/>
          <w:szCs w:val="24"/>
        </w:rPr>
        <w:t>he</w:t>
      </w:r>
      <w:r w:rsidR="003522C0">
        <w:rPr>
          <w:rFonts w:asciiTheme="minorHAnsi" w:hAnsiTheme="minorHAnsi" w:cstheme="minorHAnsi"/>
          <w:b/>
          <w:sz w:val="24"/>
          <w:szCs w:val="24"/>
        </w:rPr>
        <w:t xml:space="preserve"> </w:t>
      </w:r>
      <w:r w:rsidR="00A76D58">
        <w:rPr>
          <w:rFonts w:asciiTheme="minorHAnsi" w:hAnsiTheme="minorHAnsi" w:cstheme="minorHAnsi"/>
          <w:b/>
          <w:sz w:val="24"/>
          <w:szCs w:val="24"/>
        </w:rPr>
        <w:t>I</w:t>
      </w:r>
      <w:r w:rsidR="003522C0">
        <w:rPr>
          <w:rFonts w:asciiTheme="minorHAnsi" w:hAnsiTheme="minorHAnsi" w:cstheme="minorHAnsi"/>
          <w:b/>
          <w:sz w:val="24"/>
          <w:szCs w:val="24"/>
        </w:rPr>
        <w:t xml:space="preserve">ndex </w:t>
      </w:r>
      <w:r w:rsidR="00FF6D36">
        <w:rPr>
          <w:rFonts w:asciiTheme="minorHAnsi" w:hAnsiTheme="minorHAnsi" w:cstheme="minorHAnsi"/>
          <w:b/>
          <w:sz w:val="24"/>
          <w:szCs w:val="24"/>
        </w:rPr>
        <w:t xml:space="preserve">is </w:t>
      </w:r>
      <w:r w:rsidR="00BF77EC">
        <w:rPr>
          <w:rFonts w:asciiTheme="minorHAnsi" w:hAnsiTheme="minorHAnsi" w:cstheme="minorHAnsi"/>
          <w:b/>
          <w:sz w:val="24"/>
          <w:szCs w:val="24"/>
        </w:rPr>
        <w:t>0.</w:t>
      </w:r>
      <w:r w:rsidR="000B665B">
        <w:rPr>
          <w:rFonts w:asciiTheme="minorHAnsi" w:hAnsiTheme="minorHAnsi" w:cstheme="minorHAnsi"/>
          <w:b/>
          <w:sz w:val="24"/>
          <w:szCs w:val="24"/>
        </w:rPr>
        <w:t>5</w:t>
      </w:r>
      <w:r w:rsidR="003522C0">
        <w:rPr>
          <w:rFonts w:asciiTheme="minorHAnsi" w:hAnsiTheme="minorHAnsi" w:cstheme="minorHAnsi"/>
          <w:b/>
          <w:sz w:val="24"/>
          <w:szCs w:val="24"/>
        </w:rPr>
        <w:t xml:space="preserve">% </w:t>
      </w:r>
      <w:r w:rsidR="000B665B">
        <w:rPr>
          <w:rFonts w:asciiTheme="minorHAnsi" w:hAnsiTheme="minorHAnsi" w:cstheme="minorHAnsi"/>
          <w:b/>
          <w:sz w:val="24"/>
          <w:szCs w:val="24"/>
        </w:rPr>
        <w:t>below</w:t>
      </w:r>
      <w:r w:rsidR="00BF77EC">
        <w:rPr>
          <w:rFonts w:asciiTheme="minorHAnsi" w:hAnsiTheme="minorHAnsi" w:cstheme="minorHAnsi"/>
          <w:b/>
          <w:sz w:val="24"/>
          <w:szCs w:val="24"/>
        </w:rPr>
        <w:t xml:space="preserve"> the level recorded a year ago</w:t>
      </w:r>
      <w:r w:rsidR="00E91602">
        <w:rPr>
          <w:rFonts w:asciiTheme="minorHAnsi" w:hAnsiTheme="minorHAnsi" w:cstheme="minorHAnsi"/>
          <w:b/>
          <w:sz w:val="24"/>
          <w:szCs w:val="24"/>
        </w:rPr>
        <w:t>,</w:t>
      </w:r>
      <w:r w:rsidR="00BF77EC">
        <w:rPr>
          <w:rFonts w:asciiTheme="minorHAnsi" w:hAnsiTheme="minorHAnsi" w:cstheme="minorHAnsi"/>
          <w:b/>
          <w:sz w:val="24"/>
          <w:szCs w:val="24"/>
        </w:rPr>
        <w:t xml:space="preserve"> </w:t>
      </w:r>
      <w:r w:rsidR="000B665B">
        <w:rPr>
          <w:rFonts w:asciiTheme="minorHAnsi" w:hAnsiTheme="minorHAnsi" w:cstheme="minorHAnsi"/>
          <w:b/>
          <w:sz w:val="24"/>
          <w:szCs w:val="24"/>
        </w:rPr>
        <w:t>although it remains</w:t>
      </w:r>
      <w:r w:rsidR="00BF77EC">
        <w:rPr>
          <w:rFonts w:asciiTheme="minorHAnsi" w:hAnsiTheme="minorHAnsi" w:cstheme="minorHAnsi"/>
          <w:b/>
          <w:sz w:val="24"/>
          <w:szCs w:val="24"/>
        </w:rPr>
        <w:t xml:space="preserve"> </w:t>
      </w:r>
      <w:r w:rsidR="00904DA9">
        <w:rPr>
          <w:rFonts w:asciiTheme="minorHAnsi" w:hAnsiTheme="minorHAnsi" w:cstheme="minorHAnsi"/>
          <w:b/>
          <w:sz w:val="24"/>
          <w:szCs w:val="24"/>
        </w:rPr>
        <w:t>1</w:t>
      </w:r>
      <w:r w:rsidR="004B307F">
        <w:rPr>
          <w:rFonts w:asciiTheme="minorHAnsi" w:hAnsiTheme="minorHAnsi" w:cstheme="minorHAnsi"/>
          <w:b/>
          <w:sz w:val="24"/>
          <w:szCs w:val="24"/>
        </w:rPr>
        <w:t>6.</w:t>
      </w:r>
      <w:r w:rsidR="000B665B">
        <w:rPr>
          <w:rFonts w:asciiTheme="minorHAnsi" w:hAnsiTheme="minorHAnsi" w:cstheme="minorHAnsi"/>
          <w:b/>
          <w:sz w:val="24"/>
          <w:szCs w:val="24"/>
        </w:rPr>
        <w:t>8</w:t>
      </w:r>
      <w:r w:rsidR="00002AA0" w:rsidRPr="00002AA0">
        <w:rPr>
          <w:rFonts w:asciiTheme="minorHAnsi" w:hAnsiTheme="minorHAnsi" w:cstheme="minorHAnsi"/>
          <w:b/>
          <w:sz w:val="24"/>
          <w:szCs w:val="24"/>
        </w:rPr>
        <w:t>% (or 2</w:t>
      </w:r>
      <w:r w:rsidR="000B665B">
        <w:rPr>
          <w:rFonts w:asciiTheme="minorHAnsi" w:hAnsiTheme="minorHAnsi" w:cstheme="minorHAnsi"/>
          <w:b/>
          <w:sz w:val="24"/>
          <w:szCs w:val="24"/>
        </w:rPr>
        <w:t>3</w:t>
      </w:r>
      <w:r w:rsidR="00002AA0" w:rsidRPr="00002AA0">
        <w:rPr>
          <w:rFonts w:asciiTheme="minorHAnsi" w:hAnsiTheme="minorHAnsi" w:cstheme="minorHAnsi"/>
          <w:b/>
          <w:sz w:val="24"/>
          <w:szCs w:val="24"/>
        </w:rPr>
        <w:t>,</w:t>
      </w:r>
      <w:r w:rsidR="000B665B">
        <w:rPr>
          <w:rFonts w:asciiTheme="minorHAnsi" w:hAnsiTheme="minorHAnsi" w:cstheme="minorHAnsi"/>
          <w:b/>
          <w:sz w:val="24"/>
          <w:szCs w:val="24"/>
        </w:rPr>
        <w:t>5</w:t>
      </w:r>
      <w:r w:rsidR="00693101">
        <w:rPr>
          <w:rFonts w:asciiTheme="minorHAnsi" w:hAnsiTheme="minorHAnsi" w:cstheme="minorHAnsi"/>
          <w:b/>
          <w:sz w:val="24"/>
          <w:szCs w:val="24"/>
        </w:rPr>
        <w:t>0</w:t>
      </w:r>
      <w:r w:rsidR="00002AA0" w:rsidRPr="00002AA0">
        <w:rPr>
          <w:rFonts w:asciiTheme="minorHAnsi" w:hAnsiTheme="minorHAnsi" w:cstheme="minorHAnsi"/>
          <w:b/>
          <w:sz w:val="24"/>
          <w:szCs w:val="24"/>
        </w:rPr>
        <w:t>0 advertisements) above the October 2013 low point.</w:t>
      </w:r>
    </w:p>
    <w:tbl>
      <w:tblPr>
        <w:tblStyle w:val="TableGrid"/>
        <w:tblW w:w="10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60" w:firstRow="1" w:lastRow="1" w:firstColumn="0" w:lastColumn="0" w:noHBand="1" w:noVBand="1"/>
        <w:tblCaption w:val="Table"/>
      </w:tblPr>
      <w:tblGrid>
        <w:gridCol w:w="5211"/>
        <w:gridCol w:w="5361"/>
      </w:tblGrid>
      <w:tr w:rsidR="00D866F2" w:rsidRPr="009929CE" w:rsidTr="003961E6">
        <w:trPr>
          <w:trHeight w:val="1247"/>
        </w:trPr>
        <w:tc>
          <w:tcPr>
            <w:tcW w:w="5211" w:type="dxa"/>
          </w:tcPr>
          <w:p w:rsidR="00D866F2" w:rsidRPr="009929CE" w:rsidRDefault="00D866F2" w:rsidP="00D866F2">
            <w:pPr>
              <w:spacing w:after="0" w:line="240" w:lineRule="auto"/>
            </w:pPr>
            <w:r w:rsidRPr="009929CE">
              <w:rPr>
                <w:rFonts w:cstheme="minorHAnsi"/>
                <w:noProof/>
                <w:lang w:eastAsia="en-AU"/>
              </w:rPr>
              <w:drawing>
                <wp:inline distT="0" distB="0" distL="0" distR="0" wp14:anchorId="37378624" wp14:editId="6821E6FF">
                  <wp:extent cx="3209925" cy="866775"/>
                  <wp:effectExtent l="57150" t="19050" r="9525" b="104775"/>
                  <wp:docPr id="7" name="Diagram 7" title="trend IVI dat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c>
          <w:tcPr>
            <w:tcW w:w="5361" w:type="dxa"/>
          </w:tcPr>
          <w:p w:rsidR="00D866F2" w:rsidRPr="009929CE" w:rsidRDefault="00D866F2" w:rsidP="00D866F2">
            <w:pPr>
              <w:spacing w:after="0" w:line="240" w:lineRule="auto"/>
            </w:pPr>
            <w:r w:rsidRPr="009929CE">
              <w:rPr>
                <w:rFonts w:cstheme="minorHAnsi"/>
                <w:noProof/>
                <w:lang w:eastAsia="en-AU"/>
              </w:rPr>
              <w:drawing>
                <wp:inline distT="0" distB="0" distL="0" distR="0" wp14:anchorId="77A7AF42" wp14:editId="76FB6305">
                  <wp:extent cx="3150000" cy="864000"/>
                  <wp:effectExtent l="57150" t="19050" r="12700" b="107950"/>
                  <wp:docPr id="9" name="Diagram 9" title="seas adj"/>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tbl>
      <w:tblPr>
        <w:tblpPr w:leftFromText="180" w:rightFromText="180" w:vertAnchor="text" w:horzAnchor="margin" w:tblpX="-68" w:tblpY="95"/>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Caption w:val="Table"/>
      </w:tblPr>
      <w:tblGrid>
        <w:gridCol w:w="5353"/>
        <w:gridCol w:w="5090"/>
      </w:tblGrid>
      <w:tr w:rsidR="006A5700" w:rsidRPr="009929CE" w:rsidTr="00537F1B">
        <w:trPr>
          <w:trHeight w:val="5092"/>
          <w:tblHeader/>
        </w:trPr>
        <w:tc>
          <w:tcPr>
            <w:tcW w:w="5353" w:type="dxa"/>
            <w:shd w:val="clear" w:color="auto" w:fill="auto"/>
          </w:tcPr>
          <w:p w:rsidR="006A5700" w:rsidRPr="005512A6" w:rsidRDefault="006A5700" w:rsidP="00241741">
            <w:pPr>
              <w:pStyle w:val="KPheading"/>
              <w:framePr w:hSpace="0" w:wrap="auto" w:vAnchor="margin" w:hAnchor="text" w:xAlign="left" w:yAlign="inline"/>
            </w:pPr>
            <w:r w:rsidRPr="005512A6">
              <w:t>Trend S</w:t>
            </w:r>
            <w:r w:rsidR="00670BEC" w:rsidRPr="005512A6">
              <w:t>eries</w:t>
            </w:r>
          </w:p>
          <w:p w:rsidR="006A5700" w:rsidRPr="006F4DE5" w:rsidRDefault="006A5700" w:rsidP="00537F1B">
            <w:pPr>
              <w:pStyle w:val="Heading3"/>
              <w:spacing w:before="60" w:line="240" w:lineRule="auto"/>
              <w:contextualSpacing/>
              <w:rPr>
                <w:szCs w:val="22"/>
              </w:rPr>
            </w:pPr>
            <w:r w:rsidRPr="006F4DE5">
              <w:rPr>
                <w:szCs w:val="22"/>
              </w:rPr>
              <w:t>Annual Change</w:t>
            </w:r>
          </w:p>
          <w:p w:rsidR="00E97190" w:rsidRPr="006F4DE5" w:rsidRDefault="00270A14" w:rsidP="00537F1B">
            <w:pPr>
              <w:pStyle w:val="ListParagraph"/>
              <w:numPr>
                <w:ilvl w:val="0"/>
                <w:numId w:val="1"/>
              </w:numPr>
              <w:spacing w:after="0" w:line="240" w:lineRule="auto"/>
              <w:ind w:left="142" w:hanging="142"/>
            </w:pPr>
            <w:r>
              <w:t>Four</w:t>
            </w:r>
            <w:r w:rsidR="00CA1CB6">
              <w:t xml:space="preserve"> of the </w:t>
            </w:r>
            <w:r w:rsidR="007F4280" w:rsidRPr="006F4DE5">
              <w:t xml:space="preserve">eight </w:t>
            </w:r>
            <w:r w:rsidR="00D077CB" w:rsidRPr="006F4DE5">
              <w:t>occupational groups</w:t>
            </w:r>
            <w:r w:rsidR="00B9360A" w:rsidRPr="006F4DE5">
              <w:t xml:space="preserve"> recorded a</w:t>
            </w:r>
            <w:r w:rsidR="008D41DB">
              <w:t xml:space="preserve">n increase </w:t>
            </w:r>
            <w:r w:rsidR="00B613B8" w:rsidRPr="006F4DE5">
              <w:t xml:space="preserve">in </w:t>
            </w:r>
            <w:r w:rsidR="000847B7" w:rsidRPr="006F4DE5">
              <w:t>job advertisements</w:t>
            </w:r>
            <w:r w:rsidR="00FE27C5">
              <w:t xml:space="preserve">, with </w:t>
            </w:r>
            <w:r w:rsidR="008C475E">
              <w:t>Ma</w:t>
            </w:r>
            <w:r w:rsidR="008D41DB">
              <w:t xml:space="preserve">chinery Operators and Drivers </w:t>
            </w:r>
            <w:r w:rsidR="00FE27C5">
              <w:t xml:space="preserve">recording the strongest </w:t>
            </w:r>
            <w:r w:rsidR="008D41DB">
              <w:t xml:space="preserve">increase </w:t>
            </w:r>
            <w:r w:rsidR="007F4280" w:rsidRPr="006F4DE5">
              <w:t>(</w:t>
            </w:r>
            <w:r w:rsidR="008D41DB">
              <w:t xml:space="preserve">up </w:t>
            </w:r>
            <w:r w:rsidR="007F4280" w:rsidRPr="006F4DE5">
              <w:t xml:space="preserve">by </w:t>
            </w:r>
            <w:r w:rsidR="008D41DB">
              <w:t>6</w:t>
            </w:r>
            <w:r w:rsidR="008C475E">
              <w:t>.8</w:t>
            </w:r>
            <w:r w:rsidR="007F4280" w:rsidRPr="006F4DE5">
              <w:t>%)</w:t>
            </w:r>
            <w:r w:rsidR="00625C18">
              <w:t>,</w:t>
            </w:r>
            <w:r w:rsidR="008D41DB">
              <w:t xml:space="preserve"> followed by Labourers (3.8%)</w:t>
            </w:r>
            <w:r w:rsidR="009F318F" w:rsidRPr="006F4DE5">
              <w:t>.</w:t>
            </w:r>
            <w:r w:rsidR="008D41DB">
              <w:t xml:space="preserve"> Managers recorded the strongest fall </w:t>
            </w:r>
            <w:r w:rsidR="008D41DB" w:rsidRPr="006F4DE5">
              <w:t>(</w:t>
            </w:r>
            <w:r w:rsidR="008D41DB">
              <w:t xml:space="preserve">down </w:t>
            </w:r>
            <w:r w:rsidR="008D41DB" w:rsidRPr="006F4DE5">
              <w:t xml:space="preserve">by </w:t>
            </w:r>
            <w:r w:rsidR="008D41DB">
              <w:t>3.8</w:t>
            </w:r>
            <w:r w:rsidR="008D41DB" w:rsidRPr="006F4DE5">
              <w:t>%)</w:t>
            </w:r>
            <w:r w:rsidR="008D41DB">
              <w:t>.</w:t>
            </w:r>
          </w:p>
          <w:p w:rsidR="00D077CB" w:rsidRPr="006F4DE5" w:rsidRDefault="00D938A7" w:rsidP="00537F1B">
            <w:pPr>
              <w:pStyle w:val="ListParagraph"/>
              <w:numPr>
                <w:ilvl w:val="0"/>
                <w:numId w:val="1"/>
              </w:numPr>
              <w:spacing w:after="0" w:line="240" w:lineRule="auto"/>
              <w:ind w:left="142" w:hanging="142"/>
            </w:pPr>
            <w:r>
              <w:t xml:space="preserve">Job advertisements </w:t>
            </w:r>
            <w:r w:rsidR="008D41DB">
              <w:t xml:space="preserve">rose </w:t>
            </w:r>
            <w:r w:rsidR="00966246">
              <w:t xml:space="preserve">in </w:t>
            </w:r>
            <w:r w:rsidR="00BE74E8">
              <w:t>three</w:t>
            </w:r>
            <w:r w:rsidR="00966246">
              <w:t xml:space="preserve"> states and </w:t>
            </w:r>
            <w:r w:rsidR="00BE74E8">
              <w:t>the ACT</w:t>
            </w:r>
            <w:r w:rsidR="00966246">
              <w:t>, with the strongest rise</w:t>
            </w:r>
            <w:r w:rsidR="00B87E1A">
              <w:t>s</w:t>
            </w:r>
            <w:r w:rsidR="00966246">
              <w:t xml:space="preserve"> </w:t>
            </w:r>
            <w:r w:rsidR="008D41DB">
              <w:t>in South</w:t>
            </w:r>
            <w:r w:rsidR="008D41DB" w:rsidRPr="006F4DE5">
              <w:t xml:space="preserve"> Australia </w:t>
            </w:r>
            <w:r w:rsidR="008D41DB">
              <w:t xml:space="preserve">(up </w:t>
            </w:r>
            <w:r w:rsidR="008D41DB" w:rsidRPr="006F4DE5">
              <w:t xml:space="preserve">by </w:t>
            </w:r>
            <w:r w:rsidR="008D41DB">
              <w:t>8.9</w:t>
            </w:r>
            <w:r w:rsidR="00BE74E8">
              <w:t xml:space="preserve">%) </w:t>
            </w:r>
            <w:r w:rsidR="00B87E1A">
              <w:t xml:space="preserve">and </w:t>
            </w:r>
            <w:r w:rsidR="00BE74E8">
              <w:t xml:space="preserve">the ACT (7.9%). </w:t>
            </w:r>
            <w:r w:rsidR="008D41DB">
              <w:t xml:space="preserve">The </w:t>
            </w:r>
            <w:r w:rsidR="006B43A2" w:rsidRPr="006F4DE5">
              <w:t xml:space="preserve">strongest </w:t>
            </w:r>
            <w:r w:rsidR="008C475E">
              <w:t>decrease</w:t>
            </w:r>
            <w:r w:rsidR="006B43A2" w:rsidRPr="006F4DE5">
              <w:t xml:space="preserve"> </w:t>
            </w:r>
            <w:r w:rsidR="008D41DB">
              <w:t xml:space="preserve">was </w:t>
            </w:r>
            <w:r w:rsidR="006B43A2" w:rsidRPr="006F4DE5">
              <w:t xml:space="preserve">in the </w:t>
            </w:r>
            <w:r w:rsidR="008C475E">
              <w:t>N</w:t>
            </w:r>
            <w:r w:rsidR="00BE74E8">
              <w:t xml:space="preserve">orthern </w:t>
            </w:r>
            <w:r w:rsidR="008C475E">
              <w:t>T</w:t>
            </w:r>
            <w:r w:rsidR="00BE74E8">
              <w:t>erritory</w:t>
            </w:r>
            <w:r w:rsidR="00CA1CB6">
              <w:t xml:space="preserve"> (</w:t>
            </w:r>
            <w:r w:rsidR="008C475E">
              <w:t>down</w:t>
            </w:r>
            <w:r w:rsidR="00CA1CB6">
              <w:t xml:space="preserve"> by </w:t>
            </w:r>
            <w:r w:rsidR="008C475E">
              <w:t>16.4</w:t>
            </w:r>
            <w:r w:rsidR="00CA1CB6">
              <w:t>%)</w:t>
            </w:r>
            <w:r w:rsidR="00387746">
              <w:t>,</w:t>
            </w:r>
            <w:r w:rsidR="006B43A2">
              <w:t xml:space="preserve"> </w:t>
            </w:r>
            <w:r w:rsidR="00CA1CB6">
              <w:t>followed by</w:t>
            </w:r>
            <w:r w:rsidR="006B43A2">
              <w:t xml:space="preserve"> </w:t>
            </w:r>
            <w:r w:rsidR="008C475E">
              <w:t>Western</w:t>
            </w:r>
            <w:r w:rsidR="006B43A2">
              <w:t xml:space="preserve"> Australia</w:t>
            </w:r>
            <w:r w:rsidR="006B43A2" w:rsidRPr="006F4DE5">
              <w:t xml:space="preserve"> </w:t>
            </w:r>
            <w:r w:rsidR="00CA1CB6">
              <w:t>(</w:t>
            </w:r>
            <w:r w:rsidR="008C475E">
              <w:t>14.9</w:t>
            </w:r>
            <w:r w:rsidR="006B43A2" w:rsidRPr="006F4DE5">
              <w:t>%)</w:t>
            </w:r>
            <w:r w:rsidR="006B43A2">
              <w:t>.</w:t>
            </w:r>
            <w:r w:rsidR="00E97190" w:rsidRPr="006F4DE5">
              <w:t xml:space="preserve"> </w:t>
            </w:r>
          </w:p>
          <w:p w:rsidR="006A5700" w:rsidRPr="006F4DE5" w:rsidRDefault="006A5700" w:rsidP="00537F1B">
            <w:pPr>
              <w:pStyle w:val="Heading3"/>
              <w:spacing w:before="60" w:line="240" w:lineRule="auto"/>
              <w:ind w:left="142" w:hanging="142"/>
              <w:contextualSpacing/>
              <w:rPr>
                <w:szCs w:val="22"/>
              </w:rPr>
            </w:pPr>
            <w:r w:rsidRPr="006F4DE5">
              <w:rPr>
                <w:szCs w:val="22"/>
              </w:rPr>
              <w:t>Monthly Change</w:t>
            </w:r>
          </w:p>
          <w:p w:rsidR="001C198B" w:rsidRPr="006F4DE5" w:rsidRDefault="000847B7" w:rsidP="001F7CD0">
            <w:pPr>
              <w:pStyle w:val="ListParagraph"/>
              <w:numPr>
                <w:ilvl w:val="0"/>
                <w:numId w:val="1"/>
              </w:numPr>
              <w:spacing w:after="0" w:line="240" w:lineRule="auto"/>
              <w:ind w:left="142" w:hanging="142"/>
            </w:pPr>
            <w:r w:rsidRPr="006F4DE5">
              <w:t xml:space="preserve">Job advertisements </w:t>
            </w:r>
            <w:r w:rsidR="006F4DE5" w:rsidRPr="006F4DE5">
              <w:t>fell</w:t>
            </w:r>
            <w:r w:rsidR="001C198B" w:rsidRPr="006F4DE5">
              <w:t xml:space="preserve"> in </w:t>
            </w:r>
            <w:r w:rsidR="00164214">
              <w:t>six</w:t>
            </w:r>
            <w:r w:rsidR="00255F35">
              <w:t xml:space="preserve"> of the</w:t>
            </w:r>
            <w:r w:rsidR="003932D6">
              <w:t xml:space="preserve"> </w:t>
            </w:r>
            <w:r w:rsidR="00FE27C5">
              <w:t>eight</w:t>
            </w:r>
            <w:r w:rsidR="001C198B" w:rsidRPr="006F4DE5">
              <w:t xml:space="preserve"> occupational groups</w:t>
            </w:r>
            <w:r w:rsidR="00BE74E8">
              <w:t>, with the strongest fall</w:t>
            </w:r>
            <w:r w:rsidR="00B87E1A">
              <w:t>s</w:t>
            </w:r>
            <w:r w:rsidR="00BE74E8">
              <w:t xml:space="preserve"> record</w:t>
            </w:r>
            <w:r w:rsidR="00B87E1A">
              <w:t>ed for Labourers (down by 1.2%) and</w:t>
            </w:r>
            <w:r w:rsidR="00BE74E8">
              <w:t xml:space="preserve"> Sales Workers (0.9%)</w:t>
            </w:r>
            <w:r w:rsidR="00BE74E8" w:rsidRPr="006F4DE5">
              <w:t>.</w:t>
            </w:r>
            <w:r w:rsidR="00BF1B11">
              <w:t xml:space="preserve"> </w:t>
            </w:r>
            <w:r w:rsidR="001C198B" w:rsidRPr="006F4DE5">
              <w:t>The</w:t>
            </w:r>
            <w:r w:rsidR="001F7CD0">
              <w:t xml:space="preserve"> </w:t>
            </w:r>
            <w:r w:rsidR="008D41DB">
              <w:t xml:space="preserve">strongest rise was for Clerical and Administrative workers (up by 0.6%). </w:t>
            </w:r>
          </w:p>
          <w:p w:rsidR="006A5700" w:rsidRPr="009929CE" w:rsidRDefault="005A448B" w:rsidP="00BE74E8">
            <w:pPr>
              <w:pStyle w:val="ListParagraph"/>
              <w:numPr>
                <w:ilvl w:val="0"/>
                <w:numId w:val="1"/>
              </w:numPr>
              <w:spacing w:after="0" w:line="240" w:lineRule="auto"/>
              <w:ind w:left="142" w:hanging="142"/>
              <w:rPr>
                <w:rStyle w:val="Strong"/>
                <w:b w:val="0"/>
              </w:rPr>
            </w:pPr>
            <w:r>
              <w:t>Three</w:t>
            </w:r>
            <w:r w:rsidR="00FE27C5">
              <w:t xml:space="preserve"> states and</w:t>
            </w:r>
            <w:r>
              <w:t xml:space="preserve"> </w:t>
            </w:r>
            <w:r w:rsidR="00BE74E8">
              <w:t xml:space="preserve">both </w:t>
            </w:r>
            <w:r w:rsidR="00FE27C5">
              <w:t>territories reco</w:t>
            </w:r>
            <w:r w:rsidR="00255F35">
              <w:t>r</w:t>
            </w:r>
            <w:r w:rsidR="00FE27C5">
              <w:t>ded declines over the month.</w:t>
            </w:r>
            <w:r w:rsidR="005F6322">
              <w:t xml:space="preserve"> </w:t>
            </w:r>
            <w:r w:rsidR="00507590" w:rsidRPr="006F4DE5">
              <w:t xml:space="preserve"> </w:t>
            </w:r>
          </w:p>
        </w:tc>
        <w:tc>
          <w:tcPr>
            <w:tcW w:w="5090" w:type="dxa"/>
            <w:shd w:val="clear" w:color="auto" w:fill="auto"/>
          </w:tcPr>
          <w:p w:rsidR="006A5700" w:rsidRPr="009929CE" w:rsidRDefault="006A5700" w:rsidP="00241741">
            <w:pPr>
              <w:pStyle w:val="KPheading"/>
              <w:framePr w:hSpace="0" w:wrap="auto" w:vAnchor="margin" w:hAnchor="text" w:xAlign="left" w:yAlign="inline"/>
            </w:pPr>
            <w:r w:rsidRPr="009929CE">
              <w:t>Seasonally Adjusted S</w:t>
            </w:r>
            <w:r w:rsidR="00670BEC" w:rsidRPr="009929CE">
              <w:t>eries</w:t>
            </w:r>
          </w:p>
          <w:p w:rsidR="006A5700" w:rsidRPr="009929CE" w:rsidRDefault="006A5700" w:rsidP="00537F1B">
            <w:pPr>
              <w:pStyle w:val="Heading3"/>
              <w:spacing w:before="60" w:line="240" w:lineRule="auto"/>
              <w:contextualSpacing/>
              <w:rPr>
                <w:szCs w:val="22"/>
              </w:rPr>
            </w:pPr>
            <w:r w:rsidRPr="009929CE">
              <w:rPr>
                <w:szCs w:val="22"/>
              </w:rPr>
              <w:t>Annual Change</w:t>
            </w:r>
          </w:p>
          <w:p w:rsidR="001C198B" w:rsidRPr="009929CE" w:rsidRDefault="00E54836" w:rsidP="00537F1B">
            <w:pPr>
              <w:pStyle w:val="ListParagraph"/>
              <w:numPr>
                <w:ilvl w:val="0"/>
                <w:numId w:val="1"/>
              </w:numPr>
              <w:spacing w:after="0" w:line="240" w:lineRule="auto"/>
              <w:ind w:left="176" w:hanging="176"/>
            </w:pPr>
            <w:r>
              <w:t xml:space="preserve">Job </w:t>
            </w:r>
            <w:r w:rsidR="00653EFB">
              <w:t>advertisements</w:t>
            </w:r>
            <w:r w:rsidR="000847B7" w:rsidRPr="009929CE">
              <w:t xml:space="preserve"> </w:t>
            </w:r>
            <w:r w:rsidR="00966246">
              <w:t xml:space="preserve">rose </w:t>
            </w:r>
            <w:r w:rsidR="001C198B" w:rsidRPr="009929CE">
              <w:t xml:space="preserve">in </w:t>
            </w:r>
            <w:r w:rsidR="003003EA">
              <w:t>four</w:t>
            </w:r>
            <w:r w:rsidR="008D38A2">
              <w:t xml:space="preserve"> of the</w:t>
            </w:r>
            <w:r w:rsidR="004A02A9">
              <w:t xml:space="preserve"> </w:t>
            </w:r>
            <w:r w:rsidR="001C198B" w:rsidRPr="009929CE">
              <w:t>eight occupational</w:t>
            </w:r>
            <w:r w:rsidR="00E221D4" w:rsidRPr="009929CE">
              <w:t xml:space="preserve"> groups</w:t>
            </w:r>
            <w:r w:rsidR="001C198B" w:rsidRPr="009929CE">
              <w:t xml:space="preserve">. The strongest </w:t>
            </w:r>
            <w:r w:rsidR="00966246">
              <w:t xml:space="preserve">rise was recorded for Machinery Operators and Drivers (up by 8.8%) and the strongest </w:t>
            </w:r>
            <w:r w:rsidR="003003EA">
              <w:t>decline</w:t>
            </w:r>
            <w:r w:rsidR="001C198B" w:rsidRPr="009929CE">
              <w:t xml:space="preserve"> </w:t>
            </w:r>
            <w:r w:rsidR="003003EA">
              <w:t>for Managers</w:t>
            </w:r>
            <w:r w:rsidR="00B7168B" w:rsidRPr="009929CE">
              <w:t xml:space="preserve"> (</w:t>
            </w:r>
            <w:r w:rsidR="003003EA">
              <w:t>down</w:t>
            </w:r>
            <w:r w:rsidR="00B7168B" w:rsidRPr="009929CE">
              <w:t xml:space="preserve"> by </w:t>
            </w:r>
            <w:r w:rsidR="003003EA">
              <w:t>6.3</w:t>
            </w:r>
            <w:r w:rsidR="001C198B" w:rsidRPr="009929CE">
              <w:t>%)</w:t>
            </w:r>
            <w:r w:rsidR="009F318F" w:rsidRPr="009929CE">
              <w:t>.</w:t>
            </w:r>
          </w:p>
          <w:p w:rsidR="001C198B" w:rsidRPr="009929CE" w:rsidRDefault="00966246" w:rsidP="00537F1B">
            <w:pPr>
              <w:pStyle w:val="ListParagraph"/>
              <w:numPr>
                <w:ilvl w:val="0"/>
                <w:numId w:val="1"/>
              </w:numPr>
              <w:spacing w:after="0" w:line="240" w:lineRule="auto"/>
              <w:ind w:left="176" w:hanging="176"/>
            </w:pPr>
            <w:r>
              <w:t xml:space="preserve">Job advertisements rose in </w:t>
            </w:r>
            <w:r w:rsidR="00BE74E8">
              <w:t>three</w:t>
            </w:r>
            <w:r>
              <w:t xml:space="preserve"> states and </w:t>
            </w:r>
            <w:r w:rsidR="00BE74E8">
              <w:t>the ACT</w:t>
            </w:r>
            <w:r>
              <w:t>, with the strongest rise recorded in South</w:t>
            </w:r>
            <w:r w:rsidRPr="006F4DE5">
              <w:t xml:space="preserve"> Australia</w:t>
            </w:r>
            <w:r>
              <w:t xml:space="preserve"> </w:t>
            </w:r>
            <w:r w:rsidRPr="009929CE">
              <w:t>(</w:t>
            </w:r>
            <w:r>
              <w:t xml:space="preserve">up by 10.9%) and </w:t>
            </w:r>
            <w:r w:rsidR="007946D0">
              <w:t xml:space="preserve">the </w:t>
            </w:r>
            <w:r>
              <w:t xml:space="preserve">strongest </w:t>
            </w:r>
            <w:r w:rsidR="00F70CB8">
              <w:t xml:space="preserve">fall </w:t>
            </w:r>
            <w:r w:rsidR="007946D0">
              <w:t xml:space="preserve">in </w:t>
            </w:r>
            <w:r w:rsidR="00F70CB8">
              <w:t>Western</w:t>
            </w:r>
            <w:r w:rsidR="0057661D">
              <w:t xml:space="preserve"> Australia (</w:t>
            </w:r>
            <w:r w:rsidR="00F70CB8">
              <w:t>down</w:t>
            </w:r>
            <w:r w:rsidR="0057661D">
              <w:t xml:space="preserve"> by </w:t>
            </w:r>
            <w:r w:rsidR="00F70CB8">
              <w:t>15.1</w:t>
            </w:r>
            <w:r w:rsidR="0057661D">
              <w:t>%)</w:t>
            </w:r>
            <w:r w:rsidR="001C198B" w:rsidRPr="009929CE">
              <w:t>.</w:t>
            </w:r>
            <w:r w:rsidR="006F7E8A" w:rsidRPr="009929CE">
              <w:t xml:space="preserve"> </w:t>
            </w:r>
          </w:p>
          <w:p w:rsidR="006A5700" w:rsidRPr="009929CE" w:rsidRDefault="006A5700" w:rsidP="00537F1B">
            <w:pPr>
              <w:pStyle w:val="Heading3"/>
              <w:spacing w:before="60" w:line="240" w:lineRule="auto"/>
              <w:ind w:left="176" w:hanging="176"/>
              <w:contextualSpacing/>
              <w:rPr>
                <w:szCs w:val="22"/>
              </w:rPr>
            </w:pPr>
            <w:r w:rsidRPr="009929CE">
              <w:rPr>
                <w:szCs w:val="22"/>
              </w:rPr>
              <w:t>Monthly Change</w:t>
            </w:r>
          </w:p>
          <w:p w:rsidR="00F21336" w:rsidRPr="009929CE" w:rsidRDefault="000847B7" w:rsidP="00537F1B">
            <w:pPr>
              <w:pStyle w:val="ListParagraph"/>
              <w:numPr>
                <w:ilvl w:val="0"/>
                <w:numId w:val="1"/>
              </w:numPr>
              <w:spacing w:after="0" w:line="240" w:lineRule="auto"/>
              <w:ind w:left="176" w:hanging="176"/>
              <w:rPr>
                <w:b/>
              </w:rPr>
            </w:pPr>
            <w:r w:rsidRPr="009929CE">
              <w:t xml:space="preserve">Job advertisements </w:t>
            </w:r>
            <w:r w:rsidR="00653EFB">
              <w:t xml:space="preserve">rose in </w:t>
            </w:r>
            <w:r w:rsidR="005F6322">
              <w:t>five</w:t>
            </w:r>
            <w:r w:rsidR="00653EFB">
              <w:t xml:space="preserve"> of the</w:t>
            </w:r>
            <w:r w:rsidR="004F23AA" w:rsidRPr="009929CE">
              <w:t xml:space="preserve"> eight occupational</w:t>
            </w:r>
            <w:r w:rsidR="00F21336" w:rsidRPr="009929CE">
              <w:t xml:space="preserve"> groups. The strongest </w:t>
            </w:r>
            <w:r w:rsidR="00653EFB">
              <w:t>rise</w:t>
            </w:r>
            <w:r w:rsidR="00F21336" w:rsidRPr="009929CE">
              <w:t xml:space="preserve"> was </w:t>
            </w:r>
            <w:r w:rsidR="00537F1B" w:rsidRPr="009929CE">
              <w:t xml:space="preserve">recorded </w:t>
            </w:r>
            <w:r w:rsidR="00B7168B" w:rsidRPr="009929CE">
              <w:t xml:space="preserve">for </w:t>
            </w:r>
            <w:r w:rsidR="005F6322">
              <w:t>Clerical and Administrative Workers</w:t>
            </w:r>
            <w:r w:rsidR="00B7168B" w:rsidRPr="009929CE">
              <w:t xml:space="preserve"> </w:t>
            </w:r>
            <w:r w:rsidR="00F21336" w:rsidRPr="009929CE">
              <w:t>(</w:t>
            </w:r>
            <w:r w:rsidR="00653EFB">
              <w:t>up</w:t>
            </w:r>
            <w:r w:rsidR="00537F1B" w:rsidRPr="009929CE">
              <w:t xml:space="preserve"> by </w:t>
            </w:r>
            <w:r w:rsidR="005F6322">
              <w:t>2.0</w:t>
            </w:r>
            <w:r w:rsidR="00F21336" w:rsidRPr="009929CE">
              <w:t xml:space="preserve">%). </w:t>
            </w:r>
          </w:p>
          <w:p w:rsidR="00507590" w:rsidRPr="009929CE" w:rsidRDefault="005F6322" w:rsidP="00BE74E8">
            <w:pPr>
              <w:pStyle w:val="ListParagraph"/>
              <w:numPr>
                <w:ilvl w:val="0"/>
                <w:numId w:val="1"/>
              </w:numPr>
              <w:spacing w:after="0" w:line="240" w:lineRule="auto"/>
              <w:ind w:left="176" w:hanging="176"/>
              <w:rPr>
                <w:rStyle w:val="Strong"/>
              </w:rPr>
            </w:pPr>
            <w:r>
              <w:t>Four</w:t>
            </w:r>
            <w:r w:rsidR="002661A6">
              <w:t xml:space="preserve"> states recorded </w:t>
            </w:r>
            <w:r w:rsidR="00653EFB">
              <w:t>increases</w:t>
            </w:r>
            <w:r w:rsidR="002661A6">
              <w:t xml:space="preserve"> in job advertisements</w:t>
            </w:r>
            <w:r>
              <w:t>, with South Australia recording the strongest rise</w:t>
            </w:r>
            <w:r w:rsidR="004D1111">
              <w:t xml:space="preserve"> </w:t>
            </w:r>
            <w:r w:rsidR="006B43A2">
              <w:t>(</w:t>
            </w:r>
            <w:r w:rsidR="00653EFB">
              <w:t>up</w:t>
            </w:r>
            <w:r w:rsidR="006B43A2">
              <w:t xml:space="preserve"> by </w:t>
            </w:r>
            <w:r>
              <w:t>2.4</w:t>
            </w:r>
            <w:r w:rsidR="006B43A2">
              <w:t>%)</w:t>
            </w:r>
            <w:r>
              <w:t xml:space="preserve">. The </w:t>
            </w:r>
            <w:r w:rsidR="00BE74E8">
              <w:t>strongest</w:t>
            </w:r>
            <w:r>
              <w:t xml:space="preserve"> fa</w:t>
            </w:r>
            <w:r w:rsidR="001E7D00">
              <w:t>ll was in Tasmania (down by 4.9%</w:t>
            </w:r>
            <w:r>
              <w:t>).</w:t>
            </w:r>
          </w:p>
        </w:tc>
      </w:tr>
    </w:tbl>
    <w:p w:rsidR="00930C49" w:rsidRPr="001175D8" w:rsidRDefault="00930C49" w:rsidP="001175D8">
      <w:pPr>
        <w:pStyle w:val="Charttitle"/>
      </w:pPr>
      <w:r w:rsidRPr="001175D8">
        <w:t xml:space="preserve">Internet </w:t>
      </w:r>
      <w:r w:rsidR="00C513D6" w:rsidRPr="001175D8">
        <w:t>Job Advertisements</w:t>
      </w:r>
    </w:p>
    <w:p w:rsidR="00766002" w:rsidRPr="009929CE" w:rsidRDefault="00C26C92" w:rsidP="00342CA7">
      <w:pPr>
        <w:jc w:val="center"/>
      </w:pPr>
      <w:r>
        <w:rPr>
          <w:noProof/>
          <w:lang w:eastAsia="en-AU"/>
        </w:rPr>
        <w:drawing>
          <wp:inline distT="0" distB="0" distL="0" distR="0" wp14:anchorId="2512B42C" wp14:editId="5996D17A">
            <wp:extent cx="6399473" cy="2933628"/>
            <wp:effectExtent l="0" t="0" r="190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13926" cy="2940254"/>
                    </a:xfrm>
                    <a:prstGeom prst="rect">
                      <a:avLst/>
                    </a:prstGeom>
                    <a:noFill/>
                  </pic:spPr>
                </pic:pic>
              </a:graphicData>
            </a:graphic>
          </wp:inline>
        </w:drawing>
      </w:r>
    </w:p>
    <w:p w:rsidR="00930C49" w:rsidRPr="00D3664A" w:rsidRDefault="00930C49" w:rsidP="00D3664A">
      <w:pPr>
        <w:pStyle w:val="Heading2"/>
      </w:pPr>
      <w:r w:rsidRPr="00D3664A">
        <w:lastRenderedPageBreak/>
        <w:t>Internet Vacancy Index – Trend Series</w:t>
      </w:r>
    </w:p>
    <w:p w:rsidR="002661A6" w:rsidRDefault="00D07A99" w:rsidP="004043CF">
      <w:pPr>
        <w:spacing w:after="60" w:line="240" w:lineRule="auto"/>
        <w:jc w:val="both"/>
      </w:pPr>
      <w:r w:rsidRPr="00FC6FD9">
        <w:t>In trend terms, t</w:t>
      </w:r>
      <w:r w:rsidR="00A15233" w:rsidRPr="00FC6FD9">
        <w:t xml:space="preserve">he IVI </w:t>
      </w:r>
      <w:r w:rsidR="003B10D9">
        <w:t xml:space="preserve">fell marginally in </w:t>
      </w:r>
      <w:r w:rsidR="00EF778E">
        <w:t>November</w:t>
      </w:r>
      <w:r w:rsidR="00BE74E8">
        <w:t xml:space="preserve"> 2016</w:t>
      </w:r>
      <w:r w:rsidR="003B10D9">
        <w:t xml:space="preserve"> (down by </w:t>
      </w:r>
      <w:r w:rsidR="00BF1B11">
        <w:t>60</w:t>
      </w:r>
      <w:r w:rsidR="003B10D9">
        <w:t>)</w:t>
      </w:r>
      <w:r w:rsidR="00241E08">
        <w:t>, following</w:t>
      </w:r>
      <w:r w:rsidR="00B92B70">
        <w:t xml:space="preserve"> </w:t>
      </w:r>
      <w:r w:rsidR="00F07A3F">
        <w:t xml:space="preserve">a fall of </w:t>
      </w:r>
      <w:r w:rsidR="00CF06BF">
        <w:t>0.</w:t>
      </w:r>
      <w:r w:rsidR="00EF778E">
        <w:t>2</w:t>
      </w:r>
      <w:r w:rsidR="00B92B70">
        <w:t xml:space="preserve">% in </w:t>
      </w:r>
      <w:r w:rsidR="00EF778E">
        <w:t>October</w:t>
      </w:r>
      <w:r w:rsidR="00B92B70">
        <w:t>.</w:t>
      </w:r>
      <w:r w:rsidR="00314351">
        <w:t xml:space="preserve"> </w:t>
      </w:r>
      <w:r w:rsidR="004043CF">
        <w:t>Job advertisements fell in</w:t>
      </w:r>
      <w:r w:rsidR="00B92B70">
        <w:t xml:space="preserve"> </w:t>
      </w:r>
      <w:r w:rsidR="00EF778E">
        <w:t>six</w:t>
      </w:r>
      <w:r w:rsidR="00CF06BF">
        <w:t xml:space="preserve"> of the </w:t>
      </w:r>
      <w:r w:rsidR="002661A6">
        <w:t>eight occupational groups</w:t>
      </w:r>
      <w:r w:rsidR="00CF06BF">
        <w:t xml:space="preserve">, </w:t>
      </w:r>
      <w:r w:rsidR="002661A6">
        <w:t xml:space="preserve">and </w:t>
      </w:r>
      <w:r w:rsidR="0098084F">
        <w:t>in</w:t>
      </w:r>
      <w:r w:rsidR="002661A6">
        <w:t xml:space="preserve"> </w:t>
      </w:r>
      <w:r w:rsidR="00BE74E8">
        <w:t xml:space="preserve">three states and both </w:t>
      </w:r>
      <w:r w:rsidR="00CF06BF">
        <w:t>t</w:t>
      </w:r>
      <w:r w:rsidR="002661A6">
        <w:t>erritor</w:t>
      </w:r>
      <w:r w:rsidR="00CF06BF">
        <w:t>ies.</w:t>
      </w:r>
      <w:r w:rsidR="00BE74E8">
        <w:t xml:space="preserve"> </w:t>
      </w:r>
      <w:r w:rsidR="00CF06BF">
        <w:t>The strongest fall was in the</w:t>
      </w:r>
      <w:r w:rsidR="00EF778E">
        <w:t xml:space="preserve"> Northern Territory (down by 3.0</w:t>
      </w:r>
      <w:r w:rsidR="00CF06BF">
        <w:t>%), followed by Tasmania (</w:t>
      </w:r>
      <w:r w:rsidR="00EF778E">
        <w:t>1.7</w:t>
      </w:r>
      <w:r w:rsidR="00CF06BF">
        <w:t xml:space="preserve">%) and </w:t>
      </w:r>
      <w:r w:rsidR="00EF778E">
        <w:t>the ACT</w:t>
      </w:r>
      <w:r w:rsidR="00CF06BF">
        <w:t xml:space="preserve"> (0.</w:t>
      </w:r>
      <w:r w:rsidR="00EF778E">
        <w:t>6</w:t>
      </w:r>
      <w:r w:rsidR="00CF06BF">
        <w:t>%).</w:t>
      </w:r>
    </w:p>
    <w:p w:rsidR="00A43C88" w:rsidRDefault="002661A6" w:rsidP="00B675AB">
      <w:pPr>
        <w:spacing w:after="120" w:line="240" w:lineRule="auto"/>
        <w:jc w:val="both"/>
      </w:pPr>
      <w:r>
        <w:t xml:space="preserve">The pace of annual growth </w:t>
      </w:r>
      <w:r w:rsidR="00B87E1A">
        <w:t xml:space="preserve">has </w:t>
      </w:r>
      <w:r>
        <w:t>slowed</w:t>
      </w:r>
      <w:r w:rsidR="00CF06BF">
        <w:t xml:space="preserve"> considerably</w:t>
      </w:r>
      <w:r w:rsidR="00314351">
        <w:t xml:space="preserve"> over 2016</w:t>
      </w:r>
      <w:r w:rsidR="00B916C6">
        <w:t>. Over the year to November 2016,</w:t>
      </w:r>
      <w:r w:rsidR="00BE74E8">
        <w:t xml:space="preserve"> the</w:t>
      </w:r>
      <w:r w:rsidR="00B916C6">
        <w:t xml:space="preserve"> IVI </w:t>
      </w:r>
      <w:r w:rsidR="00BE74E8">
        <w:t>has decreased</w:t>
      </w:r>
      <w:r w:rsidR="00B916C6">
        <w:t xml:space="preserve"> </w:t>
      </w:r>
      <w:r w:rsidR="00EF778E">
        <w:t>by 0.5</w:t>
      </w:r>
      <w:r w:rsidR="001F7CD0" w:rsidRPr="00A76D58">
        <w:t>%</w:t>
      </w:r>
      <w:r w:rsidR="00314351">
        <w:t>, compared with growth of 6.9</w:t>
      </w:r>
      <w:r w:rsidR="004B5856">
        <w:t>%</w:t>
      </w:r>
      <w:r w:rsidR="00287A7A">
        <w:t xml:space="preserve"> </w:t>
      </w:r>
      <w:r w:rsidR="00314351">
        <w:t>over the year to November 2015.</w:t>
      </w:r>
      <w:r w:rsidR="00860F20" w:rsidRPr="00A76D58">
        <w:t xml:space="preserve"> </w:t>
      </w:r>
      <w:r w:rsidR="00B87E1A">
        <w:t>Over the year to November 2016, j</w:t>
      </w:r>
      <w:r w:rsidR="008F2FB4" w:rsidRPr="00A76D58">
        <w:t xml:space="preserve">ob advertisements </w:t>
      </w:r>
      <w:r w:rsidR="00A43C88" w:rsidRPr="00A76D58">
        <w:t xml:space="preserve">rose </w:t>
      </w:r>
      <w:r w:rsidR="0063678C">
        <w:t xml:space="preserve">in </w:t>
      </w:r>
      <w:r w:rsidR="00CF06BF">
        <w:t>four</w:t>
      </w:r>
      <w:r w:rsidR="0063678C">
        <w:t xml:space="preserve"> of the eight </w:t>
      </w:r>
      <w:r w:rsidR="00A43C88" w:rsidRPr="00A76D58">
        <w:t xml:space="preserve">occupational groups, with the strongest </w:t>
      </w:r>
      <w:r w:rsidR="00BE6534" w:rsidRPr="00A76D58">
        <w:t>gains</w:t>
      </w:r>
      <w:r w:rsidR="00A43C88" w:rsidRPr="00A76D58">
        <w:t xml:space="preserve"> recorded for</w:t>
      </w:r>
      <w:r w:rsidR="0063678C" w:rsidRPr="0063678C">
        <w:t xml:space="preserve"> </w:t>
      </w:r>
      <w:r w:rsidR="0063678C" w:rsidRPr="00A76D58">
        <w:t xml:space="preserve">Machinery Operators and Drivers </w:t>
      </w:r>
      <w:r w:rsidR="00FB42BF" w:rsidRPr="00A76D58">
        <w:t>(</w:t>
      </w:r>
      <w:r w:rsidR="00CF06BF">
        <w:t xml:space="preserve">up by </w:t>
      </w:r>
      <w:r w:rsidR="009D710E">
        <w:t>6</w:t>
      </w:r>
      <w:r w:rsidR="0063678C">
        <w:t>.</w:t>
      </w:r>
      <w:r w:rsidR="009D710E">
        <w:t>8</w:t>
      </w:r>
      <w:r w:rsidR="007336B0" w:rsidRPr="00A76D58">
        <w:t>%)</w:t>
      </w:r>
      <w:r w:rsidR="00CF06BF">
        <w:t xml:space="preserve"> and </w:t>
      </w:r>
      <w:r w:rsidR="00CF06BF" w:rsidRPr="00A76D58">
        <w:t>Labourers (</w:t>
      </w:r>
      <w:r w:rsidR="009D710E">
        <w:t>3</w:t>
      </w:r>
      <w:r w:rsidR="00CF06BF">
        <w:t>.</w:t>
      </w:r>
      <w:r w:rsidR="009D710E">
        <w:t>8</w:t>
      </w:r>
      <w:r w:rsidR="00CF06BF" w:rsidRPr="00A76D58">
        <w:t>%)</w:t>
      </w:r>
      <w:r w:rsidR="00B87E1A">
        <w:t>. Job advertisements</w:t>
      </w:r>
      <w:r w:rsidR="004D7CF8">
        <w:t xml:space="preserve"> </w:t>
      </w:r>
      <w:r w:rsidR="00E64A53">
        <w:t xml:space="preserve">rose </w:t>
      </w:r>
      <w:r w:rsidR="004D7CF8">
        <w:t xml:space="preserve">in </w:t>
      </w:r>
      <w:r w:rsidR="00BE74E8">
        <w:t>four</w:t>
      </w:r>
      <w:r w:rsidR="004D7CF8">
        <w:t xml:space="preserve"> </w:t>
      </w:r>
      <w:r w:rsidR="005A6F97">
        <w:t>jurisdictions</w:t>
      </w:r>
      <w:r w:rsidR="004D7CF8">
        <w:t xml:space="preserve">. </w:t>
      </w:r>
    </w:p>
    <w:tbl>
      <w:tblPr>
        <w:tblW w:w="8996" w:type="dxa"/>
        <w:tblInd w:w="392" w:type="dxa"/>
        <w:tblLook w:val="04A0" w:firstRow="1" w:lastRow="0" w:firstColumn="1" w:lastColumn="0" w:noHBand="0" w:noVBand="1"/>
      </w:tblPr>
      <w:tblGrid>
        <w:gridCol w:w="3713"/>
        <w:gridCol w:w="1293"/>
        <w:gridCol w:w="1302"/>
        <w:gridCol w:w="1298"/>
        <w:gridCol w:w="1390"/>
      </w:tblGrid>
      <w:tr w:rsidR="0063678C" w:rsidRPr="009929CE" w:rsidTr="000731F7">
        <w:trPr>
          <w:trHeight w:val="477"/>
        </w:trPr>
        <w:tc>
          <w:tcPr>
            <w:tcW w:w="3713" w:type="dxa"/>
            <w:tcBorders>
              <w:top w:val="single" w:sz="4" w:space="0" w:color="auto"/>
              <w:left w:val="single" w:sz="4" w:space="0" w:color="auto"/>
              <w:right w:val="single" w:sz="4" w:space="0" w:color="auto"/>
            </w:tcBorders>
            <w:shd w:val="clear" w:color="000000" w:fill="0F243E"/>
            <w:noWrap/>
            <w:vAlign w:val="center"/>
            <w:hideMark/>
          </w:tcPr>
          <w:p w:rsidR="0063678C" w:rsidRPr="009929CE" w:rsidRDefault="0063678C" w:rsidP="0063678C">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IVI - </w:t>
            </w:r>
            <w:r>
              <w:rPr>
                <w:rFonts w:ascii="Calibri" w:eastAsia="Times New Roman" w:hAnsi="Calibri" w:cs="Calibri"/>
                <w:b/>
                <w:bCs/>
                <w:color w:val="FFFFFF"/>
                <w:sz w:val="18"/>
                <w:szCs w:val="18"/>
                <w:lang w:eastAsia="en-AU"/>
              </w:rPr>
              <w:t>Trend</w:t>
            </w:r>
          </w:p>
        </w:tc>
        <w:tc>
          <w:tcPr>
            <w:tcW w:w="1293" w:type="dxa"/>
            <w:tcBorders>
              <w:top w:val="single" w:sz="4" w:space="0" w:color="auto"/>
              <w:left w:val="single" w:sz="4" w:space="0" w:color="auto"/>
              <w:right w:val="nil"/>
            </w:tcBorders>
            <w:shd w:val="clear" w:color="000000" w:fill="0F243E"/>
            <w:vAlign w:val="center"/>
            <w:hideMark/>
          </w:tcPr>
          <w:p w:rsidR="0063678C" w:rsidRPr="009929CE" w:rsidRDefault="0063678C" w:rsidP="000731F7">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Index </w:t>
            </w:r>
            <w:r w:rsidRPr="009929CE">
              <w:rPr>
                <w:rFonts w:ascii="Calibri" w:eastAsia="Times New Roman" w:hAnsi="Calibri" w:cs="Calibri"/>
                <w:b/>
                <w:bCs/>
                <w:color w:val="FFFFFF"/>
                <w:sz w:val="18"/>
                <w:szCs w:val="18"/>
                <w:lang w:eastAsia="en-AU"/>
              </w:rPr>
              <w:br/>
              <w:t>(Jan '06 = 100)</w:t>
            </w:r>
          </w:p>
        </w:tc>
        <w:tc>
          <w:tcPr>
            <w:tcW w:w="1302" w:type="dxa"/>
            <w:tcBorders>
              <w:top w:val="single" w:sz="4" w:space="0" w:color="auto"/>
              <w:left w:val="nil"/>
              <w:right w:val="nil"/>
            </w:tcBorders>
            <w:shd w:val="clear" w:color="000000" w:fill="0F243E"/>
            <w:vAlign w:val="center"/>
            <w:hideMark/>
          </w:tcPr>
          <w:p w:rsidR="0063678C" w:rsidRPr="009929CE" w:rsidRDefault="0063678C" w:rsidP="000731F7">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Monthly </w:t>
            </w:r>
            <w:r w:rsidRPr="009929CE">
              <w:rPr>
                <w:rFonts w:ascii="Calibri" w:eastAsia="Times New Roman" w:hAnsi="Calibri" w:cs="Calibri"/>
                <w:b/>
                <w:bCs/>
                <w:color w:val="FFFFFF"/>
                <w:sz w:val="18"/>
                <w:szCs w:val="18"/>
                <w:lang w:eastAsia="en-AU"/>
              </w:rPr>
              <w:br/>
              <w:t>% change</w:t>
            </w:r>
          </w:p>
        </w:tc>
        <w:tc>
          <w:tcPr>
            <w:tcW w:w="1298" w:type="dxa"/>
            <w:tcBorders>
              <w:top w:val="single" w:sz="4" w:space="0" w:color="auto"/>
              <w:left w:val="nil"/>
              <w:right w:val="nil"/>
            </w:tcBorders>
            <w:shd w:val="clear" w:color="000000" w:fill="0F243E"/>
            <w:vAlign w:val="center"/>
            <w:hideMark/>
          </w:tcPr>
          <w:p w:rsidR="0063678C" w:rsidRPr="009929CE" w:rsidRDefault="0063678C" w:rsidP="000731F7">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Yearly </w:t>
            </w:r>
            <w:r w:rsidRPr="009929CE">
              <w:rPr>
                <w:rFonts w:ascii="Calibri" w:eastAsia="Times New Roman" w:hAnsi="Calibri" w:cs="Calibri"/>
                <w:b/>
                <w:bCs/>
                <w:color w:val="FFFFFF"/>
                <w:sz w:val="18"/>
                <w:szCs w:val="18"/>
                <w:lang w:eastAsia="en-AU"/>
              </w:rPr>
              <w:br/>
              <w:t>% change</w:t>
            </w:r>
          </w:p>
        </w:tc>
        <w:tc>
          <w:tcPr>
            <w:tcW w:w="1390" w:type="dxa"/>
            <w:tcBorders>
              <w:top w:val="single" w:sz="4" w:space="0" w:color="auto"/>
              <w:left w:val="nil"/>
              <w:right w:val="nil"/>
            </w:tcBorders>
            <w:shd w:val="clear" w:color="000000" w:fill="0F243E"/>
            <w:vAlign w:val="center"/>
            <w:hideMark/>
          </w:tcPr>
          <w:p w:rsidR="0063678C" w:rsidRPr="009929CE" w:rsidRDefault="0063678C" w:rsidP="000731F7">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Number of job advertisements</w:t>
            </w:r>
          </w:p>
        </w:tc>
      </w:tr>
      <w:tr w:rsidR="00623E30" w:rsidRPr="009929CE" w:rsidTr="000731F7">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Managers</w:t>
            </w:r>
          </w:p>
        </w:tc>
        <w:tc>
          <w:tcPr>
            <w:tcW w:w="1293"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101.9</w:t>
            </w:r>
          </w:p>
        </w:tc>
        <w:tc>
          <w:tcPr>
            <w:tcW w:w="1302"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-0.2</w:t>
            </w:r>
          </w:p>
        </w:tc>
        <w:tc>
          <w:tcPr>
            <w:tcW w:w="1298"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-3.8</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21,400</w:t>
            </w:r>
          </w:p>
        </w:tc>
      </w:tr>
      <w:tr w:rsidR="00623E30" w:rsidRPr="009929CE" w:rsidTr="000731F7">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Professionals</w:t>
            </w:r>
          </w:p>
        </w:tc>
        <w:tc>
          <w:tcPr>
            <w:tcW w:w="1293"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93.5</w:t>
            </w:r>
          </w:p>
        </w:tc>
        <w:tc>
          <w:tcPr>
            <w:tcW w:w="1302"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0.3</w:t>
            </w:r>
          </w:p>
        </w:tc>
        <w:tc>
          <w:tcPr>
            <w:tcW w:w="1298"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-0.6</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45,000</w:t>
            </w:r>
          </w:p>
        </w:tc>
      </w:tr>
      <w:tr w:rsidR="00623E30" w:rsidRPr="009929CE" w:rsidTr="000731F7">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Technicians and Trades Workers</w:t>
            </w:r>
          </w:p>
        </w:tc>
        <w:tc>
          <w:tcPr>
            <w:tcW w:w="1293"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84.8</w:t>
            </w:r>
          </w:p>
        </w:tc>
        <w:tc>
          <w:tcPr>
            <w:tcW w:w="1302"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-0.2</w:t>
            </w:r>
          </w:p>
        </w:tc>
        <w:tc>
          <w:tcPr>
            <w:tcW w:w="1298"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1.9</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20,800</w:t>
            </w:r>
          </w:p>
        </w:tc>
      </w:tr>
      <w:tr w:rsidR="00623E30" w:rsidRPr="009929CE" w:rsidTr="000731F7">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Community and Personal Service Workers</w:t>
            </w:r>
          </w:p>
        </w:tc>
        <w:tc>
          <w:tcPr>
            <w:tcW w:w="1293"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99.5</w:t>
            </w:r>
          </w:p>
        </w:tc>
        <w:tc>
          <w:tcPr>
            <w:tcW w:w="1302"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-0.6</w:t>
            </w:r>
          </w:p>
        </w:tc>
        <w:tc>
          <w:tcPr>
            <w:tcW w:w="1298"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-1.5</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12,700</w:t>
            </w:r>
          </w:p>
        </w:tc>
      </w:tr>
      <w:tr w:rsidR="00623E30" w:rsidRPr="009929CE" w:rsidTr="000731F7">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Clerical and Administrative Workers</w:t>
            </w:r>
          </w:p>
        </w:tc>
        <w:tc>
          <w:tcPr>
            <w:tcW w:w="1293"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69.0</w:t>
            </w:r>
          </w:p>
        </w:tc>
        <w:tc>
          <w:tcPr>
            <w:tcW w:w="1302"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0.6</w:t>
            </w:r>
          </w:p>
        </w:tc>
        <w:tc>
          <w:tcPr>
            <w:tcW w:w="1298"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0.4</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28,700</w:t>
            </w:r>
          </w:p>
        </w:tc>
      </w:tr>
      <w:tr w:rsidR="00623E30" w:rsidRPr="009929CE" w:rsidTr="000731F7">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Sales Workers</w:t>
            </w:r>
          </w:p>
        </w:tc>
        <w:tc>
          <w:tcPr>
            <w:tcW w:w="1293"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66.8</w:t>
            </w:r>
          </w:p>
        </w:tc>
        <w:tc>
          <w:tcPr>
            <w:tcW w:w="1302"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-0.9</w:t>
            </w:r>
          </w:p>
        </w:tc>
        <w:tc>
          <w:tcPr>
            <w:tcW w:w="1298"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-2.9</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15,800</w:t>
            </w:r>
          </w:p>
        </w:tc>
      </w:tr>
      <w:tr w:rsidR="00623E30" w:rsidRPr="009929CE" w:rsidTr="000731F7">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Machinery Operators and Drivers</w:t>
            </w:r>
          </w:p>
        </w:tc>
        <w:tc>
          <w:tcPr>
            <w:tcW w:w="1293"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60.5</w:t>
            </w:r>
          </w:p>
        </w:tc>
        <w:tc>
          <w:tcPr>
            <w:tcW w:w="1302"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-0.4</w:t>
            </w:r>
          </w:p>
        </w:tc>
        <w:tc>
          <w:tcPr>
            <w:tcW w:w="1298"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6.8</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rsidP="00914F2A">
            <w:pPr>
              <w:jc w:val="right"/>
              <w:rPr>
                <w:rFonts w:ascii="Calibri" w:hAnsi="Calibri" w:cs="Calibri"/>
                <w:sz w:val="18"/>
                <w:szCs w:val="18"/>
              </w:rPr>
            </w:pPr>
            <w:r>
              <w:rPr>
                <w:rFonts w:ascii="Calibri" w:hAnsi="Calibri" w:cs="Calibri"/>
                <w:sz w:val="18"/>
                <w:szCs w:val="18"/>
              </w:rPr>
              <w:t>7700</w:t>
            </w:r>
          </w:p>
        </w:tc>
      </w:tr>
      <w:tr w:rsidR="00623E30" w:rsidRPr="009929CE" w:rsidTr="000731F7">
        <w:trPr>
          <w:trHeight w:hRule="exact" w:val="244"/>
        </w:trPr>
        <w:tc>
          <w:tcPr>
            <w:tcW w:w="3713" w:type="dxa"/>
            <w:tcBorders>
              <w:top w:val="nil"/>
              <w:left w:val="single" w:sz="4" w:space="0" w:color="auto"/>
              <w:bottom w:val="single" w:sz="4" w:space="0" w:color="auto"/>
              <w:right w:val="single" w:sz="4" w:space="0" w:color="auto"/>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Labourers</w:t>
            </w:r>
          </w:p>
        </w:tc>
        <w:tc>
          <w:tcPr>
            <w:tcW w:w="1293" w:type="dxa"/>
            <w:tcBorders>
              <w:top w:val="nil"/>
              <w:left w:val="single" w:sz="4" w:space="0" w:color="auto"/>
              <w:bottom w:val="single" w:sz="4" w:space="0" w:color="auto"/>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38.2</w:t>
            </w:r>
          </w:p>
        </w:tc>
        <w:tc>
          <w:tcPr>
            <w:tcW w:w="1302" w:type="dxa"/>
            <w:tcBorders>
              <w:top w:val="nil"/>
              <w:left w:val="single" w:sz="4" w:space="0" w:color="auto"/>
              <w:bottom w:val="single" w:sz="4" w:space="0" w:color="auto"/>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-1.2</w:t>
            </w:r>
          </w:p>
        </w:tc>
        <w:tc>
          <w:tcPr>
            <w:tcW w:w="1298" w:type="dxa"/>
            <w:tcBorders>
              <w:top w:val="nil"/>
              <w:left w:val="single" w:sz="4" w:space="0" w:color="auto"/>
              <w:bottom w:val="single" w:sz="4" w:space="0" w:color="auto"/>
              <w:right w:val="single" w:sz="4" w:space="0" w:color="auto"/>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3.8</w:t>
            </w:r>
          </w:p>
        </w:tc>
        <w:tc>
          <w:tcPr>
            <w:tcW w:w="1390" w:type="dxa"/>
            <w:tcBorders>
              <w:top w:val="nil"/>
              <w:left w:val="single" w:sz="4" w:space="0" w:color="auto"/>
              <w:bottom w:val="single" w:sz="4" w:space="0" w:color="auto"/>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11,100</w:t>
            </w:r>
          </w:p>
        </w:tc>
      </w:tr>
      <w:tr w:rsidR="00623E30" w:rsidRPr="009929CE" w:rsidTr="00584EEB">
        <w:trPr>
          <w:trHeight w:hRule="exact" w:val="244"/>
        </w:trPr>
        <w:tc>
          <w:tcPr>
            <w:tcW w:w="3713" w:type="dxa"/>
            <w:tcBorders>
              <w:top w:val="single" w:sz="4" w:space="0" w:color="auto"/>
              <w:left w:val="single" w:sz="4" w:space="0" w:color="auto"/>
              <w:bottom w:val="single" w:sz="4" w:space="0" w:color="auto"/>
              <w:right w:val="nil"/>
            </w:tcBorders>
            <w:shd w:val="clear" w:color="000000" w:fill="00746B"/>
            <w:vAlign w:val="bottom"/>
            <w:hideMark/>
          </w:tcPr>
          <w:p w:rsidR="00623E30" w:rsidRDefault="00623E30">
            <w:pPr>
              <w:rPr>
                <w:rFonts w:ascii="Calibri" w:hAnsi="Calibri" w:cs="Calibri"/>
                <w:b/>
                <w:bCs/>
                <w:color w:val="FFFFFF"/>
                <w:sz w:val="18"/>
                <w:szCs w:val="18"/>
              </w:rPr>
            </w:pPr>
            <w:r>
              <w:rPr>
                <w:rFonts w:ascii="Calibri" w:hAnsi="Calibri" w:cs="Calibri"/>
                <w:b/>
                <w:bCs/>
                <w:color w:val="FFFFFF"/>
                <w:sz w:val="18"/>
                <w:szCs w:val="18"/>
              </w:rPr>
              <w:t>States and Territories</w:t>
            </w:r>
          </w:p>
        </w:tc>
        <w:tc>
          <w:tcPr>
            <w:tcW w:w="1293" w:type="dxa"/>
            <w:tcBorders>
              <w:top w:val="single" w:sz="4" w:space="0" w:color="auto"/>
              <w:left w:val="nil"/>
              <w:bottom w:val="single" w:sz="4" w:space="0" w:color="auto"/>
              <w:right w:val="nil"/>
            </w:tcBorders>
            <w:shd w:val="clear" w:color="000000" w:fill="00746B"/>
            <w:vAlign w:val="bottom"/>
            <w:hideMark/>
          </w:tcPr>
          <w:p w:rsidR="00623E30" w:rsidRDefault="00623E30">
            <w:pPr>
              <w:rPr>
                <w:rFonts w:ascii="Calibri" w:hAnsi="Calibri" w:cs="Calibri"/>
                <w:b/>
                <w:bCs/>
                <w:color w:val="FFFFFF"/>
                <w:sz w:val="18"/>
                <w:szCs w:val="18"/>
              </w:rPr>
            </w:pPr>
            <w:r>
              <w:rPr>
                <w:rFonts w:ascii="Calibri" w:hAnsi="Calibri" w:cs="Calibri"/>
                <w:b/>
                <w:bCs/>
                <w:color w:val="FFFFFF"/>
                <w:sz w:val="18"/>
                <w:szCs w:val="18"/>
              </w:rPr>
              <w:t> </w:t>
            </w:r>
          </w:p>
        </w:tc>
        <w:tc>
          <w:tcPr>
            <w:tcW w:w="1302" w:type="dxa"/>
            <w:tcBorders>
              <w:top w:val="single" w:sz="4" w:space="0" w:color="auto"/>
              <w:left w:val="nil"/>
              <w:bottom w:val="single" w:sz="4" w:space="0" w:color="auto"/>
              <w:right w:val="nil"/>
            </w:tcBorders>
            <w:shd w:val="clear" w:color="000000" w:fill="00746B"/>
            <w:vAlign w:val="bottom"/>
            <w:hideMark/>
          </w:tcPr>
          <w:p w:rsidR="00623E30" w:rsidRDefault="00623E30">
            <w:pPr>
              <w:rPr>
                <w:rFonts w:ascii="Calibri" w:hAnsi="Calibri" w:cs="Calibri"/>
                <w:b/>
                <w:bCs/>
                <w:color w:val="FFFFFF"/>
                <w:sz w:val="18"/>
                <w:szCs w:val="18"/>
              </w:rPr>
            </w:pPr>
            <w:r>
              <w:rPr>
                <w:rFonts w:ascii="Calibri" w:hAnsi="Calibri" w:cs="Calibri"/>
                <w:b/>
                <w:bCs/>
                <w:color w:val="FFFFFF"/>
                <w:sz w:val="18"/>
                <w:szCs w:val="18"/>
              </w:rPr>
              <w:t> </w:t>
            </w:r>
          </w:p>
        </w:tc>
        <w:tc>
          <w:tcPr>
            <w:tcW w:w="1298" w:type="dxa"/>
            <w:tcBorders>
              <w:top w:val="single" w:sz="4" w:space="0" w:color="auto"/>
              <w:left w:val="nil"/>
              <w:bottom w:val="single" w:sz="4" w:space="0" w:color="auto"/>
              <w:right w:val="nil"/>
            </w:tcBorders>
            <w:shd w:val="clear" w:color="000000" w:fill="00746B"/>
            <w:vAlign w:val="bottom"/>
            <w:hideMark/>
          </w:tcPr>
          <w:p w:rsidR="00623E30" w:rsidRDefault="00623E30">
            <w:pPr>
              <w:rPr>
                <w:rFonts w:ascii="Calibri" w:hAnsi="Calibri" w:cs="Calibri"/>
                <w:b/>
                <w:bCs/>
                <w:color w:val="FFFFFF"/>
                <w:sz w:val="18"/>
                <w:szCs w:val="18"/>
              </w:rPr>
            </w:pPr>
            <w:r>
              <w:rPr>
                <w:rFonts w:ascii="Calibri" w:hAnsi="Calibri" w:cs="Calibri"/>
                <w:b/>
                <w:bCs/>
                <w:color w:val="FFFFFF"/>
                <w:sz w:val="18"/>
                <w:szCs w:val="18"/>
              </w:rPr>
              <w:t> </w:t>
            </w:r>
          </w:p>
        </w:tc>
        <w:tc>
          <w:tcPr>
            <w:tcW w:w="1390" w:type="dxa"/>
            <w:tcBorders>
              <w:top w:val="single" w:sz="4" w:space="0" w:color="auto"/>
              <w:left w:val="nil"/>
              <w:bottom w:val="single" w:sz="4" w:space="0" w:color="auto"/>
              <w:right w:val="single" w:sz="4" w:space="0" w:color="auto"/>
            </w:tcBorders>
            <w:shd w:val="clear" w:color="000000" w:fill="00746B"/>
            <w:vAlign w:val="bottom"/>
            <w:hideMark/>
          </w:tcPr>
          <w:p w:rsidR="00623E30" w:rsidRDefault="00623E30">
            <w:pPr>
              <w:rPr>
                <w:rFonts w:ascii="Calibri" w:hAnsi="Calibri" w:cs="Calibri"/>
                <w:b/>
                <w:bCs/>
                <w:color w:val="FFFFFF"/>
                <w:sz w:val="18"/>
                <w:szCs w:val="18"/>
              </w:rPr>
            </w:pPr>
            <w:r>
              <w:rPr>
                <w:rFonts w:ascii="Calibri" w:hAnsi="Calibri" w:cs="Calibri"/>
                <w:b/>
                <w:bCs/>
                <w:color w:val="FFFFFF"/>
                <w:sz w:val="18"/>
                <w:szCs w:val="18"/>
              </w:rPr>
              <w:t> </w:t>
            </w:r>
          </w:p>
        </w:tc>
      </w:tr>
      <w:tr w:rsidR="00623E30" w:rsidRPr="009929CE" w:rsidTr="000731F7">
        <w:trPr>
          <w:trHeight w:hRule="exact" w:val="244"/>
        </w:trPr>
        <w:tc>
          <w:tcPr>
            <w:tcW w:w="3713" w:type="dxa"/>
            <w:tcBorders>
              <w:top w:val="nil"/>
              <w:left w:val="single" w:sz="4" w:space="0" w:color="auto"/>
              <w:bottom w:val="nil"/>
              <w:right w:val="nil"/>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New South Wales</w:t>
            </w:r>
          </w:p>
        </w:tc>
        <w:tc>
          <w:tcPr>
            <w:tcW w:w="1293"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86.9</w:t>
            </w:r>
          </w:p>
        </w:tc>
        <w:tc>
          <w:tcPr>
            <w:tcW w:w="1302"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0.0</w:t>
            </w:r>
          </w:p>
        </w:tc>
        <w:tc>
          <w:tcPr>
            <w:tcW w:w="1298"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0.6</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63,800</w:t>
            </w:r>
          </w:p>
        </w:tc>
      </w:tr>
      <w:tr w:rsidR="00623E30" w:rsidRPr="009929CE" w:rsidTr="000731F7">
        <w:trPr>
          <w:trHeight w:hRule="exact" w:val="244"/>
        </w:trPr>
        <w:tc>
          <w:tcPr>
            <w:tcW w:w="3713" w:type="dxa"/>
            <w:tcBorders>
              <w:top w:val="nil"/>
              <w:left w:val="single" w:sz="4" w:space="0" w:color="auto"/>
              <w:bottom w:val="nil"/>
              <w:right w:val="nil"/>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Victoria</w:t>
            </w:r>
          </w:p>
        </w:tc>
        <w:tc>
          <w:tcPr>
            <w:tcW w:w="1293"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84.6</w:t>
            </w:r>
          </w:p>
        </w:tc>
        <w:tc>
          <w:tcPr>
            <w:tcW w:w="1302"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0.1</w:t>
            </w:r>
          </w:p>
        </w:tc>
        <w:tc>
          <w:tcPr>
            <w:tcW w:w="1298"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2.4</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42,500</w:t>
            </w:r>
          </w:p>
        </w:tc>
      </w:tr>
      <w:tr w:rsidR="00623E30" w:rsidRPr="009929CE" w:rsidTr="000731F7">
        <w:trPr>
          <w:trHeight w:hRule="exact" w:val="244"/>
        </w:trPr>
        <w:tc>
          <w:tcPr>
            <w:tcW w:w="3713" w:type="dxa"/>
            <w:tcBorders>
              <w:top w:val="nil"/>
              <w:left w:val="single" w:sz="4" w:space="0" w:color="auto"/>
              <w:bottom w:val="nil"/>
              <w:right w:val="nil"/>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Queensland</w:t>
            </w:r>
          </w:p>
        </w:tc>
        <w:tc>
          <w:tcPr>
            <w:tcW w:w="1293"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58.8</w:t>
            </w:r>
          </w:p>
        </w:tc>
        <w:tc>
          <w:tcPr>
            <w:tcW w:w="1302"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-0.5</w:t>
            </w:r>
          </w:p>
        </w:tc>
        <w:tc>
          <w:tcPr>
            <w:tcW w:w="1298"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-1.5</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29,000</w:t>
            </w:r>
          </w:p>
        </w:tc>
      </w:tr>
      <w:tr w:rsidR="00623E30" w:rsidRPr="009929CE" w:rsidTr="000731F7">
        <w:trPr>
          <w:trHeight w:hRule="exact" w:val="244"/>
        </w:trPr>
        <w:tc>
          <w:tcPr>
            <w:tcW w:w="3713" w:type="dxa"/>
            <w:tcBorders>
              <w:top w:val="nil"/>
              <w:left w:val="single" w:sz="4" w:space="0" w:color="auto"/>
              <w:bottom w:val="nil"/>
              <w:right w:val="nil"/>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South Australia</w:t>
            </w:r>
          </w:p>
        </w:tc>
        <w:tc>
          <w:tcPr>
            <w:tcW w:w="1293"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54.1</w:t>
            </w:r>
          </w:p>
        </w:tc>
        <w:tc>
          <w:tcPr>
            <w:tcW w:w="1302"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-0.1</w:t>
            </w:r>
          </w:p>
        </w:tc>
        <w:tc>
          <w:tcPr>
            <w:tcW w:w="1298"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8.9</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914F2A">
            <w:pPr>
              <w:jc w:val="right"/>
              <w:rPr>
                <w:rFonts w:ascii="Calibri" w:hAnsi="Calibri" w:cs="Calibri"/>
                <w:sz w:val="18"/>
                <w:szCs w:val="18"/>
              </w:rPr>
            </w:pPr>
            <w:r>
              <w:rPr>
                <w:rFonts w:ascii="Calibri" w:hAnsi="Calibri" w:cs="Calibri"/>
                <w:sz w:val="18"/>
                <w:szCs w:val="18"/>
              </w:rPr>
              <w:t>7</w:t>
            </w:r>
            <w:r w:rsidR="00623E30">
              <w:rPr>
                <w:rFonts w:ascii="Calibri" w:hAnsi="Calibri" w:cs="Calibri"/>
                <w:sz w:val="18"/>
                <w:szCs w:val="18"/>
              </w:rPr>
              <w:t>100</w:t>
            </w:r>
          </w:p>
        </w:tc>
      </w:tr>
      <w:tr w:rsidR="00623E30" w:rsidRPr="009929CE" w:rsidTr="000731F7">
        <w:trPr>
          <w:trHeight w:hRule="exact" w:val="244"/>
        </w:trPr>
        <w:tc>
          <w:tcPr>
            <w:tcW w:w="3713" w:type="dxa"/>
            <w:tcBorders>
              <w:top w:val="nil"/>
              <w:left w:val="single" w:sz="4" w:space="0" w:color="auto"/>
              <w:bottom w:val="nil"/>
              <w:right w:val="nil"/>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Western Australia</w:t>
            </w:r>
          </w:p>
        </w:tc>
        <w:tc>
          <w:tcPr>
            <w:tcW w:w="1293"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67.9</w:t>
            </w:r>
          </w:p>
        </w:tc>
        <w:tc>
          <w:tcPr>
            <w:tcW w:w="1302"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0.2</w:t>
            </w:r>
          </w:p>
        </w:tc>
        <w:tc>
          <w:tcPr>
            <w:tcW w:w="1298"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-14.9</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623E30">
            <w:pPr>
              <w:jc w:val="right"/>
              <w:rPr>
                <w:rFonts w:ascii="Calibri" w:hAnsi="Calibri" w:cs="Calibri"/>
                <w:sz w:val="18"/>
                <w:szCs w:val="18"/>
              </w:rPr>
            </w:pPr>
            <w:r>
              <w:rPr>
                <w:rFonts w:ascii="Calibri" w:hAnsi="Calibri" w:cs="Calibri"/>
                <w:sz w:val="18"/>
                <w:szCs w:val="18"/>
              </w:rPr>
              <w:t>12,400</w:t>
            </w:r>
          </w:p>
        </w:tc>
      </w:tr>
      <w:tr w:rsidR="00623E30" w:rsidRPr="009929CE" w:rsidTr="000731F7">
        <w:trPr>
          <w:trHeight w:hRule="exact" w:val="244"/>
        </w:trPr>
        <w:tc>
          <w:tcPr>
            <w:tcW w:w="3713" w:type="dxa"/>
            <w:tcBorders>
              <w:top w:val="nil"/>
              <w:left w:val="single" w:sz="4" w:space="0" w:color="auto"/>
              <w:bottom w:val="nil"/>
              <w:right w:val="nil"/>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Tasmania</w:t>
            </w:r>
          </w:p>
        </w:tc>
        <w:tc>
          <w:tcPr>
            <w:tcW w:w="1293"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49.7</w:t>
            </w:r>
          </w:p>
        </w:tc>
        <w:tc>
          <w:tcPr>
            <w:tcW w:w="1302"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-1.7</w:t>
            </w:r>
          </w:p>
        </w:tc>
        <w:tc>
          <w:tcPr>
            <w:tcW w:w="1298"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-3.3</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914F2A">
            <w:pPr>
              <w:jc w:val="right"/>
              <w:rPr>
                <w:rFonts w:ascii="Calibri" w:hAnsi="Calibri" w:cs="Calibri"/>
                <w:sz w:val="18"/>
                <w:szCs w:val="18"/>
              </w:rPr>
            </w:pPr>
            <w:r>
              <w:rPr>
                <w:rFonts w:ascii="Calibri" w:hAnsi="Calibri" w:cs="Calibri"/>
                <w:sz w:val="18"/>
                <w:szCs w:val="18"/>
              </w:rPr>
              <w:t>1</w:t>
            </w:r>
            <w:r w:rsidR="00623E30">
              <w:rPr>
                <w:rFonts w:ascii="Calibri" w:hAnsi="Calibri" w:cs="Calibri"/>
                <w:sz w:val="18"/>
                <w:szCs w:val="18"/>
              </w:rPr>
              <w:t>400</w:t>
            </w:r>
          </w:p>
        </w:tc>
      </w:tr>
      <w:tr w:rsidR="00623E30" w:rsidRPr="009929CE" w:rsidTr="000731F7">
        <w:trPr>
          <w:trHeight w:hRule="exact" w:val="244"/>
        </w:trPr>
        <w:tc>
          <w:tcPr>
            <w:tcW w:w="3713" w:type="dxa"/>
            <w:tcBorders>
              <w:top w:val="nil"/>
              <w:left w:val="single" w:sz="4" w:space="0" w:color="auto"/>
              <w:bottom w:val="nil"/>
              <w:right w:val="nil"/>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Northern Territory</w:t>
            </w:r>
          </w:p>
        </w:tc>
        <w:tc>
          <w:tcPr>
            <w:tcW w:w="1293"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67.9</w:t>
            </w:r>
          </w:p>
        </w:tc>
        <w:tc>
          <w:tcPr>
            <w:tcW w:w="1302"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-3.0</w:t>
            </w:r>
          </w:p>
        </w:tc>
        <w:tc>
          <w:tcPr>
            <w:tcW w:w="1298" w:type="dxa"/>
            <w:tcBorders>
              <w:top w:val="nil"/>
              <w:left w:val="single" w:sz="4" w:space="0" w:color="auto"/>
              <w:bottom w:val="nil"/>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-16.4</w:t>
            </w:r>
          </w:p>
        </w:tc>
        <w:tc>
          <w:tcPr>
            <w:tcW w:w="1390" w:type="dxa"/>
            <w:tcBorders>
              <w:top w:val="nil"/>
              <w:left w:val="single" w:sz="4" w:space="0" w:color="auto"/>
              <w:bottom w:val="nil"/>
              <w:right w:val="single" w:sz="4" w:space="0" w:color="auto"/>
            </w:tcBorders>
            <w:shd w:val="clear" w:color="auto" w:fill="auto"/>
            <w:vAlign w:val="bottom"/>
            <w:hideMark/>
          </w:tcPr>
          <w:p w:rsidR="00623E30" w:rsidRDefault="00914F2A">
            <w:pPr>
              <w:jc w:val="right"/>
              <w:rPr>
                <w:rFonts w:ascii="Calibri" w:hAnsi="Calibri" w:cs="Calibri"/>
                <w:sz w:val="18"/>
                <w:szCs w:val="18"/>
              </w:rPr>
            </w:pPr>
            <w:r>
              <w:rPr>
                <w:rFonts w:ascii="Calibri" w:hAnsi="Calibri" w:cs="Calibri"/>
                <w:sz w:val="18"/>
                <w:szCs w:val="18"/>
              </w:rPr>
              <w:t>1</w:t>
            </w:r>
            <w:r w:rsidR="00623E30">
              <w:rPr>
                <w:rFonts w:ascii="Calibri" w:hAnsi="Calibri" w:cs="Calibri"/>
                <w:sz w:val="18"/>
                <w:szCs w:val="18"/>
              </w:rPr>
              <w:t>700</w:t>
            </w:r>
          </w:p>
        </w:tc>
      </w:tr>
      <w:tr w:rsidR="00623E30" w:rsidRPr="009929CE" w:rsidTr="000731F7">
        <w:trPr>
          <w:trHeight w:hRule="exact" w:val="244"/>
        </w:trPr>
        <w:tc>
          <w:tcPr>
            <w:tcW w:w="3713" w:type="dxa"/>
            <w:tcBorders>
              <w:top w:val="nil"/>
              <w:left w:val="single" w:sz="4" w:space="0" w:color="auto"/>
              <w:bottom w:val="single" w:sz="4" w:space="0" w:color="auto"/>
              <w:right w:val="nil"/>
            </w:tcBorders>
            <w:shd w:val="clear" w:color="auto" w:fill="auto"/>
            <w:vAlign w:val="bottom"/>
            <w:hideMark/>
          </w:tcPr>
          <w:p w:rsidR="00623E30" w:rsidRDefault="00623E30">
            <w:pPr>
              <w:rPr>
                <w:rFonts w:ascii="Calibri" w:hAnsi="Calibri" w:cs="Calibri"/>
                <w:color w:val="000000"/>
                <w:sz w:val="18"/>
                <w:szCs w:val="18"/>
              </w:rPr>
            </w:pPr>
            <w:r>
              <w:rPr>
                <w:rFonts w:ascii="Calibri" w:hAnsi="Calibri" w:cs="Calibri"/>
                <w:color w:val="000000"/>
                <w:sz w:val="18"/>
                <w:szCs w:val="18"/>
              </w:rPr>
              <w:t>Australian Capital Territory</w:t>
            </w:r>
          </w:p>
        </w:tc>
        <w:tc>
          <w:tcPr>
            <w:tcW w:w="1293" w:type="dxa"/>
            <w:tcBorders>
              <w:top w:val="nil"/>
              <w:left w:val="single" w:sz="4" w:space="0" w:color="auto"/>
              <w:bottom w:val="single" w:sz="4" w:space="0" w:color="auto"/>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154.6</w:t>
            </w:r>
          </w:p>
        </w:tc>
        <w:tc>
          <w:tcPr>
            <w:tcW w:w="1302" w:type="dxa"/>
            <w:tcBorders>
              <w:top w:val="nil"/>
              <w:left w:val="single" w:sz="4" w:space="0" w:color="auto"/>
              <w:bottom w:val="single" w:sz="4" w:space="0" w:color="auto"/>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-0.6</w:t>
            </w:r>
          </w:p>
        </w:tc>
        <w:tc>
          <w:tcPr>
            <w:tcW w:w="1298" w:type="dxa"/>
            <w:tcBorders>
              <w:top w:val="nil"/>
              <w:left w:val="single" w:sz="4" w:space="0" w:color="auto"/>
              <w:bottom w:val="single" w:sz="4" w:space="0" w:color="auto"/>
              <w:right w:val="nil"/>
            </w:tcBorders>
            <w:shd w:val="clear" w:color="auto" w:fill="auto"/>
            <w:vAlign w:val="bottom"/>
            <w:hideMark/>
          </w:tcPr>
          <w:p w:rsidR="00623E30" w:rsidRDefault="00623E30">
            <w:pPr>
              <w:jc w:val="right"/>
              <w:rPr>
                <w:rFonts w:ascii="Calibri" w:hAnsi="Calibri" w:cs="Calibri"/>
                <w:color w:val="000000"/>
                <w:sz w:val="18"/>
                <w:szCs w:val="18"/>
              </w:rPr>
            </w:pPr>
            <w:r>
              <w:rPr>
                <w:rFonts w:ascii="Calibri" w:hAnsi="Calibri" w:cs="Calibri"/>
                <w:color w:val="000000"/>
                <w:sz w:val="18"/>
                <w:szCs w:val="18"/>
              </w:rPr>
              <w:t>7.9</w:t>
            </w:r>
          </w:p>
        </w:tc>
        <w:tc>
          <w:tcPr>
            <w:tcW w:w="1390" w:type="dxa"/>
            <w:tcBorders>
              <w:top w:val="nil"/>
              <w:left w:val="single" w:sz="4" w:space="0" w:color="auto"/>
              <w:bottom w:val="single" w:sz="4" w:space="0" w:color="auto"/>
              <w:right w:val="single" w:sz="4" w:space="0" w:color="auto"/>
            </w:tcBorders>
            <w:shd w:val="clear" w:color="auto" w:fill="auto"/>
            <w:vAlign w:val="bottom"/>
            <w:hideMark/>
          </w:tcPr>
          <w:p w:rsidR="00623E30" w:rsidRDefault="00914F2A">
            <w:pPr>
              <w:jc w:val="right"/>
              <w:rPr>
                <w:rFonts w:ascii="Calibri" w:hAnsi="Calibri" w:cs="Calibri"/>
                <w:sz w:val="18"/>
                <w:szCs w:val="18"/>
              </w:rPr>
            </w:pPr>
            <w:r>
              <w:rPr>
                <w:rFonts w:ascii="Calibri" w:hAnsi="Calibri" w:cs="Calibri"/>
                <w:sz w:val="18"/>
                <w:szCs w:val="18"/>
              </w:rPr>
              <w:t>5</w:t>
            </w:r>
            <w:r w:rsidR="00623E30">
              <w:rPr>
                <w:rFonts w:ascii="Calibri" w:hAnsi="Calibri" w:cs="Calibri"/>
                <w:sz w:val="18"/>
                <w:szCs w:val="18"/>
              </w:rPr>
              <w:t>100</w:t>
            </w:r>
          </w:p>
        </w:tc>
      </w:tr>
      <w:tr w:rsidR="00623E30" w:rsidRPr="009929CE" w:rsidTr="00584EEB">
        <w:trPr>
          <w:trHeight w:hRule="exact" w:val="284"/>
        </w:trPr>
        <w:tc>
          <w:tcPr>
            <w:tcW w:w="3713" w:type="dxa"/>
            <w:tcBorders>
              <w:top w:val="single" w:sz="4" w:space="0" w:color="auto"/>
              <w:left w:val="single" w:sz="4" w:space="0" w:color="auto"/>
              <w:bottom w:val="single" w:sz="4" w:space="0" w:color="auto"/>
              <w:right w:val="nil"/>
            </w:tcBorders>
            <w:shd w:val="clear" w:color="000000" w:fill="00746B"/>
            <w:vAlign w:val="bottom"/>
            <w:hideMark/>
          </w:tcPr>
          <w:p w:rsidR="00623E30" w:rsidRDefault="00623E30">
            <w:pPr>
              <w:rPr>
                <w:rFonts w:ascii="Calibri" w:hAnsi="Calibri" w:cs="Calibri"/>
                <w:b/>
                <w:bCs/>
                <w:color w:val="FFFFFF"/>
                <w:sz w:val="18"/>
                <w:szCs w:val="18"/>
              </w:rPr>
            </w:pPr>
            <w:r>
              <w:rPr>
                <w:rFonts w:ascii="Calibri" w:hAnsi="Calibri" w:cs="Calibri"/>
                <w:b/>
                <w:bCs/>
                <w:color w:val="FFFFFF"/>
                <w:sz w:val="18"/>
                <w:szCs w:val="18"/>
              </w:rPr>
              <w:t>Australia</w:t>
            </w:r>
          </w:p>
        </w:tc>
        <w:tc>
          <w:tcPr>
            <w:tcW w:w="1293" w:type="dxa"/>
            <w:tcBorders>
              <w:top w:val="single" w:sz="4" w:space="0" w:color="auto"/>
              <w:left w:val="nil"/>
              <w:bottom w:val="single" w:sz="4" w:space="0" w:color="auto"/>
              <w:right w:val="nil"/>
            </w:tcBorders>
            <w:shd w:val="clear" w:color="000000" w:fill="00746B"/>
            <w:vAlign w:val="bottom"/>
            <w:hideMark/>
          </w:tcPr>
          <w:p w:rsidR="00623E30" w:rsidRDefault="00623E30">
            <w:pPr>
              <w:jc w:val="right"/>
              <w:rPr>
                <w:rFonts w:ascii="Calibri" w:hAnsi="Calibri" w:cs="Calibri"/>
                <w:b/>
                <w:bCs/>
                <w:color w:val="FFFFFF"/>
                <w:sz w:val="18"/>
                <w:szCs w:val="18"/>
              </w:rPr>
            </w:pPr>
            <w:r>
              <w:rPr>
                <w:rFonts w:ascii="Calibri" w:hAnsi="Calibri" w:cs="Calibri"/>
                <w:b/>
                <w:bCs/>
                <w:color w:val="FFFFFF"/>
                <w:sz w:val="18"/>
                <w:szCs w:val="18"/>
              </w:rPr>
              <w:t>76.3</w:t>
            </w:r>
          </w:p>
        </w:tc>
        <w:tc>
          <w:tcPr>
            <w:tcW w:w="1302" w:type="dxa"/>
            <w:tcBorders>
              <w:top w:val="single" w:sz="4" w:space="0" w:color="auto"/>
              <w:left w:val="nil"/>
              <w:bottom w:val="single" w:sz="4" w:space="0" w:color="auto"/>
              <w:right w:val="nil"/>
            </w:tcBorders>
            <w:shd w:val="clear" w:color="000000" w:fill="00746B"/>
            <w:vAlign w:val="bottom"/>
            <w:hideMark/>
          </w:tcPr>
          <w:p w:rsidR="00623E30" w:rsidRDefault="00623E30">
            <w:pPr>
              <w:jc w:val="right"/>
              <w:rPr>
                <w:rFonts w:ascii="Calibri" w:hAnsi="Calibri" w:cs="Calibri"/>
                <w:b/>
                <w:bCs/>
                <w:color w:val="FFFFFF"/>
                <w:sz w:val="18"/>
                <w:szCs w:val="18"/>
              </w:rPr>
            </w:pPr>
            <w:r>
              <w:rPr>
                <w:rFonts w:ascii="Calibri" w:hAnsi="Calibri" w:cs="Calibri"/>
                <w:b/>
                <w:bCs/>
                <w:color w:val="FFFFFF"/>
                <w:sz w:val="18"/>
                <w:szCs w:val="18"/>
              </w:rPr>
              <w:t>0.0</w:t>
            </w:r>
          </w:p>
        </w:tc>
        <w:tc>
          <w:tcPr>
            <w:tcW w:w="1298" w:type="dxa"/>
            <w:tcBorders>
              <w:top w:val="single" w:sz="4" w:space="0" w:color="auto"/>
              <w:left w:val="nil"/>
              <w:bottom w:val="single" w:sz="4" w:space="0" w:color="auto"/>
              <w:right w:val="nil"/>
            </w:tcBorders>
            <w:shd w:val="clear" w:color="000000" w:fill="00746B"/>
            <w:vAlign w:val="bottom"/>
            <w:hideMark/>
          </w:tcPr>
          <w:p w:rsidR="00623E30" w:rsidRDefault="00623E30">
            <w:pPr>
              <w:jc w:val="right"/>
              <w:rPr>
                <w:rFonts w:ascii="Calibri" w:hAnsi="Calibri" w:cs="Calibri"/>
                <w:b/>
                <w:bCs/>
                <w:color w:val="FFFFFF"/>
                <w:sz w:val="18"/>
                <w:szCs w:val="18"/>
              </w:rPr>
            </w:pPr>
            <w:r>
              <w:rPr>
                <w:rFonts w:ascii="Calibri" w:hAnsi="Calibri" w:cs="Calibri"/>
                <w:b/>
                <w:bCs/>
                <w:color w:val="FFFFFF"/>
                <w:sz w:val="18"/>
                <w:szCs w:val="18"/>
              </w:rPr>
              <w:t>-0.5</w:t>
            </w:r>
          </w:p>
        </w:tc>
        <w:tc>
          <w:tcPr>
            <w:tcW w:w="1390" w:type="dxa"/>
            <w:tcBorders>
              <w:top w:val="single" w:sz="4" w:space="0" w:color="auto"/>
              <w:left w:val="nil"/>
              <w:bottom w:val="single" w:sz="4" w:space="0" w:color="auto"/>
              <w:right w:val="single" w:sz="4" w:space="0" w:color="auto"/>
            </w:tcBorders>
            <w:shd w:val="clear" w:color="333399" w:fill="00746B"/>
            <w:noWrap/>
            <w:vAlign w:val="bottom"/>
            <w:hideMark/>
          </w:tcPr>
          <w:p w:rsidR="00623E30" w:rsidRDefault="00623E30">
            <w:pPr>
              <w:jc w:val="right"/>
              <w:rPr>
                <w:rFonts w:ascii="Calibri" w:hAnsi="Calibri" w:cs="Calibri"/>
                <w:b/>
                <w:bCs/>
                <w:color w:val="FFFFFF"/>
                <w:sz w:val="18"/>
                <w:szCs w:val="18"/>
              </w:rPr>
            </w:pPr>
            <w:r>
              <w:rPr>
                <w:rFonts w:ascii="Calibri" w:hAnsi="Calibri" w:cs="Calibri"/>
                <w:b/>
                <w:bCs/>
                <w:color w:val="FFFFFF"/>
                <w:sz w:val="18"/>
                <w:szCs w:val="18"/>
              </w:rPr>
              <w:t>163,100</w:t>
            </w:r>
          </w:p>
        </w:tc>
      </w:tr>
    </w:tbl>
    <w:p w:rsidR="00930C49" w:rsidRPr="009929CE" w:rsidRDefault="00930C49" w:rsidP="00241741">
      <w:pPr>
        <w:pStyle w:val="Heading2"/>
      </w:pPr>
      <w:r w:rsidRPr="009929CE">
        <w:t xml:space="preserve">Internet Vacancy </w:t>
      </w:r>
      <w:r w:rsidRPr="00241741">
        <w:t>Ind</w:t>
      </w:r>
      <w:r w:rsidR="00524C97" w:rsidRPr="00241741">
        <w:t>ex</w:t>
      </w:r>
      <w:r w:rsidR="00524C97" w:rsidRPr="009929CE">
        <w:t xml:space="preserve"> – Seasonally Adjusted Series</w:t>
      </w:r>
    </w:p>
    <w:p w:rsidR="00796536" w:rsidRPr="009929CE" w:rsidRDefault="003D60F5" w:rsidP="00D90FDD">
      <w:pPr>
        <w:spacing w:after="60" w:line="240" w:lineRule="auto"/>
        <w:jc w:val="both"/>
      </w:pPr>
      <w:r>
        <w:t>The seasonally adjusted I</w:t>
      </w:r>
      <w:r w:rsidR="00930C49" w:rsidRPr="009929CE">
        <w:t xml:space="preserve">VI </w:t>
      </w:r>
      <w:r>
        <w:t>rose</w:t>
      </w:r>
      <w:r w:rsidR="002B36CA" w:rsidRPr="009929CE">
        <w:t xml:space="preserve"> by </w:t>
      </w:r>
      <w:r w:rsidR="001E7D00">
        <w:t>0.4</w:t>
      </w:r>
      <w:r w:rsidR="00392517" w:rsidRPr="009929CE">
        <w:t xml:space="preserve">% in </w:t>
      </w:r>
      <w:r w:rsidR="001E7D00">
        <w:t>November</w:t>
      </w:r>
      <w:r w:rsidR="002B36CA" w:rsidRPr="009929CE">
        <w:t xml:space="preserve"> </w:t>
      </w:r>
      <w:r w:rsidR="00392517" w:rsidRPr="009929CE">
        <w:t>2016</w:t>
      </w:r>
      <w:r w:rsidR="00E16FB6">
        <w:t xml:space="preserve">, with increases in </w:t>
      </w:r>
      <w:r w:rsidR="001E7D00">
        <w:t>five</w:t>
      </w:r>
      <w:r>
        <w:t xml:space="preserve"> of the </w:t>
      </w:r>
      <w:r w:rsidR="005573FD" w:rsidRPr="009929CE">
        <w:t>eight occupational</w:t>
      </w:r>
      <w:r w:rsidR="00823B00" w:rsidRPr="009929CE">
        <w:t xml:space="preserve"> groups</w:t>
      </w:r>
      <w:r w:rsidR="00E16FB6">
        <w:t xml:space="preserve">. </w:t>
      </w:r>
      <w:r w:rsidR="001E7D00">
        <w:t>Clerical and Administrative Workers</w:t>
      </w:r>
      <w:r w:rsidR="001E7D00" w:rsidRPr="009929CE">
        <w:t xml:space="preserve"> </w:t>
      </w:r>
      <w:r w:rsidR="00701DD4">
        <w:t>record</w:t>
      </w:r>
      <w:r w:rsidR="00755938">
        <w:t>ed</w:t>
      </w:r>
      <w:r w:rsidR="00701DD4">
        <w:t xml:space="preserve"> the strongest rise (up by </w:t>
      </w:r>
      <w:r w:rsidR="001E7D00">
        <w:t>2.0</w:t>
      </w:r>
      <w:r w:rsidR="00701DD4">
        <w:t xml:space="preserve">%), followed by </w:t>
      </w:r>
      <w:r w:rsidR="001E7D00">
        <w:t>Machinery Operators and Drivers</w:t>
      </w:r>
      <w:r w:rsidR="00701DD4">
        <w:t xml:space="preserve"> (</w:t>
      </w:r>
      <w:r w:rsidR="001E7D00">
        <w:t>1.5</w:t>
      </w:r>
      <w:r w:rsidR="00F07A3F">
        <w:t>%)</w:t>
      </w:r>
      <w:r w:rsidR="00701DD4">
        <w:t xml:space="preserve">. </w:t>
      </w:r>
      <w:r w:rsidR="00F07A3F">
        <w:t xml:space="preserve">Job advertisements </w:t>
      </w:r>
      <w:r w:rsidR="00701DD4">
        <w:t>rose</w:t>
      </w:r>
      <w:r w:rsidR="00D90FDD">
        <w:t xml:space="preserve"> in </w:t>
      </w:r>
      <w:r w:rsidR="001E7D00">
        <w:t>four</w:t>
      </w:r>
      <w:r w:rsidR="00D90FDD">
        <w:t xml:space="preserve"> </w:t>
      </w:r>
      <w:r w:rsidR="00F42AE6">
        <w:t>states</w:t>
      </w:r>
      <w:r w:rsidR="004B029E">
        <w:t xml:space="preserve">, with the </w:t>
      </w:r>
      <w:r w:rsidR="00701DD4">
        <w:t>strongest</w:t>
      </w:r>
      <w:r w:rsidR="004B029E">
        <w:t xml:space="preserve"> </w:t>
      </w:r>
      <w:r w:rsidR="00701DD4">
        <w:t>increase</w:t>
      </w:r>
      <w:r w:rsidR="004B029E">
        <w:t xml:space="preserve"> in </w:t>
      </w:r>
      <w:r w:rsidR="001E7D00">
        <w:t>South Australia</w:t>
      </w:r>
      <w:r w:rsidR="004B029E">
        <w:t xml:space="preserve"> (</w:t>
      </w:r>
      <w:r w:rsidR="00701DD4">
        <w:t>up</w:t>
      </w:r>
      <w:r w:rsidR="004B029E">
        <w:t xml:space="preserve"> by </w:t>
      </w:r>
      <w:r w:rsidR="001E7D00">
        <w:t>2.4%). The largest fall</w:t>
      </w:r>
      <w:r w:rsidR="00467942">
        <w:t>s were</w:t>
      </w:r>
      <w:r w:rsidR="001E7D00">
        <w:t xml:space="preserve"> in Tasmania (down by 4.9%)</w:t>
      </w:r>
      <w:r w:rsidR="00AE3823">
        <w:t xml:space="preserve"> and </w:t>
      </w:r>
      <w:r w:rsidR="001E7D00">
        <w:t>the Northern Territory (1.6%).</w:t>
      </w:r>
    </w:p>
    <w:p w:rsidR="004B029E" w:rsidRPr="009929CE" w:rsidRDefault="00930C49" w:rsidP="00B675AB">
      <w:pPr>
        <w:spacing w:after="120" w:line="240" w:lineRule="auto"/>
        <w:jc w:val="both"/>
      </w:pPr>
      <w:r w:rsidRPr="009929CE">
        <w:t>Over</w:t>
      </w:r>
      <w:r w:rsidRPr="009929CE">
        <w:rPr>
          <w:sz w:val="24"/>
        </w:rPr>
        <w:t xml:space="preserve"> </w:t>
      </w:r>
      <w:r w:rsidRPr="009929CE">
        <w:t xml:space="preserve">the year to </w:t>
      </w:r>
      <w:r w:rsidR="00AE3823">
        <w:t>November</w:t>
      </w:r>
      <w:r w:rsidR="00FD13BA" w:rsidRPr="009929CE">
        <w:t xml:space="preserve"> 2016</w:t>
      </w:r>
      <w:r w:rsidR="002328BE" w:rsidRPr="009929CE">
        <w:t xml:space="preserve">, the IVI </w:t>
      </w:r>
      <w:r w:rsidR="00AE3823">
        <w:t>fell</w:t>
      </w:r>
      <w:r w:rsidR="00BB3C9A" w:rsidRPr="009929CE">
        <w:t xml:space="preserve"> </w:t>
      </w:r>
      <w:r w:rsidRPr="009929CE">
        <w:t>by</w:t>
      </w:r>
      <w:r w:rsidR="00F07A3F">
        <w:t xml:space="preserve"> </w:t>
      </w:r>
      <w:r w:rsidR="00AE3823">
        <w:t>0.7</w:t>
      </w:r>
      <w:r w:rsidRPr="009929CE">
        <w:t>%.</w:t>
      </w:r>
      <w:r w:rsidR="00D07A99" w:rsidRPr="009929CE">
        <w:t xml:space="preserve"> </w:t>
      </w:r>
      <w:r w:rsidR="00AE3823">
        <w:t>Falls</w:t>
      </w:r>
      <w:r w:rsidR="004B029E">
        <w:t xml:space="preserve"> were recorded for </w:t>
      </w:r>
      <w:r w:rsidR="00AE3823">
        <w:t>four</w:t>
      </w:r>
      <w:r w:rsidR="004B029E">
        <w:t xml:space="preserve"> of the ei</w:t>
      </w:r>
      <w:r w:rsidR="00AE3823">
        <w:t>ght occupational groups, with Managers recording the strongest fall</w:t>
      </w:r>
      <w:r w:rsidR="004B029E">
        <w:t xml:space="preserve"> (</w:t>
      </w:r>
      <w:r w:rsidR="00AE3823">
        <w:t>down</w:t>
      </w:r>
      <w:r w:rsidR="004B029E">
        <w:t xml:space="preserve"> by </w:t>
      </w:r>
      <w:r w:rsidR="00AE3823">
        <w:t>6.3</w:t>
      </w:r>
      <w:r w:rsidR="004B029E">
        <w:t xml:space="preserve">%). </w:t>
      </w:r>
      <w:r w:rsidR="00822B23">
        <w:t>The largest rise was for Machinery Operators and Drivers (up by 8.8</w:t>
      </w:r>
      <w:r w:rsidR="004B029E">
        <w:t xml:space="preserve">%). Job </w:t>
      </w:r>
      <w:r w:rsidR="008F3638">
        <w:t>advertisements</w:t>
      </w:r>
      <w:r w:rsidR="004B029E">
        <w:t xml:space="preserve"> </w:t>
      </w:r>
      <w:r w:rsidR="00822B23">
        <w:t>fell</w:t>
      </w:r>
      <w:r w:rsidR="004B029E">
        <w:t xml:space="preserve"> in </w:t>
      </w:r>
      <w:r w:rsidR="00822B23">
        <w:t>four</w:t>
      </w:r>
      <w:r w:rsidR="004B029E">
        <w:t xml:space="preserve"> </w:t>
      </w:r>
      <w:r w:rsidR="008F3638">
        <w:t>jurisdictions</w:t>
      </w:r>
      <w:r w:rsidR="000C2112">
        <w:t xml:space="preserve">, with </w:t>
      </w:r>
      <w:r w:rsidR="00893995">
        <w:t xml:space="preserve">the </w:t>
      </w:r>
      <w:r w:rsidR="00822B23">
        <w:t>strongest</w:t>
      </w:r>
      <w:r w:rsidR="00893995">
        <w:t xml:space="preserve"> </w:t>
      </w:r>
      <w:r w:rsidR="00822B23">
        <w:t>fall</w:t>
      </w:r>
      <w:r w:rsidR="00893995">
        <w:t xml:space="preserve"> in </w:t>
      </w:r>
      <w:r w:rsidR="00822B23">
        <w:t>Western</w:t>
      </w:r>
      <w:r w:rsidR="00893995">
        <w:t xml:space="preserve"> Australia (</w:t>
      </w:r>
      <w:r w:rsidR="00822B23">
        <w:t>down</w:t>
      </w:r>
      <w:r w:rsidR="00893995">
        <w:t xml:space="preserve"> by </w:t>
      </w:r>
      <w:r w:rsidR="00822B23">
        <w:t>15.1%). South</w:t>
      </w:r>
      <w:r w:rsidR="0076222C">
        <w:t xml:space="preserve"> Australia recorded</w:t>
      </w:r>
      <w:r w:rsidR="004B029E">
        <w:t xml:space="preserve"> the </w:t>
      </w:r>
      <w:r w:rsidR="000C2112">
        <w:t>strongest</w:t>
      </w:r>
      <w:r w:rsidR="004B029E">
        <w:t xml:space="preserve"> </w:t>
      </w:r>
      <w:r w:rsidR="00822B23">
        <w:t>rise</w:t>
      </w:r>
      <w:r w:rsidR="004B029E">
        <w:t xml:space="preserve"> (</w:t>
      </w:r>
      <w:r w:rsidR="00822B23">
        <w:t>up</w:t>
      </w:r>
      <w:r w:rsidR="00893995">
        <w:t xml:space="preserve"> by</w:t>
      </w:r>
      <w:r w:rsidR="002A63DD">
        <w:t xml:space="preserve"> </w:t>
      </w:r>
      <w:r w:rsidR="009D1AE9">
        <w:t>1</w:t>
      </w:r>
      <w:r w:rsidR="00822B23">
        <w:t>0.9</w:t>
      </w:r>
      <w:r w:rsidR="00CA658C">
        <w:t xml:space="preserve">%) </w:t>
      </w:r>
      <w:r w:rsidR="005D490B">
        <w:t xml:space="preserve">followed by </w:t>
      </w:r>
      <w:r w:rsidR="00CA658C">
        <w:t>the ACT (7.4%).</w:t>
      </w:r>
    </w:p>
    <w:tbl>
      <w:tblPr>
        <w:tblW w:w="8996" w:type="dxa"/>
        <w:tblInd w:w="392" w:type="dxa"/>
        <w:tblLook w:val="04A0" w:firstRow="1" w:lastRow="0" w:firstColumn="1" w:lastColumn="0" w:noHBand="0" w:noVBand="1"/>
      </w:tblPr>
      <w:tblGrid>
        <w:gridCol w:w="3713"/>
        <w:gridCol w:w="1293"/>
        <w:gridCol w:w="1302"/>
        <w:gridCol w:w="1298"/>
        <w:gridCol w:w="1390"/>
      </w:tblGrid>
      <w:tr w:rsidR="005941ED" w:rsidRPr="009929CE" w:rsidTr="003373EE">
        <w:trPr>
          <w:trHeight w:val="477"/>
        </w:trPr>
        <w:tc>
          <w:tcPr>
            <w:tcW w:w="3713" w:type="dxa"/>
            <w:tcBorders>
              <w:top w:val="single" w:sz="4" w:space="0" w:color="auto"/>
              <w:left w:val="single" w:sz="4" w:space="0" w:color="auto"/>
              <w:right w:val="single" w:sz="4" w:space="0" w:color="auto"/>
            </w:tcBorders>
            <w:shd w:val="clear" w:color="000000" w:fill="0F243E"/>
            <w:noWrap/>
            <w:vAlign w:val="center"/>
            <w:hideMark/>
          </w:tcPr>
          <w:p w:rsidR="00EB7D84" w:rsidRPr="009929CE" w:rsidRDefault="00EB7D84" w:rsidP="005941ED">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IVI - Seasonally Adjusted</w:t>
            </w:r>
          </w:p>
        </w:tc>
        <w:tc>
          <w:tcPr>
            <w:tcW w:w="1293" w:type="dxa"/>
            <w:tcBorders>
              <w:top w:val="single" w:sz="4" w:space="0" w:color="auto"/>
              <w:left w:val="single" w:sz="4" w:space="0" w:color="auto"/>
              <w:right w:val="nil"/>
            </w:tcBorders>
            <w:shd w:val="clear" w:color="000000" w:fill="0F243E"/>
            <w:vAlign w:val="center"/>
            <w:hideMark/>
          </w:tcPr>
          <w:p w:rsidR="00EB7D84" w:rsidRPr="009929CE" w:rsidRDefault="00EB7D84" w:rsidP="005941ED">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Index </w:t>
            </w:r>
            <w:r w:rsidR="00330156" w:rsidRPr="009929CE">
              <w:rPr>
                <w:rFonts w:ascii="Calibri" w:eastAsia="Times New Roman" w:hAnsi="Calibri" w:cs="Calibri"/>
                <w:b/>
                <w:bCs/>
                <w:color w:val="FFFFFF"/>
                <w:sz w:val="18"/>
                <w:szCs w:val="18"/>
                <w:lang w:eastAsia="en-AU"/>
              </w:rPr>
              <w:br/>
            </w:r>
            <w:r w:rsidRPr="009929CE">
              <w:rPr>
                <w:rFonts w:ascii="Calibri" w:eastAsia="Times New Roman" w:hAnsi="Calibri" w:cs="Calibri"/>
                <w:b/>
                <w:bCs/>
                <w:color w:val="FFFFFF"/>
                <w:sz w:val="18"/>
                <w:szCs w:val="18"/>
                <w:lang w:eastAsia="en-AU"/>
              </w:rPr>
              <w:t>(Jan '06 = 100)</w:t>
            </w:r>
          </w:p>
        </w:tc>
        <w:tc>
          <w:tcPr>
            <w:tcW w:w="1302" w:type="dxa"/>
            <w:tcBorders>
              <w:top w:val="single" w:sz="4" w:space="0" w:color="auto"/>
              <w:left w:val="nil"/>
              <w:right w:val="nil"/>
            </w:tcBorders>
            <w:shd w:val="clear" w:color="000000" w:fill="0F243E"/>
            <w:vAlign w:val="center"/>
            <w:hideMark/>
          </w:tcPr>
          <w:p w:rsidR="00EB7D84" w:rsidRPr="009929CE" w:rsidRDefault="00EB7D84" w:rsidP="005941ED">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Monthly </w:t>
            </w:r>
            <w:r w:rsidR="00330156" w:rsidRPr="009929CE">
              <w:rPr>
                <w:rFonts w:ascii="Calibri" w:eastAsia="Times New Roman" w:hAnsi="Calibri" w:cs="Calibri"/>
                <w:b/>
                <w:bCs/>
                <w:color w:val="FFFFFF"/>
                <w:sz w:val="18"/>
                <w:szCs w:val="18"/>
                <w:lang w:eastAsia="en-AU"/>
              </w:rPr>
              <w:br/>
            </w:r>
            <w:r w:rsidRPr="009929CE">
              <w:rPr>
                <w:rFonts w:ascii="Calibri" w:eastAsia="Times New Roman" w:hAnsi="Calibri" w:cs="Calibri"/>
                <w:b/>
                <w:bCs/>
                <w:color w:val="FFFFFF"/>
                <w:sz w:val="18"/>
                <w:szCs w:val="18"/>
                <w:lang w:eastAsia="en-AU"/>
              </w:rPr>
              <w:t>% change</w:t>
            </w:r>
          </w:p>
        </w:tc>
        <w:tc>
          <w:tcPr>
            <w:tcW w:w="1298" w:type="dxa"/>
            <w:tcBorders>
              <w:top w:val="single" w:sz="4" w:space="0" w:color="auto"/>
              <w:left w:val="nil"/>
              <w:right w:val="nil"/>
            </w:tcBorders>
            <w:shd w:val="clear" w:color="000000" w:fill="0F243E"/>
            <w:vAlign w:val="center"/>
            <w:hideMark/>
          </w:tcPr>
          <w:p w:rsidR="00EB7D84" w:rsidRPr="009929CE" w:rsidRDefault="00EB7D84" w:rsidP="005941ED">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Yearly </w:t>
            </w:r>
            <w:r w:rsidR="00330156" w:rsidRPr="009929CE">
              <w:rPr>
                <w:rFonts w:ascii="Calibri" w:eastAsia="Times New Roman" w:hAnsi="Calibri" w:cs="Calibri"/>
                <w:b/>
                <w:bCs/>
                <w:color w:val="FFFFFF"/>
                <w:sz w:val="18"/>
                <w:szCs w:val="18"/>
                <w:lang w:eastAsia="en-AU"/>
              </w:rPr>
              <w:br/>
            </w:r>
            <w:r w:rsidRPr="009929CE">
              <w:rPr>
                <w:rFonts w:ascii="Calibri" w:eastAsia="Times New Roman" w:hAnsi="Calibri" w:cs="Calibri"/>
                <w:b/>
                <w:bCs/>
                <w:color w:val="FFFFFF"/>
                <w:sz w:val="18"/>
                <w:szCs w:val="18"/>
                <w:lang w:eastAsia="en-AU"/>
              </w:rPr>
              <w:t>% change</w:t>
            </w:r>
          </w:p>
        </w:tc>
        <w:tc>
          <w:tcPr>
            <w:tcW w:w="1390" w:type="dxa"/>
            <w:tcBorders>
              <w:top w:val="single" w:sz="4" w:space="0" w:color="auto"/>
              <w:left w:val="nil"/>
              <w:right w:val="nil"/>
            </w:tcBorders>
            <w:shd w:val="clear" w:color="000000" w:fill="0F243E"/>
            <w:vAlign w:val="center"/>
            <w:hideMark/>
          </w:tcPr>
          <w:p w:rsidR="00EB7D84" w:rsidRPr="009929CE" w:rsidRDefault="00EB7D84" w:rsidP="001F6E12">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Number of </w:t>
            </w:r>
            <w:r w:rsidR="001F6E12" w:rsidRPr="009929CE">
              <w:rPr>
                <w:rFonts w:ascii="Calibri" w:eastAsia="Times New Roman" w:hAnsi="Calibri" w:cs="Calibri"/>
                <w:b/>
                <w:bCs/>
                <w:color w:val="FFFFFF"/>
                <w:sz w:val="18"/>
                <w:szCs w:val="18"/>
                <w:lang w:eastAsia="en-AU"/>
              </w:rPr>
              <w:t>job advertisements</w:t>
            </w:r>
          </w:p>
        </w:tc>
      </w:tr>
      <w:tr w:rsidR="00BC0923" w:rsidRPr="009929CE" w:rsidTr="003373EE">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Managers</w:t>
            </w:r>
          </w:p>
        </w:tc>
        <w:tc>
          <w:tcPr>
            <w:tcW w:w="1293"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103.0</w:t>
            </w:r>
          </w:p>
        </w:tc>
        <w:tc>
          <w:tcPr>
            <w:tcW w:w="1302"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-0.9</w:t>
            </w:r>
          </w:p>
        </w:tc>
        <w:tc>
          <w:tcPr>
            <w:tcW w:w="1298"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-6.3</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21,300</w:t>
            </w:r>
          </w:p>
        </w:tc>
      </w:tr>
      <w:tr w:rsidR="00BC0923" w:rsidRPr="009929CE" w:rsidTr="003373EE">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Professionals</w:t>
            </w:r>
          </w:p>
        </w:tc>
        <w:tc>
          <w:tcPr>
            <w:tcW w:w="1293"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94.1</w:t>
            </w:r>
          </w:p>
        </w:tc>
        <w:tc>
          <w:tcPr>
            <w:tcW w:w="1302"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1.1</w:t>
            </w:r>
          </w:p>
        </w:tc>
        <w:tc>
          <w:tcPr>
            <w:tcW w:w="1298"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-0.2</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45,300</w:t>
            </w:r>
          </w:p>
        </w:tc>
      </w:tr>
      <w:tr w:rsidR="00BC0923" w:rsidRPr="009929CE" w:rsidTr="003373EE">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Technicians and Trades Workers</w:t>
            </w:r>
          </w:p>
        </w:tc>
        <w:tc>
          <w:tcPr>
            <w:tcW w:w="1293"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87.0</w:t>
            </w:r>
          </w:p>
        </w:tc>
        <w:tc>
          <w:tcPr>
            <w:tcW w:w="1302"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1.0</w:t>
            </w:r>
          </w:p>
        </w:tc>
        <w:tc>
          <w:tcPr>
            <w:tcW w:w="1298"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2.2</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20,900</w:t>
            </w:r>
          </w:p>
        </w:tc>
      </w:tr>
      <w:tr w:rsidR="00BC0923" w:rsidRPr="009929CE" w:rsidTr="003373EE">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Community and Personal Service Workers</w:t>
            </w:r>
          </w:p>
        </w:tc>
        <w:tc>
          <w:tcPr>
            <w:tcW w:w="1293"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101.8</w:t>
            </w:r>
          </w:p>
        </w:tc>
        <w:tc>
          <w:tcPr>
            <w:tcW w:w="1302"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-0.4</w:t>
            </w:r>
          </w:p>
        </w:tc>
        <w:tc>
          <w:tcPr>
            <w:tcW w:w="1298"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-3.5</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12,800</w:t>
            </w:r>
          </w:p>
        </w:tc>
      </w:tr>
      <w:tr w:rsidR="00BC0923" w:rsidRPr="009929CE" w:rsidTr="003373EE">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Clerical and Administrative Workers</w:t>
            </w:r>
          </w:p>
        </w:tc>
        <w:tc>
          <w:tcPr>
            <w:tcW w:w="1293"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69.5</w:t>
            </w:r>
          </w:p>
        </w:tc>
        <w:tc>
          <w:tcPr>
            <w:tcW w:w="1302"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2.0</w:t>
            </w:r>
          </w:p>
        </w:tc>
        <w:tc>
          <w:tcPr>
            <w:tcW w:w="1298"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0.3</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28,900</w:t>
            </w:r>
          </w:p>
        </w:tc>
      </w:tr>
      <w:tr w:rsidR="00BC0923" w:rsidRPr="009929CE" w:rsidTr="003373EE">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Sales Workers</w:t>
            </w:r>
          </w:p>
        </w:tc>
        <w:tc>
          <w:tcPr>
            <w:tcW w:w="1293"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67.4</w:t>
            </w:r>
          </w:p>
        </w:tc>
        <w:tc>
          <w:tcPr>
            <w:tcW w:w="1302"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-0.9</w:t>
            </w:r>
          </w:p>
        </w:tc>
        <w:tc>
          <w:tcPr>
            <w:tcW w:w="1298"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-4.8</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15,700</w:t>
            </w:r>
          </w:p>
        </w:tc>
      </w:tr>
      <w:tr w:rsidR="00BC0923" w:rsidRPr="009929CE" w:rsidTr="003373EE">
        <w:trPr>
          <w:trHeight w:hRule="exact" w:val="244"/>
        </w:trPr>
        <w:tc>
          <w:tcPr>
            <w:tcW w:w="3713" w:type="dxa"/>
            <w:tcBorders>
              <w:top w:val="nil"/>
              <w:left w:val="single" w:sz="4" w:space="0" w:color="auto"/>
              <w:bottom w:val="nil"/>
              <w:right w:val="single" w:sz="4" w:space="0" w:color="auto"/>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Machinery Operators and Drivers</w:t>
            </w:r>
          </w:p>
        </w:tc>
        <w:tc>
          <w:tcPr>
            <w:tcW w:w="1293"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61.9</w:t>
            </w:r>
          </w:p>
        </w:tc>
        <w:tc>
          <w:tcPr>
            <w:tcW w:w="1302"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1.5</w:t>
            </w:r>
          </w:p>
        </w:tc>
        <w:tc>
          <w:tcPr>
            <w:tcW w:w="1298"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8.8</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757D3C">
            <w:pPr>
              <w:jc w:val="right"/>
              <w:rPr>
                <w:rFonts w:ascii="Calibri" w:hAnsi="Calibri" w:cs="Calibri"/>
                <w:sz w:val="18"/>
                <w:szCs w:val="18"/>
              </w:rPr>
            </w:pPr>
            <w:r>
              <w:rPr>
                <w:rFonts w:ascii="Calibri" w:hAnsi="Calibri" w:cs="Calibri"/>
                <w:sz w:val="18"/>
                <w:szCs w:val="18"/>
              </w:rPr>
              <w:t>7</w:t>
            </w:r>
            <w:r w:rsidR="00BC0923">
              <w:rPr>
                <w:rFonts w:ascii="Calibri" w:hAnsi="Calibri" w:cs="Calibri"/>
                <w:sz w:val="18"/>
                <w:szCs w:val="18"/>
              </w:rPr>
              <w:t>800</w:t>
            </w:r>
          </w:p>
        </w:tc>
      </w:tr>
      <w:tr w:rsidR="00BC0923" w:rsidRPr="009929CE" w:rsidTr="003373EE">
        <w:trPr>
          <w:trHeight w:hRule="exact" w:val="244"/>
        </w:trPr>
        <w:tc>
          <w:tcPr>
            <w:tcW w:w="3713" w:type="dxa"/>
            <w:tcBorders>
              <w:top w:val="nil"/>
              <w:left w:val="single" w:sz="4" w:space="0" w:color="auto"/>
              <w:bottom w:val="single" w:sz="4" w:space="0" w:color="auto"/>
              <w:right w:val="single" w:sz="4" w:space="0" w:color="auto"/>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Labourers</w:t>
            </w:r>
          </w:p>
        </w:tc>
        <w:tc>
          <w:tcPr>
            <w:tcW w:w="1293" w:type="dxa"/>
            <w:tcBorders>
              <w:top w:val="nil"/>
              <w:left w:val="single" w:sz="4" w:space="0" w:color="auto"/>
              <w:bottom w:val="single" w:sz="4" w:space="0" w:color="auto"/>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39.0</w:t>
            </w:r>
          </w:p>
        </w:tc>
        <w:tc>
          <w:tcPr>
            <w:tcW w:w="1302" w:type="dxa"/>
            <w:tcBorders>
              <w:top w:val="nil"/>
              <w:left w:val="single" w:sz="4" w:space="0" w:color="auto"/>
              <w:bottom w:val="single" w:sz="4" w:space="0" w:color="auto"/>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0.1</w:t>
            </w:r>
          </w:p>
        </w:tc>
        <w:tc>
          <w:tcPr>
            <w:tcW w:w="1298" w:type="dxa"/>
            <w:tcBorders>
              <w:top w:val="nil"/>
              <w:left w:val="single" w:sz="4" w:space="0" w:color="auto"/>
              <w:bottom w:val="single" w:sz="4" w:space="0" w:color="auto"/>
              <w:right w:val="single" w:sz="4" w:space="0" w:color="auto"/>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3.4</w:t>
            </w:r>
          </w:p>
        </w:tc>
        <w:tc>
          <w:tcPr>
            <w:tcW w:w="1390" w:type="dxa"/>
            <w:tcBorders>
              <w:top w:val="nil"/>
              <w:left w:val="single" w:sz="4" w:space="0" w:color="auto"/>
              <w:bottom w:val="single" w:sz="4" w:space="0" w:color="auto"/>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11,200</w:t>
            </w:r>
          </w:p>
        </w:tc>
      </w:tr>
      <w:tr w:rsidR="00BC0923" w:rsidRPr="009929CE" w:rsidTr="003373EE">
        <w:trPr>
          <w:trHeight w:hRule="exact" w:val="244"/>
        </w:trPr>
        <w:tc>
          <w:tcPr>
            <w:tcW w:w="3713" w:type="dxa"/>
            <w:tcBorders>
              <w:top w:val="single" w:sz="4" w:space="0" w:color="auto"/>
              <w:left w:val="single" w:sz="4" w:space="0" w:color="auto"/>
              <w:bottom w:val="single" w:sz="4" w:space="0" w:color="auto"/>
              <w:right w:val="nil"/>
            </w:tcBorders>
            <w:shd w:val="clear" w:color="000000" w:fill="00746B"/>
            <w:vAlign w:val="bottom"/>
            <w:hideMark/>
          </w:tcPr>
          <w:p w:rsidR="00BC0923" w:rsidRDefault="00BC0923">
            <w:pPr>
              <w:rPr>
                <w:rFonts w:ascii="Calibri" w:hAnsi="Calibri" w:cs="Calibri"/>
                <w:b/>
                <w:bCs/>
                <w:color w:val="FFFFFF"/>
                <w:sz w:val="18"/>
                <w:szCs w:val="18"/>
              </w:rPr>
            </w:pPr>
            <w:r>
              <w:rPr>
                <w:rFonts w:ascii="Calibri" w:hAnsi="Calibri" w:cs="Calibri"/>
                <w:b/>
                <w:bCs/>
                <w:color w:val="FFFFFF"/>
                <w:sz w:val="18"/>
                <w:szCs w:val="18"/>
              </w:rPr>
              <w:t>States and Territories</w:t>
            </w:r>
          </w:p>
        </w:tc>
        <w:tc>
          <w:tcPr>
            <w:tcW w:w="1293" w:type="dxa"/>
            <w:tcBorders>
              <w:top w:val="single" w:sz="4" w:space="0" w:color="auto"/>
              <w:left w:val="nil"/>
              <w:bottom w:val="single" w:sz="4" w:space="0" w:color="auto"/>
              <w:right w:val="nil"/>
            </w:tcBorders>
            <w:shd w:val="clear" w:color="000000" w:fill="00746B"/>
            <w:vAlign w:val="bottom"/>
            <w:hideMark/>
          </w:tcPr>
          <w:p w:rsidR="00BC0923" w:rsidRDefault="00BC0923">
            <w:pPr>
              <w:rPr>
                <w:rFonts w:ascii="Calibri" w:hAnsi="Calibri" w:cs="Calibri"/>
                <w:b/>
                <w:bCs/>
                <w:color w:val="FFFFFF"/>
                <w:sz w:val="18"/>
                <w:szCs w:val="18"/>
              </w:rPr>
            </w:pPr>
            <w:r>
              <w:rPr>
                <w:rFonts w:ascii="Calibri" w:hAnsi="Calibri" w:cs="Calibri"/>
                <w:b/>
                <w:bCs/>
                <w:color w:val="FFFFFF"/>
                <w:sz w:val="18"/>
                <w:szCs w:val="18"/>
              </w:rPr>
              <w:t> </w:t>
            </w:r>
          </w:p>
        </w:tc>
        <w:tc>
          <w:tcPr>
            <w:tcW w:w="1302" w:type="dxa"/>
            <w:tcBorders>
              <w:top w:val="single" w:sz="4" w:space="0" w:color="auto"/>
              <w:left w:val="nil"/>
              <w:bottom w:val="single" w:sz="4" w:space="0" w:color="auto"/>
              <w:right w:val="nil"/>
            </w:tcBorders>
            <w:shd w:val="clear" w:color="000000" w:fill="00746B"/>
            <w:vAlign w:val="bottom"/>
            <w:hideMark/>
          </w:tcPr>
          <w:p w:rsidR="00BC0923" w:rsidRDefault="00BC0923">
            <w:pPr>
              <w:rPr>
                <w:rFonts w:ascii="Calibri" w:hAnsi="Calibri" w:cs="Calibri"/>
                <w:b/>
                <w:bCs/>
                <w:color w:val="FFFFFF"/>
                <w:sz w:val="18"/>
                <w:szCs w:val="18"/>
              </w:rPr>
            </w:pPr>
            <w:r>
              <w:rPr>
                <w:rFonts w:ascii="Calibri" w:hAnsi="Calibri" w:cs="Calibri"/>
                <w:b/>
                <w:bCs/>
                <w:color w:val="FFFFFF"/>
                <w:sz w:val="18"/>
                <w:szCs w:val="18"/>
              </w:rPr>
              <w:t> </w:t>
            </w:r>
          </w:p>
        </w:tc>
        <w:tc>
          <w:tcPr>
            <w:tcW w:w="1298" w:type="dxa"/>
            <w:tcBorders>
              <w:top w:val="single" w:sz="4" w:space="0" w:color="auto"/>
              <w:left w:val="nil"/>
              <w:bottom w:val="single" w:sz="4" w:space="0" w:color="auto"/>
              <w:right w:val="nil"/>
            </w:tcBorders>
            <w:shd w:val="clear" w:color="000000" w:fill="00746B"/>
            <w:vAlign w:val="bottom"/>
            <w:hideMark/>
          </w:tcPr>
          <w:p w:rsidR="00BC0923" w:rsidRDefault="00BC0923">
            <w:pPr>
              <w:rPr>
                <w:rFonts w:ascii="Calibri" w:hAnsi="Calibri" w:cs="Calibri"/>
                <w:b/>
                <w:bCs/>
                <w:color w:val="FFFFFF"/>
                <w:sz w:val="18"/>
                <w:szCs w:val="18"/>
              </w:rPr>
            </w:pPr>
            <w:r>
              <w:rPr>
                <w:rFonts w:ascii="Calibri" w:hAnsi="Calibri" w:cs="Calibri"/>
                <w:b/>
                <w:bCs/>
                <w:color w:val="FFFFFF"/>
                <w:sz w:val="18"/>
                <w:szCs w:val="18"/>
              </w:rPr>
              <w:t> </w:t>
            </w:r>
          </w:p>
        </w:tc>
        <w:tc>
          <w:tcPr>
            <w:tcW w:w="1390" w:type="dxa"/>
            <w:tcBorders>
              <w:top w:val="single" w:sz="4" w:space="0" w:color="auto"/>
              <w:left w:val="nil"/>
              <w:bottom w:val="single" w:sz="4" w:space="0" w:color="auto"/>
              <w:right w:val="single" w:sz="4" w:space="0" w:color="auto"/>
            </w:tcBorders>
            <w:shd w:val="clear" w:color="000000" w:fill="00746B"/>
            <w:vAlign w:val="bottom"/>
            <w:hideMark/>
          </w:tcPr>
          <w:p w:rsidR="00BC0923" w:rsidRDefault="00BC0923">
            <w:pPr>
              <w:rPr>
                <w:rFonts w:ascii="Calibri" w:hAnsi="Calibri" w:cs="Calibri"/>
                <w:b/>
                <w:bCs/>
                <w:color w:val="FFFFFF"/>
                <w:sz w:val="18"/>
                <w:szCs w:val="18"/>
              </w:rPr>
            </w:pPr>
            <w:r>
              <w:rPr>
                <w:rFonts w:ascii="Calibri" w:hAnsi="Calibri" w:cs="Calibri"/>
                <w:b/>
                <w:bCs/>
                <w:color w:val="FFFFFF"/>
                <w:sz w:val="18"/>
                <w:szCs w:val="18"/>
              </w:rPr>
              <w:t> </w:t>
            </w:r>
          </w:p>
        </w:tc>
      </w:tr>
      <w:tr w:rsidR="00BC0923" w:rsidRPr="009929CE" w:rsidTr="003373EE">
        <w:trPr>
          <w:trHeight w:hRule="exact" w:val="244"/>
        </w:trPr>
        <w:tc>
          <w:tcPr>
            <w:tcW w:w="3713"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New South Wales</w:t>
            </w:r>
          </w:p>
        </w:tc>
        <w:tc>
          <w:tcPr>
            <w:tcW w:w="1293"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87.7</w:t>
            </w:r>
          </w:p>
        </w:tc>
        <w:tc>
          <w:tcPr>
            <w:tcW w:w="1302"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0.8</w:t>
            </w:r>
          </w:p>
        </w:tc>
        <w:tc>
          <w:tcPr>
            <w:tcW w:w="1298"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0.2</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64,100</w:t>
            </w:r>
          </w:p>
        </w:tc>
      </w:tr>
      <w:tr w:rsidR="00BC0923" w:rsidRPr="009929CE" w:rsidTr="003373EE">
        <w:trPr>
          <w:trHeight w:hRule="exact" w:val="244"/>
        </w:trPr>
        <w:tc>
          <w:tcPr>
            <w:tcW w:w="3713"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Victoria</w:t>
            </w:r>
          </w:p>
        </w:tc>
        <w:tc>
          <w:tcPr>
            <w:tcW w:w="1293"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86.4</w:t>
            </w:r>
          </w:p>
        </w:tc>
        <w:tc>
          <w:tcPr>
            <w:tcW w:w="1302"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0.9</w:t>
            </w:r>
          </w:p>
        </w:tc>
        <w:tc>
          <w:tcPr>
            <w:tcW w:w="1298"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2.4</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42,700</w:t>
            </w:r>
          </w:p>
        </w:tc>
      </w:tr>
      <w:tr w:rsidR="00BC0923" w:rsidRPr="009929CE" w:rsidTr="003373EE">
        <w:trPr>
          <w:trHeight w:hRule="exact" w:val="244"/>
        </w:trPr>
        <w:tc>
          <w:tcPr>
            <w:tcW w:w="3713"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Queensland</w:t>
            </w:r>
          </w:p>
        </w:tc>
        <w:tc>
          <w:tcPr>
            <w:tcW w:w="1293"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58.8</w:t>
            </w:r>
          </w:p>
        </w:tc>
        <w:tc>
          <w:tcPr>
            <w:tcW w:w="1302"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-0.9</w:t>
            </w:r>
          </w:p>
        </w:tc>
        <w:tc>
          <w:tcPr>
            <w:tcW w:w="1298"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-2.1</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29,300</w:t>
            </w:r>
          </w:p>
        </w:tc>
      </w:tr>
      <w:tr w:rsidR="00BC0923" w:rsidRPr="009929CE" w:rsidTr="003373EE">
        <w:trPr>
          <w:trHeight w:hRule="exact" w:val="244"/>
        </w:trPr>
        <w:tc>
          <w:tcPr>
            <w:tcW w:w="3713"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South Australia</w:t>
            </w:r>
          </w:p>
        </w:tc>
        <w:tc>
          <w:tcPr>
            <w:tcW w:w="1293"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55.2</w:t>
            </w:r>
          </w:p>
        </w:tc>
        <w:tc>
          <w:tcPr>
            <w:tcW w:w="1302"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2.4</w:t>
            </w:r>
          </w:p>
        </w:tc>
        <w:tc>
          <w:tcPr>
            <w:tcW w:w="1298"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10.9</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757D3C">
            <w:pPr>
              <w:jc w:val="right"/>
              <w:rPr>
                <w:rFonts w:ascii="Calibri" w:hAnsi="Calibri" w:cs="Calibri"/>
                <w:sz w:val="18"/>
                <w:szCs w:val="18"/>
              </w:rPr>
            </w:pPr>
            <w:r>
              <w:rPr>
                <w:rFonts w:ascii="Calibri" w:hAnsi="Calibri" w:cs="Calibri"/>
                <w:sz w:val="18"/>
                <w:szCs w:val="18"/>
              </w:rPr>
              <w:t>7</w:t>
            </w:r>
            <w:r w:rsidR="00BC0923">
              <w:rPr>
                <w:rFonts w:ascii="Calibri" w:hAnsi="Calibri" w:cs="Calibri"/>
                <w:sz w:val="18"/>
                <w:szCs w:val="18"/>
              </w:rPr>
              <w:t>200</w:t>
            </w:r>
          </w:p>
        </w:tc>
      </w:tr>
      <w:tr w:rsidR="00BC0923" w:rsidRPr="009929CE" w:rsidTr="003373EE">
        <w:trPr>
          <w:trHeight w:hRule="exact" w:val="244"/>
        </w:trPr>
        <w:tc>
          <w:tcPr>
            <w:tcW w:w="3713"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Western Australia</w:t>
            </w:r>
          </w:p>
        </w:tc>
        <w:tc>
          <w:tcPr>
            <w:tcW w:w="1293"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69.2</w:t>
            </w:r>
          </w:p>
        </w:tc>
        <w:tc>
          <w:tcPr>
            <w:tcW w:w="1302"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0.9</w:t>
            </w:r>
          </w:p>
        </w:tc>
        <w:tc>
          <w:tcPr>
            <w:tcW w:w="1298"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-15.1</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BC0923">
            <w:pPr>
              <w:jc w:val="right"/>
              <w:rPr>
                <w:rFonts w:ascii="Calibri" w:hAnsi="Calibri" w:cs="Calibri"/>
                <w:sz w:val="18"/>
                <w:szCs w:val="18"/>
              </w:rPr>
            </w:pPr>
            <w:r>
              <w:rPr>
                <w:rFonts w:ascii="Calibri" w:hAnsi="Calibri" w:cs="Calibri"/>
                <w:sz w:val="18"/>
                <w:szCs w:val="18"/>
              </w:rPr>
              <w:t>12,500</w:t>
            </w:r>
          </w:p>
        </w:tc>
      </w:tr>
      <w:tr w:rsidR="00BC0923" w:rsidRPr="009929CE" w:rsidTr="003373EE">
        <w:trPr>
          <w:trHeight w:hRule="exact" w:val="244"/>
        </w:trPr>
        <w:tc>
          <w:tcPr>
            <w:tcW w:w="3713"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Tasmania</w:t>
            </w:r>
          </w:p>
        </w:tc>
        <w:tc>
          <w:tcPr>
            <w:tcW w:w="1293"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48.5</w:t>
            </w:r>
          </w:p>
        </w:tc>
        <w:tc>
          <w:tcPr>
            <w:tcW w:w="1302"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-4.9</w:t>
            </w:r>
          </w:p>
        </w:tc>
        <w:tc>
          <w:tcPr>
            <w:tcW w:w="1298"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-5.9</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757D3C">
            <w:pPr>
              <w:jc w:val="right"/>
              <w:rPr>
                <w:rFonts w:ascii="Calibri" w:hAnsi="Calibri" w:cs="Calibri"/>
                <w:sz w:val="18"/>
                <w:szCs w:val="18"/>
              </w:rPr>
            </w:pPr>
            <w:r>
              <w:rPr>
                <w:rFonts w:ascii="Calibri" w:hAnsi="Calibri" w:cs="Calibri"/>
                <w:sz w:val="18"/>
                <w:szCs w:val="18"/>
              </w:rPr>
              <w:t>1</w:t>
            </w:r>
            <w:r w:rsidR="00BC0923">
              <w:rPr>
                <w:rFonts w:ascii="Calibri" w:hAnsi="Calibri" w:cs="Calibri"/>
                <w:sz w:val="18"/>
                <w:szCs w:val="18"/>
              </w:rPr>
              <w:t>400</w:t>
            </w:r>
          </w:p>
        </w:tc>
      </w:tr>
      <w:tr w:rsidR="00BC0923" w:rsidRPr="009929CE" w:rsidTr="003373EE">
        <w:trPr>
          <w:trHeight w:hRule="exact" w:val="244"/>
        </w:trPr>
        <w:tc>
          <w:tcPr>
            <w:tcW w:w="3713"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Northern Territory</w:t>
            </w:r>
          </w:p>
        </w:tc>
        <w:tc>
          <w:tcPr>
            <w:tcW w:w="1293"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65.4</w:t>
            </w:r>
          </w:p>
        </w:tc>
        <w:tc>
          <w:tcPr>
            <w:tcW w:w="1302"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-1.6</w:t>
            </w:r>
          </w:p>
        </w:tc>
        <w:tc>
          <w:tcPr>
            <w:tcW w:w="1298"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-14.6</w:t>
            </w:r>
          </w:p>
        </w:tc>
        <w:tc>
          <w:tcPr>
            <w:tcW w:w="1390" w:type="dxa"/>
            <w:tcBorders>
              <w:top w:val="nil"/>
              <w:left w:val="single" w:sz="4" w:space="0" w:color="auto"/>
              <w:bottom w:val="nil"/>
              <w:right w:val="single" w:sz="4" w:space="0" w:color="auto"/>
            </w:tcBorders>
            <w:shd w:val="clear" w:color="auto" w:fill="auto"/>
            <w:vAlign w:val="bottom"/>
            <w:hideMark/>
          </w:tcPr>
          <w:p w:rsidR="00BC0923" w:rsidRDefault="00757D3C">
            <w:pPr>
              <w:jc w:val="right"/>
              <w:rPr>
                <w:rFonts w:ascii="Calibri" w:hAnsi="Calibri" w:cs="Calibri"/>
                <w:sz w:val="18"/>
                <w:szCs w:val="18"/>
              </w:rPr>
            </w:pPr>
            <w:r>
              <w:rPr>
                <w:rFonts w:ascii="Calibri" w:hAnsi="Calibri" w:cs="Calibri"/>
                <w:sz w:val="18"/>
                <w:szCs w:val="18"/>
              </w:rPr>
              <w:t>1</w:t>
            </w:r>
            <w:r w:rsidR="00BC0923">
              <w:rPr>
                <w:rFonts w:ascii="Calibri" w:hAnsi="Calibri" w:cs="Calibri"/>
                <w:sz w:val="18"/>
                <w:szCs w:val="18"/>
              </w:rPr>
              <w:t>700</w:t>
            </w:r>
          </w:p>
        </w:tc>
      </w:tr>
      <w:tr w:rsidR="00BC0923" w:rsidRPr="009929CE" w:rsidTr="003373EE">
        <w:trPr>
          <w:trHeight w:hRule="exact" w:val="244"/>
        </w:trPr>
        <w:tc>
          <w:tcPr>
            <w:tcW w:w="3713" w:type="dxa"/>
            <w:tcBorders>
              <w:top w:val="nil"/>
              <w:left w:val="single" w:sz="4" w:space="0" w:color="auto"/>
              <w:bottom w:val="single" w:sz="4" w:space="0" w:color="auto"/>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Australian Capital Territory</w:t>
            </w:r>
          </w:p>
        </w:tc>
        <w:tc>
          <w:tcPr>
            <w:tcW w:w="1293" w:type="dxa"/>
            <w:tcBorders>
              <w:top w:val="nil"/>
              <w:left w:val="single" w:sz="4" w:space="0" w:color="auto"/>
              <w:bottom w:val="single" w:sz="4" w:space="0" w:color="auto"/>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159.2</w:t>
            </w:r>
          </w:p>
        </w:tc>
        <w:tc>
          <w:tcPr>
            <w:tcW w:w="1302" w:type="dxa"/>
            <w:tcBorders>
              <w:top w:val="nil"/>
              <w:left w:val="single" w:sz="4" w:space="0" w:color="auto"/>
              <w:bottom w:val="single" w:sz="4" w:space="0" w:color="auto"/>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-0.7</w:t>
            </w:r>
          </w:p>
        </w:tc>
        <w:tc>
          <w:tcPr>
            <w:tcW w:w="1298" w:type="dxa"/>
            <w:tcBorders>
              <w:top w:val="nil"/>
              <w:left w:val="single" w:sz="4" w:space="0" w:color="auto"/>
              <w:bottom w:val="single" w:sz="4" w:space="0" w:color="auto"/>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7.4</w:t>
            </w:r>
          </w:p>
        </w:tc>
        <w:tc>
          <w:tcPr>
            <w:tcW w:w="1390" w:type="dxa"/>
            <w:tcBorders>
              <w:top w:val="nil"/>
              <w:left w:val="single" w:sz="4" w:space="0" w:color="auto"/>
              <w:bottom w:val="single" w:sz="4" w:space="0" w:color="auto"/>
              <w:right w:val="single" w:sz="4" w:space="0" w:color="auto"/>
            </w:tcBorders>
            <w:shd w:val="clear" w:color="auto" w:fill="auto"/>
            <w:vAlign w:val="bottom"/>
            <w:hideMark/>
          </w:tcPr>
          <w:p w:rsidR="00BC0923" w:rsidRDefault="00757D3C">
            <w:pPr>
              <w:jc w:val="right"/>
              <w:rPr>
                <w:rFonts w:ascii="Calibri" w:hAnsi="Calibri" w:cs="Calibri"/>
                <w:sz w:val="18"/>
                <w:szCs w:val="18"/>
              </w:rPr>
            </w:pPr>
            <w:r>
              <w:rPr>
                <w:rFonts w:ascii="Calibri" w:hAnsi="Calibri" w:cs="Calibri"/>
                <w:sz w:val="18"/>
                <w:szCs w:val="18"/>
              </w:rPr>
              <w:t>5</w:t>
            </w:r>
            <w:r w:rsidR="00BC0923">
              <w:rPr>
                <w:rFonts w:ascii="Calibri" w:hAnsi="Calibri" w:cs="Calibri"/>
                <w:sz w:val="18"/>
                <w:szCs w:val="18"/>
              </w:rPr>
              <w:t>000</w:t>
            </w:r>
          </w:p>
        </w:tc>
      </w:tr>
      <w:tr w:rsidR="00BC0923" w:rsidRPr="009929CE" w:rsidTr="00584EEB">
        <w:trPr>
          <w:trHeight w:hRule="exact" w:val="284"/>
        </w:trPr>
        <w:tc>
          <w:tcPr>
            <w:tcW w:w="3713" w:type="dxa"/>
            <w:tcBorders>
              <w:top w:val="single" w:sz="4" w:space="0" w:color="auto"/>
              <w:left w:val="single" w:sz="4" w:space="0" w:color="auto"/>
              <w:bottom w:val="single" w:sz="4" w:space="0" w:color="auto"/>
              <w:right w:val="nil"/>
            </w:tcBorders>
            <w:shd w:val="clear" w:color="000000" w:fill="00746B"/>
            <w:vAlign w:val="bottom"/>
            <w:hideMark/>
          </w:tcPr>
          <w:p w:rsidR="00BC0923" w:rsidRDefault="00BC0923">
            <w:pPr>
              <w:rPr>
                <w:rFonts w:ascii="Calibri" w:hAnsi="Calibri" w:cs="Calibri"/>
                <w:b/>
                <w:bCs/>
                <w:color w:val="FFFFFF"/>
                <w:sz w:val="18"/>
                <w:szCs w:val="18"/>
              </w:rPr>
            </w:pPr>
            <w:r>
              <w:rPr>
                <w:rFonts w:ascii="Calibri" w:hAnsi="Calibri" w:cs="Calibri"/>
                <w:b/>
                <w:bCs/>
                <w:color w:val="FFFFFF"/>
                <w:sz w:val="18"/>
                <w:szCs w:val="18"/>
              </w:rPr>
              <w:t>Australia</w:t>
            </w:r>
          </w:p>
        </w:tc>
        <w:tc>
          <w:tcPr>
            <w:tcW w:w="1293" w:type="dxa"/>
            <w:tcBorders>
              <w:top w:val="single" w:sz="4" w:space="0" w:color="auto"/>
              <w:left w:val="nil"/>
              <w:bottom w:val="single" w:sz="4" w:space="0" w:color="auto"/>
              <w:right w:val="nil"/>
            </w:tcBorders>
            <w:shd w:val="clear" w:color="000000" w:fill="00746B"/>
            <w:vAlign w:val="bottom"/>
            <w:hideMark/>
          </w:tcPr>
          <w:p w:rsidR="00BC0923" w:rsidRDefault="00BC0923">
            <w:pPr>
              <w:jc w:val="right"/>
              <w:rPr>
                <w:rFonts w:ascii="Calibri" w:hAnsi="Calibri" w:cs="Calibri"/>
                <w:b/>
                <w:bCs/>
                <w:color w:val="FFFFFF"/>
                <w:sz w:val="18"/>
                <w:szCs w:val="18"/>
              </w:rPr>
            </w:pPr>
            <w:r>
              <w:rPr>
                <w:rFonts w:ascii="Calibri" w:hAnsi="Calibri" w:cs="Calibri"/>
                <w:b/>
                <w:bCs/>
                <w:color w:val="FFFFFF"/>
                <w:sz w:val="18"/>
                <w:szCs w:val="18"/>
              </w:rPr>
              <w:t>77.1</w:t>
            </w:r>
          </w:p>
        </w:tc>
        <w:tc>
          <w:tcPr>
            <w:tcW w:w="1302" w:type="dxa"/>
            <w:tcBorders>
              <w:top w:val="single" w:sz="4" w:space="0" w:color="auto"/>
              <w:left w:val="nil"/>
              <w:bottom w:val="single" w:sz="4" w:space="0" w:color="auto"/>
              <w:right w:val="nil"/>
            </w:tcBorders>
            <w:shd w:val="clear" w:color="000000" w:fill="00746B"/>
            <w:vAlign w:val="bottom"/>
            <w:hideMark/>
          </w:tcPr>
          <w:p w:rsidR="00BC0923" w:rsidRDefault="00BC0923">
            <w:pPr>
              <w:jc w:val="right"/>
              <w:rPr>
                <w:rFonts w:ascii="Calibri" w:hAnsi="Calibri" w:cs="Calibri"/>
                <w:b/>
                <w:bCs/>
                <w:color w:val="FFFFFF"/>
                <w:sz w:val="18"/>
                <w:szCs w:val="18"/>
              </w:rPr>
            </w:pPr>
            <w:r>
              <w:rPr>
                <w:rFonts w:ascii="Calibri" w:hAnsi="Calibri" w:cs="Calibri"/>
                <w:b/>
                <w:bCs/>
                <w:color w:val="FFFFFF"/>
                <w:sz w:val="18"/>
                <w:szCs w:val="18"/>
              </w:rPr>
              <w:t>0.4</w:t>
            </w:r>
          </w:p>
        </w:tc>
        <w:tc>
          <w:tcPr>
            <w:tcW w:w="1298" w:type="dxa"/>
            <w:tcBorders>
              <w:top w:val="single" w:sz="4" w:space="0" w:color="auto"/>
              <w:left w:val="nil"/>
              <w:bottom w:val="single" w:sz="4" w:space="0" w:color="auto"/>
              <w:right w:val="nil"/>
            </w:tcBorders>
            <w:shd w:val="clear" w:color="000000" w:fill="00746B"/>
            <w:vAlign w:val="bottom"/>
            <w:hideMark/>
          </w:tcPr>
          <w:p w:rsidR="00BC0923" w:rsidRDefault="00BC0923">
            <w:pPr>
              <w:jc w:val="right"/>
              <w:rPr>
                <w:rFonts w:ascii="Calibri" w:hAnsi="Calibri" w:cs="Calibri"/>
                <w:b/>
                <w:bCs/>
                <w:color w:val="FFFFFF"/>
                <w:sz w:val="18"/>
                <w:szCs w:val="18"/>
              </w:rPr>
            </w:pPr>
            <w:r>
              <w:rPr>
                <w:rFonts w:ascii="Calibri" w:hAnsi="Calibri" w:cs="Calibri"/>
                <w:b/>
                <w:bCs/>
                <w:color w:val="FFFFFF"/>
                <w:sz w:val="18"/>
                <w:szCs w:val="18"/>
              </w:rPr>
              <w:t>-0.7</w:t>
            </w:r>
          </w:p>
        </w:tc>
        <w:tc>
          <w:tcPr>
            <w:tcW w:w="1390" w:type="dxa"/>
            <w:tcBorders>
              <w:top w:val="single" w:sz="4" w:space="0" w:color="auto"/>
              <w:left w:val="nil"/>
              <w:bottom w:val="single" w:sz="4" w:space="0" w:color="auto"/>
              <w:right w:val="single" w:sz="4" w:space="0" w:color="auto"/>
            </w:tcBorders>
            <w:shd w:val="clear" w:color="333399" w:fill="00746B"/>
            <w:noWrap/>
            <w:vAlign w:val="bottom"/>
            <w:hideMark/>
          </w:tcPr>
          <w:p w:rsidR="00BC0923" w:rsidRDefault="00BC0923">
            <w:pPr>
              <w:jc w:val="right"/>
              <w:rPr>
                <w:rFonts w:ascii="Calibri" w:hAnsi="Calibri" w:cs="Calibri"/>
                <w:b/>
                <w:bCs/>
                <w:color w:val="FFFFFF"/>
                <w:sz w:val="18"/>
                <w:szCs w:val="18"/>
              </w:rPr>
            </w:pPr>
            <w:r>
              <w:rPr>
                <w:rFonts w:ascii="Calibri" w:hAnsi="Calibri" w:cs="Calibri"/>
                <w:b/>
                <w:bCs/>
                <w:color w:val="FFFFFF"/>
                <w:sz w:val="18"/>
                <w:szCs w:val="18"/>
              </w:rPr>
              <w:t>163,700</w:t>
            </w:r>
          </w:p>
        </w:tc>
      </w:tr>
    </w:tbl>
    <w:p w:rsidR="00F535B4" w:rsidRPr="009929CE" w:rsidRDefault="00F535B4" w:rsidP="00241741">
      <w:pPr>
        <w:pStyle w:val="Heading2"/>
      </w:pPr>
      <w:r w:rsidRPr="009929CE">
        <w:lastRenderedPageBreak/>
        <w:t xml:space="preserve">Detailed </w:t>
      </w:r>
      <w:r w:rsidR="002078A4" w:rsidRPr="009929CE">
        <w:t xml:space="preserve">Occupations – </w:t>
      </w:r>
      <w:r w:rsidRPr="009929CE">
        <w:t>Trend</w:t>
      </w:r>
      <w:r w:rsidR="002078A4" w:rsidRPr="009929CE">
        <w:t xml:space="preserve"> Series</w:t>
      </w:r>
    </w:p>
    <w:p w:rsidR="00F535B4" w:rsidRPr="009929CE" w:rsidRDefault="006F39A0" w:rsidP="00841F08">
      <w:pPr>
        <w:spacing w:after="120" w:line="240" w:lineRule="auto"/>
        <w:jc w:val="both"/>
      </w:pPr>
      <w:r w:rsidRPr="009929CE">
        <w:t>Over the year to</w:t>
      </w:r>
      <w:r w:rsidR="009E033D" w:rsidRPr="009929CE">
        <w:t xml:space="preserve"> </w:t>
      </w:r>
      <w:r w:rsidR="00FE22EB">
        <w:t>November</w:t>
      </w:r>
      <w:r w:rsidR="00045CCF" w:rsidRPr="009929CE">
        <w:t xml:space="preserve"> 2016</w:t>
      </w:r>
      <w:r w:rsidR="005B1365" w:rsidRPr="009929CE">
        <w:t>,</w:t>
      </w:r>
      <w:r w:rsidR="00F535B4" w:rsidRPr="009929CE">
        <w:t xml:space="preserve"> the largest </w:t>
      </w:r>
      <w:r w:rsidR="00BE6A32" w:rsidRPr="009929CE">
        <w:t>increases</w:t>
      </w:r>
      <w:r w:rsidR="00F535B4" w:rsidRPr="009929CE">
        <w:t xml:space="preserve"> in </w:t>
      </w:r>
      <w:r w:rsidR="002E4AF3" w:rsidRPr="009929CE">
        <w:t xml:space="preserve">job advertisements </w:t>
      </w:r>
      <w:r w:rsidR="00F535B4" w:rsidRPr="009929CE">
        <w:t>at a more</w:t>
      </w:r>
      <w:r w:rsidR="00BE6A32" w:rsidRPr="009929CE">
        <w:t xml:space="preserve"> detailed occupational level were</w:t>
      </w:r>
      <w:r w:rsidR="00F535B4" w:rsidRPr="009929CE">
        <w:t xml:space="preserve"> recorded for </w:t>
      </w:r>
      <w:r w:rsidR="004F4C78">
        <w:t xml:space="preserve">Automotive and Engineering Trades Workers </w:t>
      </w:r>
      <w:r w:rsidR="00DA4A47" w:rsidRPr="009929CE">
        <w:t>(</w:t>
      </w:r>
      <w:r w:rsidR="00DA4A47">
        <w:t xml:space="preserve">up by </w:t>
      </w:r>
      <w:r w:rsidR="00F02AF8">
        <w:t>6</w:t>
      </w:r>
      <w:r w:rsidR="00FE22EB">
        <w:t>8</w:t>
      </w:r>
      <w:r w:rsidR="00F02AF8">
        <w:t>0</w:t>
      </w:r>
      <w:r w:rsidR="00DA4A47">
        <w:t xml:space="preserve"> </w:t>
      </w:r>
      <w:r w:rsidR="00DA4A47" w:rsidRPr="009929CE">
        <w:t>job advertisements)</w:t>
      </w:r>
      <w:r w:rsidR="00DA4A47">
        <w:t>,</w:t>
      </w:r>
      <w:r w:rsidR="004F4C78">
        <w:rPr>
          <w:rStyle w:val="FootnoteReference"/>
        </w:rPr>
        <w:footnoteReference w:id="1"/>
      </w:r>
      <w:r w:rsidR="00DA4A47">
        <w:t xml:space="preserve"> </w:t>
      </w:r>
      <w:r w:rsidR="00FE22EB">
        <w:t xml:space="preserve">Engineers (600), </w:t>
      </w:r>
      <w:r w:rsidR="004F4C78">
        <w:t>Engineering, ICT and Science Technicians</w:t>
      </w:r>
      <w:r w:rsidR="00DA4A47">
        <w:t xml:space="preserve"> </w:t>
      </w:r>
      <w:r w:rsidR="00F02AF8">
        <w:t>(</w:t>
      </w:r>
      <w:r w:rsidR="00FE22EB">
        <w:t>55</w:t>
      </w:r>
      <w:r w:rsidR="00B373BB">
        <w:t>0)</w:t>
      </w:r>
      <w:r w:rsidR="00FE22EB">
        <w:t xml:space="preserve"> and Office Managers, Administrators and Secretaries (37</w:t>
      </w:r>
      <w:r w:rsidR="00FB689D">
        <w:t>0</w:t>
      </w:r>
      <w:r w:rsidR="00FE22EB">
        <w:t>)</w:t>
      </w:r>
      <w:r w:rsidR="0059305B">
        <w:t>.</w:t>
      </w:r>
      <w:r w:rsidR="00D43302">
        <w:t xml:space="preserve"> </w:t>
      </w:r>
      <w:r w:rsidR="002B1110" w:rsidRPr="009929CE">
        <w:t xml:space="preserve">The largest </w:t>
      </w:r>
      <w:r w:rsidR="008F00B3">
        <w:t>decrease</w:t>
      </w:r>
      <w:r w:rsidR="002B1110" w:rsidRPr="009929CE">
        <w:t xml:space="preserve"> </w:t>
      </w:r>
      <w:r w:rsidR="006972AF">
        <w:t>was</w:t>
      </w:r>
      <w:r w:rsidR="00FB689D">
        <w:t xml:space="preserve"> recorded</w:t>
      </w:r>
      <w:r w:rsidR="002B1110" w:rsidRPr="009929CE">
        <w:t xml:space="preserve"> for </w:t>
      </w:r>
      <w:r w:rsidR="00FB689D">
        <w:t>Sales Assistants and Salespersons (down by 700), followed by Hospitality, Retai</w:t>
      </w:r>
      <w:r w:rsidR="00F42AE6">
        <w:t>l</w:t>
      </w:r>
      <w:r w:rsidR="00FB689D">
        <w:t xml:space="preserve"> and Service Managers (540), </w:t>
      </w:r>
      <w:r w:rsidR="005119A9">
        <w:t>Food Trades Workers</w:t>
      </w:r>
      <w:r w:rsidR="0085264D">
        <w:t xml:space="preserve"> (</w:t>
      </w:r>
      <w:r w:rsidR="00FB689D">
        <w:t>47</w:t>
      </w:r>
      <w:r w:rsidR="0085264D">
        <w:t xml:space="preserve">0) and </w:t>
      </w:r>
      <w:r w:rsidR="00D43302">
        <w:t>Corporate</w:t>
      </w:r>
      <w:r w:rsidR="00FB689D">
        <w:t xml:space="preserve"> Managers </w:t>
      </w:r>
      <w:r w:rsidR="005119A9">
        <w:t>(</w:t>
      </w:r>
      <w:r w:rsidR="00FB689D">
        <w:t>40</w:t>
      </w:r>
      <w:r w:rsidR="0085264D">
        <w:t>0</w:t>
      </w:r>
      <w:r w:rsidR="00B1752D">
        <w:t>).</w:t>
      </w:r>
    </w:p>
    <w:tbl>
      <w:tblPr>
        <w:tblW w:w="9679" w:type="dxa"/>
        <w:tblInd w:w="93" w:type="dxa"/>
        <w:tblLook w:val="04A0" w:firstRow="1" w:lastRow="0" w:firstColumn="1" w:lastColumn="0" w:noHBand="0" w:noVBand="1"/>
      </w:tblPr>
      <w:tblGrid>
        <w:gridCol w:w="4835"/>
        <w:gridCol w:w="1417"/>
        <w:gridCol w:w="1024"/>
        <w:gridCol w:w="1024"/>
        <w:gridCol w:w="1379"/>
      </w:tblGrid>
      <w:tr w:rsidR="00F535B4" w:rsidRPr="009929CE" w:rsidTr="00E45440">
        <w:trPr>
          <w:trHeight w:val="327"/>
        </w:trPr>
        <w:tc>
          <w:tcPr>
            <w:tcW w:w="4835" w:type="dxa"/>
            <w:tcBorders>
              <w:top w:val="single" w:sz="4" w:space="0" w:color="auto"/>
              <w:left w:val="single" w:sz="4" w:space="0" w:color="auto"/>
              <w:bottom w:val="nil"/>
              <w:right w:val="single" w:sz="4" w:space="0" w:color="auto"/>
            </w:tcBorders>
            <w:shd w:val="clear" w:color="000000" w:fill="0F243E"/>
            <w:noWrap/>
            <w:vAlign w:val="center"/>
            <w:hideMark/>
          </w:tcPr>
          <w:p w:rsidR="00F535B4" w:rsidRPr="009929CE" w:rsidRDefault="00F535B4" w:rsidP="00841F08">
            <w:pPr>
              <w:spacing w:after="0" w:line="240" w:lineRule="auto"/>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Largest growing and declining detailed occupations - Trend</w:t>
            </w:r>
          </w:p>
        </w:tc>
        <w:tc>
          <w:tcPr>
            <w:tcW w:w="1417" w:type="dxa"/>
            <w:tcBorders>
              <w:top w:val="single" w:sz="4" w:space="0" w:color="auto"/>
              <w:left w:val="single" w:sz="4" w:space="0" w:color="auto"/>
              <w:bottom w:val="nil"/>
              <w:right w:val="single" w:sz="4" w:space="0" w:color="auto"/>
            </w:tcBorders>
            <w:shd w:val="clear" w:color="000000" w:fill="0F243E"/>
            <w:vAlign w:val="center"/>
            <w:hideMark/>
          </w:tcPr>
          <w:p w:rsidR="00B675AB" w:rsidRDefault="00F535B4" w:rsidP="00841F08">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Index </w:t>
            </w:r>
          </w:p>
          <w:p w:rsidR="00F535B4" w:rsidRPr="009929CE" w:rsidRDefault="00F535B4" w:rsidP="00841F08">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(Jan '06 = 100)</w:t>
            </w:r>
          </w:p>
        </w:tc>
        <w:tc>
          <w:tcPr>
            <w:tcW w:w="1024" w:type="dxa"/>
            <w:tcBorders>
              <w:top w:val="single" w:sz="4" w:space="0" w:color="auto"/>
              <w:left w:val="single" w:sz="4" w:space="0" w:color="auto"/>
              <w:bottom w:val="nil"/>
              <w:right w:val="single" w:sz="4" w:space="0" w:color="auto"/>
            </w:tcBorders>
            <w:shd w:val="clear" w:color="000000" w:fill="0F243E"/>
            <w:vAlign w:val="center"/>
            <w:hideMark/>
          </w:tcPr>
          <w:p w:rsidR="00F535B4" w:rsidRPr="009929CE" w:rsidRDefault="00F535B4" w:rsidP="00841F08">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Yearly change</w:t>
            </w:r>
          </w:p>
        </w:tc>
        <w:tc>
          <w:tcPr>
            <w:tcW w:w="1024" w:type="dxa"/>
            <w:tcBorders>
              <w:top w:val="single" w:sz="4" w:space="0" w:color="auto"/>
              <w:left w:val="single" w:sz="4" w:space="0" w:color="auto"/>
              <w:bottom w:val="nil"/>
              <w:right w:val="single" w:sz="4" w:space="0" w:color="auto"/>
            </w:tcBorders>
            <w:shd w:val="clear" w:color="000000" w:fill="0F243E"/>
            <w:vAlign w:val="center"/>
            <w:hideMark/>
          </w:tcPr>
          <w:p w:rsidR="00F535B4" w:rsidRPr="009929CE" w:rsidRDefault="00F535B4" w:rsidP="00841F08">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Yearly </w:t>
            </w:r>
            <w:r w:rsidR="007A1129" w:rsidRPr="009929CE">
              <w:rPr>
                <w:rFonts w:ascii="Calibri" w:eastAsia="Times New Roman" w:hAnsi="Calibri" w:cs="Calibri"/>
                <w:b/>
                <w:bCs/>
                <w:color w:val="FFFFFF"/>
                <w:sz w:val="18"/>
                <w:szCs w:val="18"/>
                <w:lang w:eastAsia="en-AU"/>
              </w:rPr>
              <w:br/>
              <w:t xml:space="preserve">% </w:t>
            </w:r>
            <w:r w:rsidRPr="009929CE">
              <w:rPr>
                <w:rFonts w:ascii="Calibri" w:eastAsia="Times New Roman" w:hAnsi="Calibri" w:cs="Calibri"/>
                <w:b/>
                <w:bCs/>
                <w:color w:val="FFFFFF"/>
                <w:sz w:val="18"/>
                <w:szCs w:val="18"/>
                <w:lang w:eastAsia="en-AU"/>
              </w:rPr>
              <w:t>change</w:t>
            </w:r>
          </w:p>
        </w:tc>
        <w:tc>
          <w:tcPr>
            <w:tcW w:w="1379" w:type="dxa"/>
            <w:tcBorders>
              <w:top w:val="single" w:sz="4" w:space="0" w:color="auto"/>
              <w:left w:val="single" w:sz="4" w:space="0" w:color="auto"/>
              <w:bottom w:val="nil"/>
              <w:right w:val="single" w:sz="4" w:space="0" w:color="auto"/>
            </w:tcBorders>
            <w:shd w:val="clear" w:color="000000" w:fill="0F243E"/>
            <w:vAlign w:val="center"/>
            <w:hideMark/>
          </w:tcPr>
          <w:p w:rsidR="00F535B4" w:rsidRPr="009929CE" w:rsidRDefault="00F535B4" w:rsidP="002E4AF3">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Number of </w:t>
            </w:r>
            <w:r w:rsidR="002E4AF3" w:rsidRPr="009929CE">
              <w:rPr>
                <w:rFonts w:ascii="Calibri" w:eastAsia="Times New Roman" w:hAnsi="Calibri" w:cs="Calibri"/>
                <w:b/>
                <w:bCs/>
                <w:color w:val="FFFFFF"/>
                <w:sz w:val="18"/>
                <w:szCs w:val="18"/>
                <w:lang w:eastAsia="en-AU"/>
              </w:rPr>
              <w:t>job advertisements</w:t>
            </w:r>
          </w:p>
        </w:tc>
      </w:tr>
      <w:tr w:rsidR="00F535B4" w:rsidRPr="009929CE" w:rsidTr="00B675AB">
        <w:trPr>
          <w:trHeight w:val="225"/>
        </w:trPr>
        <w:tc>
          <w:tcPr>
            <w:tcW w:w="4835" w:type="dxa"/>
            <w:tcBorders>
              <w:top w:val="nil"/>
              <w:left w:val="single" w:sz="4" w:space="0" w:color="auto"/>
              <w:bottom w:val="single" w:sz="4" w:space="0" w:color="auto"/>
              <w:right w:val="nil"/>
            </w:tcBorders>
            <w:shd w:val="clear" w:color="000000" w:fill="00746B"/>
            <w:vAlign w:val="bottom"/>
            <w:hideMark/>
          </w:tcPr>
          <w:p w:rsidR="00F535B4" w:rsidRPr="009929CE" w:rsidRDefault="00F535B4" w:rsidP="00841F08">
            <w:pPr>
              <w:spacing w:after="0" w:line="240" w:lineRule="auto"/>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Largest growing detailed occupations over the year</w:t>
            </w:r>
          </w:p>
        </w:tc>
        <w:tc>
          <w:tcPr>
            <w:tcW w:w="1417" w:type="dxa"/>
            <w:tcBorders>
              <w:top w:val="nil"/>
              <w:left w:val="nil"/>
              <w:bottom w:val="single" w:sz="4" w:space="0" w:color="auto"/>
              <w:right w:val="nil"/>
            </w:tcBorders>
            <w:shd w:val="clear" w:color="000000" w:fill="00746B"/>
            <w:vAlign w:val="bottom"/>
            <w:hideMark/>
          </w:tcPr>
          <w:p w:rsidR="00F535B4" w:rsidRPr="009929CE" w:rsidRDefault="00F535B4" w:rsidP="00841F08">
            <w:pPr>
              <w:spacing w:after="0" w:line="240" w:lineRule="auto"/>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w:t>
            </w:r>
          </w:p>
        </w:tc>
        <w:tc>
          <w:tcPr>
            <w:tcW w:w="1024" w:type="dxa"/>
            <w:tcBorders>
              <w:top w:val="nil"/>
              <w:left w:val="nil"/>
              <w:bottom w:val="single" w:sz="4" w:space="0" w:color="auto"/>
              <w:right w:val="nil"/>
            </w:tcBorders>
            <w:shd w:val="clear" w:color="000000" w:fill="00746B"/>
            <w:vAlign w:val="bottom"/>
            <w:hideMark/>
          </w:tcPr>
          <w:p w:rsidR="00F535B4" w:rsidRPr="009929CE" w:rsidRDefault="00F535B4" w:rsidP="00841F08">
            <w:pPr>
              <w:spacing w:after="0" w:line="240" w:lineRule="auto"/>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w:t>
            </w:r>
          </w:p>
        </w:tc>
        <w:tc>
          <w:tcPr>
            <w:tcW w:w="1024" w:type="dxa"/>
            <w:tcBorders>
              <w:top w:val="nil"/>
              <w:left w:val="nil"/>
              <w:bottom w:val="single" w:sz="4" w:space="0" w:color="auto"/>
              <w:right w:val="nil"/>
            </w:tcBorders>
            <w:shd w:val="clear" w:color="000000" w:fill="00746B"/>
            <w:vAlign w:val="bottom"/>
            <w:hideMark/>
          </w:tcPr>
          <w:p w:rsidR="00F535B4" w:rsidRPr="009929CE" w:rsidRDefault="00F535B4" w:rsidP="00841F08">
            <w:pPr>
              <w:spacing w:after="0" w:line="240" w:lineRule="auto"/>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w:t>
            </w:r>
          </w:p>
        </w:tc>
        <w:tc>
          <w:tcPr>
            <w:tcW w:w="1379" w:type="dxa"/>
            <w:tcBorders>
              <w:top w:val="nil"/>
              <w:left w:val="nil"/>
              <w:bottom w:val="single" w:sz="4" w:space="0" w:color="auto"/>
              <w:right w:val="single" w:sz="4" w:space="0" w:color="auto"/>
            </w:tcBorders>
            <w:shd w:val="clear" w:color="333399" w:fill="00746B"/>
            <w:noWrap/>
            <w:vAlign w:val="bottom"/>
            <w:hideMark/>
          </w:tcPr>
          <w:p w:rsidR="00F535B4" w:rsidRPr="009929CE" w:rsidRDefault="00F535B4" w:rsidP="00841F08">
            <w:pPr>
              <w:spacing w:after="0" w:line="240" w:lineRule="auto"/>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Automotive and Engineering Trades Workers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79.4</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680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16.0</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5000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Engineers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65.2</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600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25.0</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3000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Engineering, ICT and Science Technicians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100.3</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550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12.2</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5100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Office Managers, Administrators and Secretaries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77.1</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370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7.5</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5300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Other Labourers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33.9</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320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7.4</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4600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Sales Representatives and Agents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79.2</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280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5.1</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5700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Mobile Plant Operators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96.4</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220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10.6</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2300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Machine and Stationary Plant Operators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73.6</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210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13.1</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1800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Construction, Production and Distribution Managers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99.3</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200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4.2</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4900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Legal, Social and Welfare Professionals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93.3</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190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4.9</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4100</w:t>
            </w:r>
          </w:p>
        </w:tc>
      </w:tr>
      <w:tr w:rsidR="00F535B4" w:rsidRPr="009929CE" w:rsidTr="00B675AB">
        <w:trPr>
          <w:trHeight w:val="225"/>
        </w:trPr>
        <w:tc>
          <w:tcPr>
            <w:tcW w:w="4835" w:type="dxa"/>
            <w:tcBorders>
              <w:top w:val="single" w:sz="4" w:space="0" w:color="auto"/>
              <w:left w:val="single" w:sz="4" w:space="0" w:color="auto"/>
              <w:bottom w:val="single" w:sz="4" w:space="0" w:color="auto"/>
              <w:right w:val="nil"/>
            </w:tcBorders>
            <w:shd w:val="clear" w:color="000000" w:fill="00746B"/>
            <w:vAlign w:val="bottom"/>
            <w:hideMark/>
          </w:tcPr>
          <w:p w:rsidR="00F535B4" w:rsidRPr="009929CE" w:rsidRDefault="00F535B4" w:rsidP="00841F08">
            <w:pPr>
              <w:spacing w:after="0" w:line="240" w:lineRule="auto"/>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Largest declining detailed occupations over the year</w:t>
            </w:r>
          </w:p>
        </w:tc>
        <w:tc>
          <w:tcPr>
            <w:tcW w:w="1417" w:type="dxa"/>
            <w:tcBorders>
              <w:top w:val="single" w:sz="4" w:space="0" w:color="auto"/>
              <w:left w:val="nil"/>
              <w:bottom w:val="single" w:sz="4" w:space="0" w:color="auto"/>
              <w:right w:val="nil"/>
            </w:tcBorders>
            <w:shd w:val="clear" w:color="000000" w:fill="00746B"/>
            <w:vAlign w:val="bottom"/>
            <w:hideMark/>
          </w:tcPr>
          <w:p w:rsidR="00F535B4" w:rsidRPr="009929CE" w:rsidRDefault="00F535B4" w:rsidP="00841F08">
            <w:pPr>
              <w:spacing w:after="0" w:line="240" w:lineRule="auto"/>
              <w:jc w:val="right"/>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w:t>
            </w:r>
          </w:p>
        </w:tc>
        <w:tc>
          <w:tcPr>
            <w:tcW w:w="1024" w:type="dxa"/>
            <w:tcBorders>
              <w:top w:val="single" w:sz="4" w:space="0" w:color="auto"/>
              <w:left w:val="nil"/>
              <w:bottom w:val="single" w:sz="4" w:space="0" w:color="auto"/>
              <w:right w:val="nil"/>
            </w:tcBorders>
            <w:shd w:val="clear" w:color="000000" w:fill="00746B"/>
            <w:vAlign w:val="bottom"/>
            <w:hideMark/>
          </w:tcPr>
          <w:p w:rsidR="00F535B4" w:rsidRPr="009929CE" w:rsidRDefault="00F535B4" w:rsidP="00841F08">
            <w:pPr>
              <w:spacing w:after="0" w:line="240" w:lineRule="auto"/>
              <w:jc w:val="right"/>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w:t>
            </w:r>
          </w:p>
        </w:tc>
        <w:tc>
          <w:tcPr>
            <w:tcW w:w="1024" w:type="dxa"/>
            <w:tcBorders>
              <w:top w:val="single" w:sz="4" w:space="0" w:color="auto"/>
              <w:left w:val="nil"/>
              <w:bottom w:val="single" w:sz="4" w:space="0" w:color="auto"/>
              <w:right w:val="nil"/>
            </w:tcBorders>
            <w:shd w:val="clear" w:color="000000" w:fill="00746B"/>
            <w:vAlign w:val="bottom"/>
            <w:hideMark/>
          </w:tcPr>
          <w:p w:rsidR="00F535B4" w:rsidRPr="009929CE" w:rsidRDefault="00F535B4" w:rsidP="00841F08">
            <w:pPr>
              <w:spacing w:after="0" w:line="240" w:lineRule="auto"/>
              <w:jc w:val="right"/>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w:t>
            </w:r>
          </w:p>
        </w:tc>
        <w:tc>
          <w:tcPr>
            <w:tcW w:w="1379" w:type="dxa"/>
            <w:tcBorders>
              <w:top w:val="nil"/>
              <w:left w:val="nil"/>
              <w:bottom w:val="single" w:sz="4" w:space="0" w:color="auto"/>
              <w:right w:val="single" w:sz="4" w:space="0" w:color="auto"/>
            </w:tcBorders>
            <w:shd w:val="clear" w:color="333399" w:fill="00746B"/>
            <w:noWrap/>
            <w:vAlign w:val="bottom"/>
            <w:hideMark/>
          </w:tcPr>
          <w:p w:rsidR="00F535B4" w:rsidRPr="009929CE" w:rsidRDefault="00F535B4" w:rsidP="00841F08">
            <w:pPr>
              <w:spacing w:after="0" w:line="240" w:lineRule="auto"/>
              <w:jc w:val="right"/>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General-Inquiry Clerks, Call Centre Workers, and Receptionists</w:t>
            </w:r>
          </w:p>
        </w:tc>
        <w:tc>
          <w:tcPr>
            <w:tcW w:w="1417" w:type="dxa"/>
            <w:tcBorders>
              <w:top w:val="nil"/>
              <w:left w:val="single" w:sz="4" w:space="0" w:color="auto"/>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66.7</w:t>
            </w:r>
          </w:p>
        </w:tc>
        <w:tc>
          <w:tcPr>
            <w:tcW w:w="1024"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-160</w:t>
            </w:r>
          </w:p>
        </w:tc>
        <w:tc>
          <w:tcPr>
            <w:tcW w:w="1024" w:type="dxa"/>
            <w:tcBorders>
              <w:top w:val="nil"/>
              <w:left w:val="nil"/>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-1.2</w:t>
            </w:r>
          </w:p>
        </w:tc>
        <w:tc>
          <w:tcPr>
            <w:tcW w:w="1379"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12</w:t>
            </w:r>
            <w:r w:rsidR="00B35B99">
              <w:rPr>
                <w:rFonts w:ascii="Calibri" w:hAnsi="Calibri" w:cs="Calibri"/>
                <w:sz w:val="18"/>
                <w:szCs w:val="18"/>
              </w:rPr>
              <w:t>,</w:t>
            </w:r>
            <w:r>
              <w:rPr>
                <w:rFonts w:ascii="Calibri" w:hAnsi="Calibri" w:cs="Calibri"/>
                <w:sz w:val="18"/>
                <w:szCs w:val="18"/>
              </w:rPr>
              <w:t>600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Business, Finance and Human Resource Professionals</w:t>
            </w:r>
          </w:p>
        </w:tc>
        <w:tc>
          <w:tcPr>
            <w:tcW w:w="1417" w:type="dxa"/>
            <w:tcBorders>
              <w:top w:val="nil"/>
              <w:left w:val="single" w:sz="4" w:space="0" w:color="auto"/>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61.7</w:t>
            </w:r>
          </w:p>
        </w:tc>
        <w:tc>
          <w:tcPr>
            <w:tcW w:w="1024"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-160</w:t>
            </w:r>
          </w:p>
        </w:tc>
        <w:tc>
          <w:tcPr>
            <w:tcW w:w="1024" w:type="dxa"/>
            <w:tcBorders>
              <w:top w:val="nil"/>
              <w:left w:val="nil"/>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-1.7</w:t>
            </w:r>
          </w:p>
        </w:tc>
        <w:tc>
          <w:tcPr>
            <w:tcW w:w="1379"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9400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Sports, Travel and Personal Service Workers</w:t>
            </w:r>
          </w:p>
        </w:tc>
        <w:tc>
          <w:tcPr>
            <w:tcW w:w="1417" w:type="dxa"/>
            <w:tcBorders>
              <w:top w:val="nil"/>
              <w:left w:val="single" w:sz="4" w:space="0" w:color="auto"/>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101.1</w:t>
            </w:r>
          </w:p>
        </w:tc>
        <w:tc>
          <w:tcPr>
            <w:tcW w:w="1024"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-170</w:t>
            </w:r>
          </w:p>
        </w:tc>
        <w:tc>
          <w:tcPr>
            <w:tcW w:w="1024" w:type="dxa"/>
            <w:tcBorders>
              <w:top w:val="nil"/>
              <w:left w:val="nil"/>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-8.5</w:t>
            </w:r>
          </w:p>
        </w:tc>
        <w:tc>
          <w:tcPr>
            <w:tcW w:w="1379"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1800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hideMark/>
          </w:tcPr>
          <w:p w:rsidR="00BC0923" w:rsidRDefault="00BC0923">
            <w:pPr>
              <w:rPr>
                <w:rFonts w:ascii="Calibri" w:hAnsi="Calibri" w:cs="Calibri"/>
                <w:color w:val="000000"/>
                <w:sz w:val="18"/>
                <w:szCs w:val="18"/>
              </w:rPr>
            </w:pPr>
            <w:r>
              <w:rPr>
                <w:rFonts w:ascii="Calibri" w:hAnsi="Calibri" w:cs="Calibri"/>
                <w:color w:val="000000"/>
                <w:sz w:val="18"/>
                <w:szCs w:val="18"/>
              </w:rPr>
              <w:t>Hairdressers, Printing, Clothing and Wood Trades Workers</w:t>
            </w:r>
          </w:p>
        </w:tc>
        <w:tc>
          <w:tcPr>
            <w:tcW w:w="1417" w:type="dxa"/>
            <w:tcBorders>
              <w:top w:val="nil"/>
              <w:left w:val="single" w:sz="4" w:space="0" w:color="auto"/>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70.5</w:t>
            </w:r>
          </w:p>
        </w:tc>
        <w:tc>
          <w:tcPr>
            <w:tcW w:w="1024"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-180</w:t>
            </w:r>
          </w:p>
        </w:tc>
        <w:tc>
          <w:tcPr>
            <w:tcW w:w="1024" w:type="dxa"/>
            <w:tcBorders>
              <w:top w:val="nil"/>
              <w:left w:val="nil"/>
              <w:bottom w:val="nil"/>
              <w:right w:val="nil"/>
            </w:tcBorders>
            <w:shd w:val="clear" w:color="auto" w:fill="auto"/>
            <w:vAlign w:val="bottom"/>
            <w:hideMark/>
          </w:tcPr>
          <w:p w:rsidR="00BC0923" w:rsidRDefault="00BC0923">
            <w:pPr>
              <w:jc w:val="right"/>
              <w:rPr>
                <w:rFonts w:ascii="Calibri" w:hAnsi="Calibri" w:cs="Calibri"/>
                <w:color w:val="000000"/>
                <w:sz w:val="18"/>
                <w:szCs w:val="18"/>
              </w:rPr>
            </w:pPr>
            <w:r>
              <w:rPr>
                <w:rFonts w:ascii="Calibri" w:hAnsi="Calibri" w:cs="Calibri"/>
                <w:color w:val="000000"/>
                <w:sz w:val="18"/>
                <w:szCs w:val="18"/>
              </w:rPr>
              <w:t>-12.5</w:t>
            </w:r>
          </w:p>
        </w:tc>
        <w:tc>
          <w:tcPr>
            <w:tcW w:w="1379" w:type="dxa"/>
            <w:tcBorders>
              <w:top w:val="nil"/>
              <w:left w:val="single" w:sz="4" w:space="0" w:color="auto"/>
              <w:bottom w:val="nil"/>
              <w:right w:val="single" w:sz="4" w:space="0" w:color="auto"/>
            </w:tcBorders>
            <w:shd w:val="clear" w:color="000000" w:fill="D9D9D9"/>
            <w:vAlign w:val="bottom"/>
            <w:hideMark/>
          </w:tcPr>
          <w:p w:rsidR="00BC0923" w:rsidRDefault="00BC0923">
            <w:pPr>
              <w:jc w:val="right"/>
              <w:rPr>
                <w:rFonts w:ascii="Calibri" w:hAnsi="Calibri" w:cs="Calibri"/>
                <w:sz w:val="18"/>
                <w:szCs w:val="18"/>
              </w:rPr>
            </w:pPr>
            <w:r>
              <w:rPr>
                <w:rFonts w:ascii="Calibri" w:hAnsi="Calibri" w:cs="Calibri"/>
                <w:sz w:val="18"/>
                <w:szCs w:val="18"/>
              </w:rPr>
              <w:t>1300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Medical Practitioners and Nurses</w:t>
            </w:r>
          </w:p>
        </w:tc>
        <w:tc>
          <w:tcPr>
            <w:tcW w:w="1417" w:type="dxa"/>
            <w:tcBorders>
              <w:top w:val="nil"/>
              <w:left w:val="single" w:sz="4" w:space="0" w:color="auto"/>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206.0</w:t>
            </w:r>
          </w:p>
        </w:tc>
        <w:tc>
          <w:tcPr>
            <w:tcW w:w="1024"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-230</w:t>
            </w:r>
          </w:p>
        </w:tc>
        <w:tc>
          <w:tcPr>
            <w:tcW w:w="1024" w:type="dxa"/>
            <w:tcBorders>
              <w:top w:val="nil"/>
              <w:left w:val="nil"/>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-4.1</w:t>
            </w:r>
          </w:p>
        </w:tc>
        <w:tc>
          <w:tcPr>
            <w:tcW w:w="1379"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5400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ICT Professionals</w:t>
            </w:r>
          </w:p>
        </w:tc>
        <w:tc>
          <w:tcPr>
            <w:tcW w:w="1417" w:type="dxa"/>
            <w:tcBorders>
              <w:top w:val="nil"/>
              <w:left w:val="single" w:sz="4" w:space="0" w:color="auto"/>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82.9</w:t>
            </w:r>
          </w:p>
        </w:tc>
        <w:tc>
          <w:tcPr>
            <w:tcW w:w="1024"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-390</w:t>
            </w:r>
          </w:p>
        </w:tc>
        <w:tc>
          <w:tcPr>
            <w:tcW w:w="1024" w:type="dxa"/>
            <w:tcBorders>
              <w:top w:val="nil"/>
              <w:left w:val="nil"/>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-3.9</w:t>
            </w:r>
          </w:p>
        </w:tc>
        <w:tc>
          <w:tcPr>
            <w:tcW w:w="1379"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9700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Corporate Managers</w:t>
            </w:r>
          </w:p>
        </w:tc>
        <w:tc>
          <w:tcPr>
            <w:tcW w:w="1417" w:type="dxa"/>
            <w:tcBorders>
              <w:top w:val="nil"/>
              <w:left w:val="single" w:sz="4" w:space="0" w:color="auto"/>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100.8</w:t>
            </w:r>
          </w:p>
        </w:tc>
        <w:tc>
          <w:tcPr>
            <w:tcW w:w="1024"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-400</w:t>
            </w:r>
          </w:p>
        </w:tc>
        <w:tc>
          <w:tcPr>
            <w:tcW w:w="1024" w:type="dxa"/>
            <w:tcBorders>
              <w:top w:val="nil"/>
              <w:left w:val="nil"/>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-4.1</w:t>
            </w:r>
          </w:p>
        </w:tc>
        <w:tc>
          <w:tcPr>
            <w:tcW w:w="1379"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9400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Food Trades Workers</w:t>
            </w:r>
          </w:p>
        </w:tc>
        <w:tc>
          <w:tcPr>
            <w:tcW w:w="1417" w:type="dxa"/>
            <w:tcBorders>
              <w:top w:val="nil"/>
              <w:left w:val="single" w:sz="4" w:space="0" w:color="auto"/>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83.0</w:t>
            </w:r>
          </w:p>
        </w:tc>
        <w:tc>
          <w:tcPr>
            <w:tcW w:w="1024"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-470</w:t>
            </w:r>
          </w:p>
        </w:tc>
        <w:tc>
          <w:tcPr>
            <w:tcW w:w="1024" w:type="dxa"/>
            <w:tcBorders>
              <w:top w:val="nil"/>
              <w:left w:val="nil"/>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-11.9</w:t>
            </w:r>
          </w:p>
        </w:tc>
        <w:tc>
          <w:tcPr>
            <w:tcW w:w="1379"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3500</w:t>
            </w:r>
          </w:p>
        </w:tc>
      </w:tr>
      <w:tr w:rsidR="00BC0923" w:rsidRPr="009929CE" w:rsidTr="00B675AB">
        <w:trPr>
          <w:trHeight w:hRule="exact" w:val="227"/>
        </w:trPr>
        <w:tc>
          <w:tcPr>
            <w:tcW w:w="4835" w:type="dxa"/>
            <w:tcBorders>
              <w:top w:val="nil"/>
              <w:left w:val="single" w:sz="4" w:space="0" w:color="auto"/>
              <w:bottom w:val="nil"/>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Hospitality, Retail and Service Managers</w:t>
            </w:r>
          </w:p>
        </w:tc>
        <w:tc>
          <w:tcPr>
            <w:tcW w:w="1417" w:type="dxa"/>
            <w:tcBorders>
              <w:top w:val="nil"/>
              <w:left w:val="single" w:sz="4" w:space="0" w:color="auto"/>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111.2</w:t>
            </w:r>
          </w:p>
        </w:tc>
        <w:tc>
          <w:tcPr>
            <w:tcW w:w="1024"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-540</w:t>
            </w:r>
          </w:p>
        </w:tc>
        <w:tc>
          <w:tcPr>
            <w:tcW w:w="1024" w:type="dxa"/>
            <w:tcBorders>
              <w:top w:val="nil"/>
              <w:left w:val="nil"/>
              <w:bottom w:val="nil"/>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-10.0</w:t>
            </w:r>
          </w:p>
        </w:tc>
        <w:tc>
          <w:tcPr>
            <w:tcW w:w="1379" w:type="dxa"/>
            <w:tcBorders>
              <w:top w:val="nil"/>
              <w:left w:val="single" w:sz="4" w:space="0" w:color="auto"/>
              <w:bottom w:val="nil"/>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4900</w:t>
            </w:r>
          </w:p>
        </w:tc>
      </w:tr>
      <w:tr w:rsidR="00BC0923" w:rsidRPr="009929CE" w:rsidTr="00B675AB">
        <w:trPr>
          <w:trHeight w:hRule="exact" w:val="227"/>
        </w:trPr>
        <w:tc>
          <w:tcPr>
            <w:tcW w:w="4835" w:type="dxa"/>
            <w:tcBorders>
              <w:top w:val="nil"/>
              <w:left w:val="single" w:sz="4" w:space="0" w:color="auto"/>
              <w:bottom w:val="single" w:sz="4" w:space="0" w:color="auto"/>
              <w:right w:val="nil"/>
            </w:tcBorders>
            <w:shd w:val="clear" w:color="auto" w:fill="auto"/>
            <w:vAlign w:val="bottom"/>
          </w:tcPr>
          <w:p w:rsidR="00BC0923" w:rsidRDefault="00BC0923">
            <w:pPr>
              <w:rPr>
                <w:rFonts w:ascii="Calibri" w:hAnsi="Calibri" w:cs="Calibri"/>
                <w:color w:val="000000"/>
                <w:sz w:val="18"/>
                <w:szCs w:val="18"/>
              </w:rPr>
            </w:pPr>
            <w:r>
              <w:rPr>
                <w:rFonts w:ascii="Calibri" w:hAnsi="Calibri" w:cs="Calibri"/>
                <w:color w:val="000000"/>
                <w:sz w:val="18"/>
                <w:szCs w:val="18"/>
              </w:rPr>
              <w:t>Sales Assistants and Salespersons</w:t>
            </w:r>
          </w:p>
        </w:tc>
        <w:tc>
          <w:tcPr>
            <w:tcW w:w="1417" w:type="dxa"/>
            <w:tcBorders>
              <w:top w:val="nil"/>
              <w:left w:val="single" w:sz="4" w:space="0" w:color="auto"/>
              <w:bottom w:val="single" w:sz="4" w:space="0" w:color="auto"/>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63.8</w:t>
            </w:r>
          </w:p>
        </w:tc>
        <w:tc>
          <w:tcPr>
            <w:tcW w:w="1024" w:type="dxa"/>
            <w:tcBorders>
              <w:top w:val="nil"/>
              <w:left w:val="single" w:sz="4" w:space="0" w:color="auto"/>
              <w:bottom w:val="single" w:sz="4" w:space="0" w:color="auto"/>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-700</w:t>
            </w:r>
          </w:p>
        </w:tc>
        <w:tc>
          <w:tcPr>
            <w:tcW w:w="1024" w:type="dxa"/>
            <w:tcBorders>
              <w:top w:val="nil"/>
              <w:left w:val="nil"/>
              <w:bottom w:val="single" w:sz="4" w:space="0" w:color="auto"/>
              <w:right w:val="nil"/>
            </w:tcBorders>
            <w:shd w:val="clear" w:color="auto" w:fill="auto"/>
            <w:vAlign w:val="bottom"/>
          </w:tcPr>
          <w:p w:rsidR="00BC0923" w:rsidRDefault="00BC0923">
            <w:pPr>
              <w:jc w:val="right"/>
              <w:rPr>
                <w:rFonts w:ascii="Calibri" w:hAnsi="Calibri" w:cs="Calibri"/>
                <w:color w:val="000000"/>
                <w:sz w:val="18"/>
                <w:szCs w:val="18"/>
              </w:rPr>
            </w:pPr>
            <w:r>
              <w:rPr>
                <w:rFonts w:ascii="Calibri" w:hAnsi="Calibri" w:cs="Calibri"/>
                <w:color w:val="000000"/>
                <w:sz w:val="18"/>
                <w:szCs w:val="18"/>
              </w:rPr>
              <w:t>-7.5</w:t>
            </w:r>
          </w:p>
        </w:tc>
        <w:tc>
          <w:tcPr>
            <w:tcW w:w="1379" w:type="dxa"/>
            <w:tcBorders>
              <w:top w:val="nil"/>
              <w:left w:val="single" w:sz="4" w:space="0" w:color="auto"/>
              <w:bottom w:val="single" w:sz="4" w:space="0" w:color="auto"/>
              <w:right w:val="single" w:sz="4" w:space="0" w:color="auto"/>
            </w:tcBorders>
            <w:shd w:val="clear" w:color="000000" w:fill="D9D9D9"/>
            <w:vAlign w:val="bottom"/>
          </w:tcPr>
          <w:p w:rsidR="00BC0923" w:rsidRDefault="00BC0923">
            <w:pPr>
              <w:jc w:val="right"/>
              <w:rPr>
                <w:rFonts w:ascii="Calibri" w:hAnsi="Calibri" w:cs="Calibri"/>
                <w:sz w:val="18"/>
                <w:szCs w:val="18"/>
              </w:rPr>
            </w:pPr>
            <w:r>
              <w:rPr>
                <w:rFonts w:ascii="Calibri" w:hAnsi="Calibri" w:cs="Calibri"/>
                <w:sz w:val="18"/>
                <w:szCs w:val="18"/>
              </w:rPr>
              <w:t>8700</w:t>
            </w:r>
          </w:p>
        </w:tc>
      </w:tr>
    </w:tbl>
    <w:p w:rsidR="00964D11" w:rsidRPr="00DB7892" w:rsidRDefault="00964D11" w:rsidP="00964D11">
      <w:pPr>
        <w:pStyle w:val="Heading2"/>
      </w:pPr>
      <w:r w:rsidRPr="00DB7892">
        <w:t>Skill Level – Trend Series</w:t>
      </w:r>
    </w:p>
    <w:p w:rsidR="00964D11" w:rsidRPr="00DB7892" w:rsidRDefault="00964D11" w:rsidP="00964D11">
      <w:pPr>
        <w:spacing w:after="120" w:line="240" w:lineRule="auto"/>
        <w:jc w:val="both"/>
      </w:pPr>
      <w:r w:rsidRPr="00DB7892">
        <w:t xml:space="preserve">Over the year to </w:t>
      </w:r>
      <w:r w:rsidR="00892476">
        <w:t>November</w:t>
      </w:r>
      <w:r w:rsidRPr="00DB7892">
        <w:t xml:space="preserve"> 2016, job advertisements </w:t>
      </w:r>
      <w:r w:rsidR="00892476">
        <w:t>de</w:t>
      </w:r>
      <w:r w:rsidRPr="00DB7892">
        <w:t xml:space="preserve">creased for </w:t>
      </w:r>
      <w:r>
        <w:t>three of the five</w:t>
      </w:r>
      <w:r w:rsidRPr="00DB7892">
        <w:t xml:space="preserve"> skill levels.</w:t>
      </w:r>
      <w:r>
        <w:t xml:space="preserve"> </w:t>
      </w:r>
      <w:r w:rsidR="00892476">
        <w:t xml:space="preserve">Skill Level </w:t>
      </w:r>
      <w:r w:rsidR="00B85C1B">
        <w:t>5</w:t>
      </w:r>
      <w:r w:rsidR="00892476">
        <w:t xml:space="preserve"> (commensurate with a </w:t>
      </w:r>
      <w:r w:rsidR="00B85C1B">
        <w:t>Certificate I or secondary education</w:t>
      </w:r>
      <w:r w:rsidR="00892476">
        <w:t>) recorded</w:t>
      </w:r>
      <w:r w:rsidR="00B85C1B">
        <w:t xml:space="preserve"> the strongest fall (down by 1.8</w:t>
      </w:r>
      <w:r w:rsidR="00892476">
        <w:t>%).</w:t>
      </w:r>
      <w:r w:rsidR="00B85C1B">
        <w:t xml:space="preserve"> </w:t>
      </w:r>
      <w:r>
        <w:t>S</w:t>
      </w:r>
      <w:r w:rsidRPr="00DB7892">
        <w:t>kill </w:t>
      </w:r>
      <w:r>
        <w:t>L</w:t>
      </w:r>
      <w:r w:rsidRPr="00DB7892">
        <w:t>evel </w:t>
      </w:r>
      <w:r>
        <w:t>3 (commensurate with a Certificate IV or III (Skilled VET)) recorded the strongest increase in job advertisements (</w:t>
      </w:r>
      <w:r w:rsidRPr="00DB7892">
        <w:t xml:space="preserve">up by </w:t>
      </w:r>
      <w:r w:rsidR="00892476">
        <w:t>2.3</w:t>
      </w:r>
      <w:r w:rsidRPr="00DB7892">
        <w:t>%).</w:t>
      </w:r>
      <w:r>
        <w:t xml:space="preserve"> </w:t>
      </w:r>
    </w:p>
    <w:tbl>
      <w:tblPr>
        <w:tblW w:w="9654" w:type="dxa"/>
        <w:tblInd w:w="93" w:type="dxa"/>
        <w:tblLayout w:type="fixed"/>
        <w:tblLook w:val="04A0" w:firstRow="1" w:lastRow="0" w:firstColumn="1" w:lastColumn="0" w:noHBand="0" w:noVBand="1"/>
      </w:tblPr>
      <w:tblGrid>
        <w:gridCol w:w="5020"/>
        <w:gridCol w:w="1072"/>
        <w:gridCol w:w="1072"/>
        <w:gridCol w:w="1073"/>
        <w:gridCol w:w="1417"/>
      </w:tblGrid>
      <w:tr w:rsidR="00964D11" w:rsidRPr="00DB7892" w:rsidTr="008D41DB">
        <w:trPr>
          <w:trHeight w:val="510"/>
        </w:trPr>
        <w:tc>
          <w:tcPr>
            <w:tcW w:w="5020" w:type="dxa"/>
            <w:tcBorders>
              <w:top w:val="single" w:sz="4" w:space="0" w:color="auto"/>
              <w:left w:val="single" w:sz="4" w:space="0" w:color="auto"/>
              <w:bottom w:val="nil"/>
              <w:right w:val="single" w:sz="4" w:space="0" w:color="auto"/>
            </w:tcBorders>
            <w:shd w:val="clear" w:color="000000" w:fill="0F243E"/>
            <w:noWrap/>
            <w:vAlign w:val="bottom"/>
            <w:hideMark/>
          </w:tcPr>
          <w:p w:rsidR="00964D11" w:rsidRPr="00DB7892" w:rsidRDefault="00964D11" w:rsidP="008D41DB">
            <w:pPr>
              <w:spacing w:after="0" w:line="240" w:lineRule="auto"/>
              <w:jc w:val="center"/>
              <w:rPr>
                <w:rFonts w:ascii="Calibri" w:eastAsia="Times New Roman" w:hAnsi="Calibri" w:cs="Calibri"/>
                <w:b/>
                <w:bCs/>
                <w:color w:val="FFFFFF"/>
                <w:sz w:val="18"/>
                <w:szCs w:val="18"/>
                <w:lang w:eastAsia="en-AU"/>
              </w:rPr>
            </w:pPr>
            <w:r w:rsidRPr="00DB7892">
              <w:rPr>
                <w:rFonts w:ascii="Calibri" w:eastAsia="Times New Roman" w:hAnsi="Calibri" w:cs="Calibri"/>
                <w:b/>
                <w:bCs/>
                <w:color w:val="FFFFFF"/>
                <w:sz w:val="18"/>
                <w:szCs w:val="18"/>
                <w:lang w:eastAsia="en-AU"/>
              </w:rPr>
              <w:t>Skill Level IVI – Trend</w:t>
            </w:r>
          </w:p>
        </w:tc>
        <w:tc>
          <w:tcPr>
            <w:tcW w:w="1072" w:type="dxa"/>
            <w:tcBorders>
              <w:top w:val="single" w:sz="4" w:space="0" w:color="auto"/>
              <w:left w:val="single" w:sz="4" w:space="0" w:color="auto"/>
              <w:bottom w:val="nil"/>
              <w:right w:val="single" w:sz="4" w:space="0" w:color="auto"/>
            </w:tcBorders>
            <w:shd w:val="clear" w:color="000000" w:fill="0F243E"/>
            <w:vAlign w:val="center"/>
            <w:hideMark/>
          </w:tcPr>
          <w:p w:rsidR="00964D11" w:rsidRPr="00DB7892" w:rsidRDefault="00964D11" w:rsidP="008D41DB">
            <w:pPr>
              <w:spacing w:after="0" w:line="240" w:lineRule="auto"/>
              <w:jc w:val="center"/>
              <w:rPr>
                <w:rFonts w:ascii="Calibri" w:eastAsia="Times New Roman" w:hAnsi="Calibri" w:cs="Calibri"/>
                <w:b/>
                <w:bCs/>
                <w:color w:val="FFFFFF"/>
                <w:sz w:val="18"/>
                <w:szCs w:val="18"/>
                <w:lang w:eastAsia="en-AU"/>
              </w:rPr>
            </w:pPr>
            <w:r w:rsidRPr="00DB7892">
              <w:rPr>
                <w:rFonts w:ascii="Calibri" w:eastAsia="Times New Roman" w:hAnsi="Calibri" w:cs="Calibri"/>
                <w:b/>
                <w:bCs/>
                <w:color w:val="FFFFFF"/>
                <w:sz w:val="18"/>
                <w:szCs w:val="18"/>
                <w:lang w:eastAsia="en-AU"/>
              </w:rPr>
              <w:t>Index (Jan '06 = 100)</w:t>
            </w:r>
          </w:p>
        </w:tc>
        <w:tc>
          <w:tcPr>
            <w:tcW w:w="1072" w:type="dxa"/>
            <w:tcBorders>
              <w:top w:val="single" w:sz="4" w:space="0" w:color="auto"/>
              <w:left w:val="single" w:sz="4" w:space="0" w:color="auto"/>
              <w:bottom w:val="nil"/>
              <w:right w:val="single" w:sz="4" w:space="0" w:color="auto"/>
            </w:tcBorders>
            <w:shd w:val="clear" w:color="000000" w:fill="0F243E"/>
            <w:vAlign w:val="center"/>
            <w:hideMark/>
          </w:tcPr>
          <w:p w:rsidR="00964D11" w:rsidRPr="00DB7892" w:rsidRDefault="00964D11" w:rsidP="008D41DB">
            <w:pPr>
              <w:spacing w:after="0" w:line="240" w:lineRule="auto"/>
              <w:jc w:val="center"/>
              <w:rPr>
                <w:rFonts w:ascii="Calibri" w:eastAsia="Times New Roman" w:hAnsi="Calibri" w:cs="Calibri"/>
                <w:b/>
                <w:bCs/>
                <w:color w:val="FFFFFF"/>
                <w:sz w:val="18"/>
                <w:szCs w:val="18"/>
                <w:lang w:eastAsia="en-AU"/>
              </w:rPr>
            </w:pPr>
            <w:r w:rsidRPr="00DB7892">
              <w:rPr>
                <w:rFonts w:ascii="Calibri" w:eastAsia="Times New Roman" w:hAnsi="Calibri" w:cs="Calibri"/>
                <w:b/>
                <w:bCs/>
                <w:color w:val="FFFFFF"/>
                <w:sz w:val="18"/>
                <w:szCs w:val="18"/>
                <w:lang w:eastAsia="en-AU"/>
              </w:rPr>
              <w:t xml:space="preserve">Monthly </w:t>
            </w:r>
            <w:r w:rsidRPr="00DB7892">
              <w:rPr>
                <w:rFonts w:ascii="Calibri" w:eastAsia="Times New Roman" w:hAnsi="Calibri" w:cs="Calibri"/>
                <w:b/>
                <w:bCs/>
                <w:color w:val="FFFFFF"/>
                <w:sz w:val="18"/>
                <w:szCs w:val="18"/>
                <w:lang w:eastAsia="en-AU"/>
              </w:rPr>
              <w:br/>
              <w:t>% change</w:t>
            </w:r>
          </w:p>
        </w:tc>
        <w:tc>
          <w:tcPr>
            <w:tcW w:w="1073" w:type="dxa"/>
            <w:tcBorders>
              <w:top w:val="single" w:sz="4" w:space="0" w:color="auto"/>
              <w:left w:val="single" w:sz="4" w:space="0" w:color="auto"/>
              <w:bottom w:val="nil"/>
              <w:right w:val="single" w:sz="4" w:space="0" w:color="auto"/>
            </w:tcBorders>
            <w:shd w:val="clear" w:color="000000" w:fill="0F243E"/>
            <w:vAlign w:val="center"/>
            <w:hideMark/>
          </w:tcPr>
          <w:p w:rsidR="00964D11" w:rsidRPr="00DB7892" w:rsidRDefault="00964D11" w:rsidP="008D41DB">
            <w:pPr>
              <w:spacing w:after="0" w:line="240" w:lineRule="auto"/>
              <w:jc w:val="center"/>
              <w:rPr>
                <w:rFonts w:ascii="Calibri" w:eastAsia="Times New Roman" w:hAnsi="Calibri" w:cs="Calibri"/>
                <w:b/>
                <w:bCs/>
                <w:color w:val="FFFFFF"/>
                <w:sz w:val="18"/>
                <w:szCs w:val="18"/>
                <w:lang w:eastAsia="en-AU"/>
              </w:rPr>
            </w:pPr>
            <w:r w:rsidRPr="00DB7892">
              <w:rPr>
                <w:rFonts w:ascii="Calibri" w:eastAsia="Times New Roman" w:hAnsi="Calibri" w:cs="Calibri"/>
                <w:b/>
                <w:bCs/>
                <w:color w:val="FFFFFF"/>
                <w:sz w:val="18"/>
                <w:szCs w:val="18"/>
                <w:lang w:eastAsia="en-AU"/>
              </w:rPr>
              <w:t xml:space="preserve">Yearly </w:t>
            </w:r>
            <w:r w:rsidRPr="00DB7892">
              <w:rPr>
                <w:rFonts w:ascii="Calibri" w:eastAsia="Times New Roman" w:hAnsi="Calibri" w:cs="Calibri"/>
                <w:b/>
                <w:bCs/>
                <w:color w:val="FFFFFF"/>
                <w:sz w:val="18"/>
                <w:szCs w:val="18"/>
                <w:lang w:eastAsia="en-AU"/>
              </w:rPr>
              <w:br/>
              <w:t>% change</w:t>
            </w:r>
          </w:p>
        </w:tc>
        <w:tc>
          <w:tcPr>
            <w:tcW w:w="1417" w:type="dxa"/>
            <w:tcBorders>
              <w:top w:val="single" w:sz="4" w:space="0" w:color="auto"/>
              <w:left w:val="single" w:sz="4" w:space="0" w:color="auto"/>
              <w:bottom w:val="nil"/>
              <w:right w:val="single" w:sz="4" w:space="0" w:color="auto"/>
            </w:tcBorders>
            <w:shd w:val="clear" w:color="000000" w:fill="0F243E"/>
            <w:vAlign w:val="center"/>
            <w:hideMark/>
          </w:tcPr>
          <w:p w:rsidR="00964D11" w:rsidRPr="00DB7892" w:rsidRDefault="00964D11" w:rsidP="008D41DB">
            <w:pPr>
              <w:spacing w:after="0" w:line="240" w:lineRule="auto"/>
              <w:jc w:val="center"/>
              <w:rPr>
                <w:rFonts w:ascii="Calibri" w:eastAsia="Times New Roman" w:hAnsi="Calibri" w:cs="Calibri"/>
                <w:b/>
                <w:bCs/>
                <w:color w:val="FFFFFF"/>
                <w:sz w:val="18"/>
                <w:szCs w:val="18"/>
                <w:lang w:eastAsia="en-AU"/>
              </w:rPr>
            </w:pPr>
            <w:r w:rsidRPr="00DB7892">
              <w:rPr>
                <w:rFonts w:ascii="Calibri" w:eastAsia="Times New Roman" w:hAnsi="Calibri" w:cs="Calibri"/>
                <w:b/>
                <w:bCs/>
                <w:color w:val="FFFFFF"/>
                <w:sz w:val="18"/>
                <w:szCs w:val="18"/>
                <w:lang w:eastAsia="en-AU"/>
              </w:rPr>
              <w:t>Number of job advertisements</w:t>
            </w:r>
          </w:p>
        </w:tc>
      </w:tr>
      <w:tr w:rsidR="00892476" w:rsidRPr="00DB7892" w:rsidTr="008D41DB">
        <w:trPr>
          <w:trHeight w:hRule="exact" w:val="227"/>
        </w:trPr>
        <w:tc>
          <w:tcPr>
            <w:tcW w:w="5020" w:type="dxa"/>
            <w:tcBorders>
              <w:top w:val="nil"/>
              <w:left w:val="single" w:sz="4" w:space="0" w:color="auto"/>
              <w:bottom w:val="nil"/>
              <w:right w:val="nil"/>
            </w:tcBorders>
            <w:shd w:val="clear" w:color="auto" w:fill="auto"/>
            <w:vAlign w:val="bottom"/>
            <w:hideMark/>
          </w:tcPr>
          <w:p w:rsidR="00892476" w:rsidRPr="00DB7892" w:rsidRDefault="00892476" w:rsidP="008D41DB">
            <w:pPr>
              <w:rPr>
                <w:rFonts w:ascii="Calibri" w:hAnsi="Calibri" w:cs="Calibri"/>
                <w:color w:val="000000"/>
                <w:sz w:val="18"/>
                <w:szCs w:val="18"/>
              </w:rPr>
            </w:pPr>
            <w:r w:rsidRPr="00DB7892">
              <w:rPr>
                <w:rFonts w:ascii="Calibri" w:hAnsi="Calibri" w:cs="Calibri"/>
                <w:color w:val="000000"/>
                <w:sz w:val="18"/>
                <w:szCs w:val="18"/>
              </w:rPr>
              <w:t xml:space="preserve">Skill Level 1 - Bachelor degree or higher </w:t>
            </w:r>
          </w:p>
        </w:tc>
        <w:tc>
          <w:tcPr>
            <w:tcW w:w="1072"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95.8</w:t>
            </w:r>
          </w:p>
        </w:tc>
        <w:tc>
          <w:tcPr>
            <w:tcW w:w="1072"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0.4</w:t>
            </w:r>
          </w:p>
        </w:tc>
        <w:tc>
          <w:tcPr>
            <w:tcW w:w="1073"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-1.3</w:t>
            </w:r>
          </w:p>
        </w:tc>
        <w:tc>
          <w:tcPr>
            <w:tcW w:w="1417" w:type="dxa"/>
            <w:tcBorders>
              <w:top w:val="nil"/>
              <w:left w:val="single" w:sz="4" w:space="0" w:color="auto"/>
              <w:bottom w:val="nil"/>
              <w:right w:val="single" w:sz="4" w:space="0" w:color="auto"/>
            </w:tcBorders>
            <w:shd w:val="clear" w:color="auto" w:fill="auto"/>
            <w:vAlign w:val="bottom"/>
            <w:hideMark/>
          </w:tcPr>
          <w:p w:rsidR="00892476" w:rsidRDefault="00892476">
            <w:pPr>
              <w:jc w:val="right"/>
              <w:rPr>
                <w:rFonts w:ascii="Calibri" w:hAnsi="Calibri" w:cs="Calibri"/>
                <w:sz w:val="18"/>
                <w:szCs w:val="18"/>
              </w:rPr>
            </w:pPr>
            <w:r>
              <w:rPr>
                <w:rFonts w:ascii="Calibri" w:hAnsi="Calibri" w:cs="Calibri"/>
                <w:sz w:val="18"/>
                <w:szCs w:val="18"/>
              </w:rPr>
              <w:t>61,300</w:t>
            </w:r>
          </w:p>
        </w:tc>
      </w:tr>
      <w:tr w:rsidR="00892476" w:rsidRPr="00DB7892" w:rsidTr="008D41DB">
        <w:trPr>
          <w:trHeight w:hRule="exact" w:val="227"/>
        </w:trPr>
        <w:tc>
          <w:tcPr>
            <w:tcW w:w="5020" w:type="dxa"/>
            <w:tcBorders>
              <w:top w:val="nil"/>
              <w:left w:val="single" w:sz="4" w:space="0" w:color="auto"/>
              <w:bottom w:val="nil"/>
              <w:right w:val="nil"/>
            </w:tcBorders>
            <w:shd w:val="clear" w:color="auto" w:fill="auto"/>
            <w:vAlign w:val="bottom"/>
            <w:hideMark/>
          </w:tcPr>
          <w:p w:rsidR="00892476" w:rsidRPr="00DB7892" w:rsidRDefault="00892476" w:rsidP="008D41DB">
            <w:pPr>
              <w:rPr>
                <w:rFonts w:ascii="Calibri" w:hAnsi="Calibri" w:cs="Calibri"/>
                <w:color w:val="000000"/>
                <w:sz w:val="18"/>
                <w:szCs w:val="18"/>
              </w:rPr>
            </w:pPr>
            <w:r w:rsidRPr="00DB7892">
              <w:rPr>
                <w:rFonts w:ascii="Calibri" w:hAnsi="Calibri" w:cs="Calibri"/>
                <w:color w:val="000000"/>
                <w:sz w:val="18"/>
                <w:szCs w:val="18"/>
              </w:rPr>
              <w:t>Skill Level 2 - Advanced Diploma or Diploma</w:t>
            </w:r>
          </w:p>
        </w:tc>
        <w:tc>
          <w:tcPr>
            <w:tcW w:w="1072"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110.0</w:t>
            </w:r>
          </w:p>
        </w:tc>
        <w:tc>
          <w:tcPr>
            <w:tcW w:w="1072"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-0.2</w:t>
            </w:r>
          </w:p>
        </w:tc>
        <w:tc>
          <w:tcPr>
            <w:tcW w:w="1073"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-1.2</w:t>
            </w:r>
          </w:p>
        </w:tc>
        <w:tc>
          <w:tcPr>
            <w:tcW w:w="1417" w:type="dxa"/>
            <w:tcBorders>
              <w:top w:val="nil"/>
              <w:left w:val="single" w:sz="4" w:space="0" w:color="auto"/>
              <w:bottom w:val="nil"/>
              <w:right w:val="single" w:sz="4" w:space="0" w:color="auto"/>
            </w:tcBorders>
            <w:shd w:val="clear" w:color="auto" w:fill="auto"/>
            <w:vAlign w:val="bottom"/>
            <w:hideMark/>
          </w:tcPr>
          <w:p w:rsidR="00892476" w:rsidRDefault="00892476">
            <w:pPr>
              <w:jc w:val="right"/>
              <w:rPr>
                <w:rFonts w:ascii="Calibri" w:hAnsi="Calibri" w:cs="Calibri"/>
                <w:sz w:val="18"/>
                <w:szCs w:val="18"/>
              </w:rPr>
            </w:pPr>
            <w:r>
              <w:rPr>
                <w:rFonts w:ascii="Calibri" w:hAnsi="Calibri" w:cs="Calibri"/>
                <w:sz w:val="18"/>
                <w:szCs w:val="18"/>
              </w:rPr>
              <w:t>17,000</w:t>
            </w:r>
          </w:p>
        </w:tc>
      </w:tr>
      <w:tr w:rsidR="00892476" w:rsidRPr="00DB7892" w:rsidTr="008D41DB">
        <w:trPr>
          <w:trHeight w:hRule="exact" w:val="227"/>
        </w:trPr>
        <w:tc>
          <w:tcPr>
            <w:tcW w:w="5020" w:type="dxa"/>
            <w:tcBorders>
              <w:top w:val="nil"/>
              <w:left w:val="single" w:sz="4" w:space="0" w:color="auto"/>
              <w:bottom w:val="nil"/>
              <w:right w:val="nil"/>
            </w:tcBorders>
            <w:shd w:val="clear" w:color="auto" w:fill="auto"/>
            <w:vAlign w:val="bottom"/>
            <w:hideMark/>
          </w:tcPr>
          <w:p w:rsidR="00892476" w:rsidRPr="00DB7892" w:rsidRDefault="00892476" w:rsidP="008D41DB">
            <w:pPr>
              <w:rPr>
                <w:rFonts w:ascii="Calibri" w:hAnsi="Calibri" w:cs="Calibri"/>
                <w:color w:val="000000"/>
                <w:sz w:val="18"/>
                <w:szCs w:val="18"/>
              </w:rPr>
            </w:pPr>
            <w:r w:rsidRPr="00DB7892">
              <w:rPr>
                <w:rFonts w:ascii="Calibri" w:hAnsi="Calibri" w:cs="Calibri"/>
                <w:color w:val="000000"/>
                <w:sz w:val="18"/>
                <w:szCs w:val="18"/>
              </w:rPr>
              <w:t>Skill Level 3 - Certificate IV or III* (Skilled VET)</w:t>
            </w:r>
          </w:p>
        </w:tc>
        <w:tc>
          <w:tcPr>
            <w:tcW w:w="1072"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79.9</w:t>
            </w:r>
          </w:p>
        </w:tc>
        <w:tc>
          <w:tcPr>
            <w:tcW w:w="1072"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-0.4</w:t>
            </w:r>
          </w:p>
        </w:tc>
        <w:tc>
          <w:tcPr>
            <w:tcW w:w="1073"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2.3</w:t>
            </w:r>
          </w:p>
        </w:tc>
        <w:tc>
          <w:tcPr>
            <w:tcW w:w="1417" w:type="dxa"/>
            <w:tcBorders>
              <w:top w:val="nil"/>
              <w:left w:val="single" w:sz="4" w:space="0" w:color="auto"/>
              <w:bottom w:val="nil"/>
              <w:right w:val="single" w:sz="4" w:space="0" w:color="auto"/>
            </w:tcBorders>
            <w:shd w:val="clear" w:color="auto" w:fill="auto"/>
            <w:vAlign w:val="bottom"/>
            <w:hideMark/>
          </w:tcPr>
          <w:p w:rsidR="00892476" w:rsidRDefault="00892476">
            <w:pPr>
              <w:jc w:val="right"/>
              <w:rPr>
                <w:rFonts w:ascii="Calibri" w:hAnsi="Calibri" w:cs="Calibri"/>
                <w:sz w:val="18"/>
                <w:szCs w:val="18"/>
              </w:rPr>
            </w:pPr>
            <w:r>
              <w:rPr>
                <w:rFonts w:ascii="Calibri" w:hAnsi="Calibri" w:cs="Calibri"/>
                <w:sz w:val="18"/>
                <w:szCs w:val="18"/>
              </w:rPr>
              <w:t>19,800</w:t>
            </w:r>
          </w:p>
        </w:tc>
      </w:tr>
      <w:tr w:rsidR="00892476" w:rsidRPr="00DB7892" w:rsidTr="008D41DB">
        <w:trPr>
          <w:trHeight w:hRule="exact" w:val="227"/>
        </w:trPr>
        <w:tc>
          <w:tcPr>
            <w:tcW w:w="5020" w:type="dxa"/>
            <w:tcBorders>
              <w:top w:val="nil"/>
              <w:left w:val="single" w:sz="4" w:space="0" w:color="auto"/>
              <w:bottom w:val="nil"/>
              <w:right w:val="nil"/>
            </w:tcBorders>
            <w:shd w:val="clear" w:color="auto" w:fill="auto"/>
            <w:vAlign w:val="bottom"/>
            <w:hideMark/>
          </w:tcPr>
          <w:p w:rsidR="00892476" w:rsidRPr="00DB7892" w:rsidRDefault="00892476" w:rsidP="008D41DB">
            <w:pPr>
              <w:rPr>
                <w:rFonts w:ascii="Calibri" w:hAnsi="Calibri" w:cs="Calibri"/>
                <w:color w:val="000000"/>
                <w:sz w:val="18"/>
                <w:szCs w:val="18"/>
              </w:rPr>
            </w:pPr>
            <w:r w:rsidRPr="00DB7892">
              <w:rPr>
                <w:rFonts w:ascii="Calibri" w:hAnsi="Calibri" w:cs="Calibri"/>
                <w:color w:val="000000"/>
                <w:sz w:val="18"/>
                <w:szCs w:val="18"/>
              </w:rPr>
              <w:t>Skill Level 4 - Certificate II or III</w:t>
            </w:r>
          </w:p>
        </w:tc>
        <w:tc>
          <w:tcPr>
            <w:tcW w:w="1072"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71.5</w:t>
            </w:r>
          </w:p>
        </w:tc>
        <w:tc>
          <w:tcPr>
            <w:tcW w:w="1072"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0.3</w:t>
            </w:r>
          </w:p>
        </w:tc>
        <w:tc>
          <w:tcPr>
            <w:tcW w:w="1073" w:type="dxa"/>
            <w:tcBorders>
              <w:top w:val="nil"/>
              <w:left w:val="single" w:sz="4" w:space="0" w:color="auto"/>
              <w:bottom w:val="nil"/>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0.2</w:t>
            </w:r>
          </w:p>
        </w:tc>
        <w:tc>
          <w:tcPr>
            <w:tcW w:w="1417" w:type="dxa"/>
            <w:tcBorders>
              <w:top w:val="nil"/>
              <w:left w:val="single" w:sz="4" w:space="0" w:color="auto"/>
              <w:bottom w:val="nil"/>
              <w:right w:val="single" w:sz="4" w:space="0" w:color="auto"/>
            </w:tcBorders>
            <w:shd w:val="clear" w:color="auto" w:fill="auto"/>
            <w:vAlign w:val="bottom"/>
            <w:hideMark/>
          </w:tcPr>
          <w:p w:rsidR="00892476" w:rsidRDefault="00892476">
            <w:pPr>
              <w:jc w:val="right"/>
              <w:rPr>
                <w:rFonts w:ascii="Calibri" w:hAnsi="Calibri" w:cs="Calibri"/>
                <w:sz w:val="18"/>
                <w:szCs w:val="18"/>
              </w:rPr>
            </w:pPr>
            <w:r>
              <w:rPr>
                <w:rFonts w:ascii="Calibri" w:hAnsi="Calibri" w:cs="Calibri"/>
                <w:sz w:val="18"/>
                <w:szCs w:val="18"/>
              </w:rPr>
              <w:t>44,600</w:t>
            </w:r>
          </w:p>
        </w:tc>
      </w:tr>
      <w:tr w:rsidR="00892476" w:rsidRPr="00DB7892" w:rsidTr="008D41DB">
        <w:trPr>
          <w:trHeight w:hRule="exact" w:val="227"/>
        </w:trPr>
        <w:tc>
          <w:tcPr>
            <w:tcW w:w="5020" w:type="dxa"/>
            <w:tcBorders>
              <w:top w:val="nil"/>
              <w:left w:val="single" w:sz="4" w:space="0" w:color="auto"/>
              <w:bottom w:val="nil"/>
              <w:right w:val="nil"/>
            </w:tcBorders>
            <w:shd w:val="clear" w:color="auto" w:fill="auto"/>
            <w:vAlign w:val="bottom"/>
            <w:hideMark/>
          </w:tcPr>
          <w:p w:rsidR="00892476" w:rsidRPr="00DB7892" w:rsidRDefault="00892476" w:rsidP="008D41DB">
            <w:pPr>
              <w:rPr>
                <w:rFonts w:ascii="Calibri" w:hAnsi="Calibri" w:cs="Calibri"/>
                <w:color w:val="000000"/>
                <w:sz w:val="18"/>
                <w:szCs w:val="18"/>
              </w:rPr>
            </w:pPr>
            <w:r w:rsidRPr="00DB7892">
              <w:rPr>
                <w:rFonts w:ascii="Calibri" w:hAnsi="Calibri" w:cs="Calibri"/>
                <w:color w:val="000000"/>
                <w:sz w:val="18"/>
                <w:szCs w:val="18"/>
              </w:rPr>
              <w:t>Skill Level 5 - Certificate I or secondary education</w:t>
            </w:r>
          </w:p>
        </w:tc>
        <w:tc>
          <w:tcPr>
            <w:tcW w:w="1072" w:type="dxa"/>
            <w:tcBorders>
              <w:top w:val="nil"/>
              <w:left w:val="single" w:sz="4" w:space="0" w:color="auto"/>
              <w:bottom w:val="single" w:sz="4" w:space="0" w:color="auto"/>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44.7</w:t>
            </w:r>
          </w:p>
        </w:tc>
        <w:tc>
          <w:tcPr>
            <w:tcW w:w="1072" w:type="dxa"/>
            <w:tcBorders>
              <w:top w:val="nil"/>
              <w:left w:val="single" w:sz="4" w:space="0" w:color="auto"/>
              <w:bottom w:val="single" w:sz="4" w:space="0" w:color="auto"/>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-1.2</w:t>
            </w:r>
          </w:p>
        </w:tc>
        <w:tc>
          <w:tcPr>
            <w:tcW w:w="1073" w:type="dxa"/>
            <w:tcBorders>
              <w:top w:val="nil"/>
              <w:left w:val="single" w:sz="4" w:space="0" w:color="auto"/>
              <w:bottom w:val="single" w:sz="4" w:space="0" w:color="auto"/>
              <w:right w:val="nil"/>
            </w:tcBorders>
            <w:shd w:val="clear" w:color="auto" w:fill="auto"/>
            <w:vAlign w:val="bottom"/>
            <w:hideMark/>
          </w:tcPr>
          <w:p w:rsidR="00892476" w:rsidRDefault="00892476">
            <w:pPr>
              <w:jc w:val="right"/>
              <w:rPr>
                <w:rFonts w:ascii="Calibri" w:hAnsi="Calibri" w:cs="Calibri"/>
                <w:color w:val="000000"/>
                <w:sz w:val="18"/>
                <w:szCs w:val="18"/>
              </w:rPr>
            </w:pPr>
            <w:r>
              <w:rPr>
                <w:rFonts w:ascii="Calibri" w:hAnsi="Calibri" w:cs="Calibri"/>
                <w:color w:val="000000"/>
                <w:sz w:val="18"/>
                <w:szCs w:val="18"/>
              </w:rPr>
              <w:t>-1.8</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892476" w:rsidRDefault="00892476">
            <w:pPr>
              <w:jc w:val="right"/>
              <w:rPr>
                <w:rFonts w:ascii="Calibri" w:hAnsi="Calibri" w:cs="Calibri"/>
                <w:sz w:val="18"/>
                <w:szCs w:val="18"/>
              </w:rPr>
            </w:pPr>
            <w:r>
              <w:rPr>
                <w:rFonts w:ascii="Calibri" w:hAnsi="Calibri" w:cs="Calibri"/>
                <w:sz w:val="18"/>
                <w:szCs w:val="18"/>
              </w:rPr>
              <w:t>20,700</w:t>
            </w:r>
          </w:p>
        </w:tc>
      </w:tr>
      <w:tr w:rsidR="00892476" w:rsidRPr="00DB7892" w:rsidTr="008D41DB">
        <w:trPr>
          <w:trHeight w:hRule="exact" w:val="227"/>
        </w:trPr>
        <w:tc>
          <w:tcPr>
            <w:tcW w:w="5020" w:type="dxa"/>
            <w:tcBorders>
              <w:top w:val="single" w:sz="4" w:space="0" w:color="auto"/>
              <w:left w:val="single" w:sz="4" w:space="0" w:color="auto"/>
              <w:bottom w:val="single" w:sz="4" w:space="0" w:color="auto"/>
              <w:right w:val="nil"/>
            </w:tcBorders>
            <w:shd w:val="clear" w:color="000000" w:fill="00746B"/>
            <w:vAlign w:val="bottom"/>
            <w:hideMark/>
          </w:tcPr>
          <w:p w:rsidR="00892476" w:rsidRPr="00DB7892" w:rsidRDefault="00892476" w:rsidP="008D41DB">
            <w:pPr>
              <w:rPr>
                <w:rFonts w:ascii="Calibri" w:hAnsi="Calibri" w:cs="Calibri"/>
                <w:b/>
                <w:bCs/>
                <w:color w:val="FFFFFF"/>
                <w:sz w:val="18"/>
                <w:szCs w:val="18"/>
              </w:rPr>
            </w:pPr>
            <w:r w:rsidRPr="00DB7892">
              <w:rPr>
                <w:rFonts w:ascii="Calibri" w:hAnsi="Calibri" w:cs="Calibri"/>
                <w:b/>
                <w:bCs/>
                <w:color w:val="FFFFFF"/>
                <w:sz w:val="18"/>
                <w:szCs w:val="18"/>
              </w:rPr>
              <w:t>Australia</w:t>
            </w:r>
          </w:p>
        </w:tc>
        <w:tc>
          <w:tcPr>
            <w:tcW w:w="1072" w:type="dxa"/>
            <w:tcBorders>
              <w:top w:val="single" w:sz="4" w:space="0" w:color="auto"/>
              <w:left w:val="nil"/>
              <w:bottom w:val="single" w:sz="4" w:space="0" w:color="auto"/>
              <w:right w:val="nil"/>
            </w:tcBorders>
            <w:shd w:val="clear" w:color="000000" w:fill="00746B"/>
            <w:vAlign w:val="bottom"/>
            <w:hideMark/>
          </w:tcPr>
          <w:p w:rsidR="00892476" w:rsidRDefault="00892476">
            <w:pPr>
              <w:jc w:val="right"/>
              <w:rPr>
                <w:rFonts w:ascii="Calibri" w:hAnsi="Calibri" w:cs="Calibri"/>
                <w:b/>
                <w:bCs/>
                <w:color w:val="FFFFFF"/>
                <w:sz w:val="18"/>
                <w:szCs w:val="18"/>
              </w:rPr>
            </w:pPr>
            <w:r>
              <w:rPr>
                <w:rFonts w:ascii="Calibri" w:hAnsi="Calibri" w:cs="Calibri"/>
                <w:b/>
                <w:bCs/>
                <w:color w:val="FFFFFF"/>
                <w:sz w:val="18"/>
                <w:szCs w:val="18"/>
              </w:rPr>
              <w:t>76.3</w:t>
            </w:r>
          </w:p>
        </w:tc>
        <w:tc>
          <w:tcPr>
            <w:tcW w:w="1072" w:type="dxa"/>
            <w:tcBorders>
              <w:top w:val="single" w:sz="4" w:space="0" w:color="auto"/>
              <w:left w:val="nil"/>
              <w:bottom w:val="single" w:sz="4" w:space="0" w:color="auto"/>
              <w:right w:val="nil"/>
            </w:tcBorders>
            <w:shd w:val="clear" w:color="000000" w:fill="00746B"/>
            <w:vAlign w:val="bottom"/>
            <w:hideMark/>
          </w:tcPr>
          <w:p w:rsidR="00892476" w:rsidRDefault="00892476">
            <w:pPr>
              <w:jc w:val="right"/>
              <w:rPr>
                <w:rFonts w:ascii="Calibri" w:hAnsi="Calibri" w:cs="Calibri"/>
                <w:b/>
                <w:bCs/>
                <w:color w:val="FFFFFF"/>
                <w:sz w:val="18"/>
                <w:szCs w:val="18"/>
              </w:rPr>
            </w:pPr>
            <w:r>
              <w:rPr>
                <w:rFonts w:ascii="Calibri" w:hAnsi="Calibri" w:cs="Calibri"/>
                <w:b/>
                <w:bCs/>
                <w:color w:val="FFFFFF"/>
                <w:sz w:val="18"/>
                <w:szCs w:val="18"/>
              </w:rPr>
              <w:t>0.0</w:t>
            </w:r>
          </w:p>
        </w:tc>
        <w:tc>
          <w:tcPr>
            <w:tcW w:w="1073" w:type="dxa"/>
            <w:tcBorders>
              <w:top w:val="single" w:sz="4" w:space="0" w:color="auto"/>
              <w:left w:val="nil"/>
              <w:bottom w:val="single" w:sz="4" w:space="0" w:color="auto"/>
              <w:right w:val="nil"/>
            </w:tcBorders>
            <w:shd w:val="clear" w:color="000000" w:fill="00746B"/>
            <w:vAlign w:val="bottom"/>
            <w:hideMark/>
          </w:tcPr>
          <w:p w:rsidR="00892476" w:rsidRDefault="00892476">
            <w:pPr>
              <w:jc w:val="right"/>
              <w:rPr>
                <w:rFonts w:ascii="Calibri" w:hAnsi="Calibri" w:cs="Calibri"/>
                <w:b/>
                <w:bCs/>
                <w:color w:val="FFFFFF"/>
                <w:sz w:val="18"/>
                <w:szCs w:val="18"/>
              </w:rPr>
            </w:pPr>
            <w:r>
              <w:rPr>
                <w:rFonts w:ascii="Calibri" w:hAnsi="Calibri" w:cs="Calibri"/>
                <w:b/>
                <w:bCs/>
                <w:color w:val="FFFFFF"/>
                <w:sz w:val="18"/>
                <w:szCs w:val="18"/>
              </w:rPr>
              <w:t>-0.5</w:t>
            </w:r>
          </w:p>
        </w:tc>
        <w:tc>
          <w:tcPr>
            <w:tcW w:w="1417" w:type="dxa"/>
            <w:tcBorders>
              <w:top w:val="single" w:sz="4" w:space="0" w:color="auto"/>
              <w:left w:val="nil"/>
              <w:bottom w:val="single" w:sz="4" w:space="0" w:color="auto"/>
              <w:right w:val="single" w:sz="4" w:space="0" w:color="auto"/>
            </w:tcBorders>
            <w:shd w:val="clear" w:color="333399" w:fill="00746B"/>
            <w:noWrap/>
            <w:vAlign w:val="bottom"/>
            <w:hideMark/>
          </w:tcPr>
          <w:p w:rsidR="00892476" w:rsidRDefault="00892476">
            <w:pPr>
              <w:jc w:val="right"/>
              <w:rPr>
                <w:rFonts w:ascii="Calibri" w:hAnsi="Calibri" w:cs="Calibri"/>
                <w:b/>
                <w:bCs/>
                <w:color w:val="FFFFFF"/>
                <w:sz w:val="18"/>
                <w:szCs w:val="18"/>
              </w:rPr>
            </w:pPr>
            <w:r>
              <w:rPr>
                <w:rFonts w:ascii="Calibri" w:hAnsi="Calibri" w:cs="Calibri"/>
                <w:b/>
                <w:bCs/>
                <w:color w:val="FFFFFF"/>
                <w:sz w:val="18"/>
                <w:szCs w:val="18"/>
              </w:rPr>
              <w:t>163,100</w:t>
            </w:r>
          </w:p>
        </w:tc>
      </w:tr>
    </w:tbl>
    <w:p w:rsidR="00964D11" w:rsidRPr="00DB7892" w:rsidRDefault="00964D11" w:rsidP="00964D11">
      <w:pPr>
        <w:spacing w:after="0" w:line="240" w:lineRule="auto"/>
        <w:rPr>
          <w:rFonts w:cstheme="minorHAnsi"/>
          <w:sz w:val="18"/>
        </w:rPr>
      </w:pPr>
      <w:r w:rsidRPr="00DB7892">
        <w:rPr>
          <w:rFonts w:cstheme="minorHAnsi"/>
          <w:sz w:val="18"/>
        </w:rPr>
        <w:t xml:space="preserve">The skill level </w:t>
      </w:r>
      <w:r>
        <w:rPr>
          <w:rFonts w:cstheme="minorHAnsi"/>
          <w:sz w:val="18"/>
        </w:rPr>
        <w:t xml:space="preserve">of an occupation </w:t>
      </w:r>
      <w:r w:rsidRPr="00DB7892">
        <w:rPr>
          <w:rFonts w:cstheme="minorHAnsi"/>
          <w:sz w:val="18"/>
        </w:rPr>
        <w:t xml:space="preserve">is based on the level of educational attainment/experience </w:t>
      </w:r>
      <w:r>
        <w:rPr>
          <w:rFonts w:cstheme="minorHAnsi"/>
          <w:sz w:val="18"/>
        </w:rPr>
        <w:t>normally required to work in the</w:t>
      </w:r>
      <w:r w:rsidRPr="00DB7892">
        <w:rPr>
          <w:rFonts w:cstheme="minorHAnsi"/>
          <w:sz w:val="18"/>
        </w:rPr>
        <w:t xml:space="preserve"> occupation </w:t>
      </w:r>
      <w:r>
        <w:rPr>
          <w:rFonts w:cstheme="minorHAnsi"/>
          <w:sz w:val="18"/>
        </w:rPr>
        <w:t>according to</w:t>
      </w:r>
      <w:r w:rsidRPr="00DB7892">
        <w:rPr>
          <w:rFonts w:cstheme="minorHAnsi"/>
          <w:sz w:val="18"/>
        </w:rPr>
        <w:t xml:space="preserve"> the Australian and New Zealand Standard Classification of Occupations (ANZSCO).</w:t>
      </w:r>
    </w:p>
    <w:p w:rsidR="00BA0D90" w:rsidRDefault="00964D11" w:rsidP="00BA0D90">
      <w:pPr>
        <w:pStyle w:val="BodyTextIndent"/>
        <w:tabs>
          <w:tab w:val="left" w:pos="-1843"/>
          <w:tab w:val="left" w:pos="426"/>
          <w:tab w:val="left" w:pos="1701"/>
        </w:tabs>
        <w:spacing w:after="0"/>
        <w:ind w:left="0"/>
        <w:jc w:val="both"/>
      </w:pPr>
      <w:r w:rsidRPr="00DB7892">
        <w:rPr>
          <w:rFonts w:asciiTheme="minorHAnsi" w:hAnsiTheme="minorHAnsi" w:cstheme="minorHAnsi"/>
          <w:sz w:val="18"/>
          <w:szCs w:val="22"/>
        </w:rPr>
        <w:t xml:space="preserve">*Includes at least two years </w:t>
      </w:r>
      <w:r>
        <w:rPr>
          <w:rFonts w:asciiTheme="minorHAnsi" w:hAnsiTheme="minorHAnsi" w:cstheme="minorHAnsi"/>
          <w:sz w:val="18"/>
          <w:szCs w:val="22"/>
        </w:rPr>
        <w:t xml:space="preserve">of </w:t>
      </w:r>
      <w:r w:rsidRPr="00DB7892">
        <w:rPr>
          <w:rFonts w:asciiTheme="minorHAnsi" w:hAnsiTheme="minorHAnsi" w:cstheme="minorHAnsi"/>
          <w:sz w:val="18"/>
          <w:szCs w:val="22"/>
        </w:rPr>
        <w:t>on-the-job training.</w:t>
      </w:r>
      <w:r w:rsidRPr="009929CE">
        <w:rPr>
          <w:rFonts w:asciiTheme="minorHAnsi" w:hAnsiTheme="minorHAnsi" w:cstheme="minorHAnsi"/>
          <w:sz w:val="18"/>
          <w:szCs w:val="22"/>
        </w:rPr>
        <w:t xml:space="preserve"> </w:t>
      </w:r>
    </w:p>
    <w:p w:rsidR="00BA0D90" w:rsidRDefault="00BA0D90" w:rsidP="00BA0D90">
      <w:pPr>
        <w:pStyle w:val="Heading2"/>
      </w:pPr>
      <w:r>
        <w:t xml:space="preserve">State Commentary </w:t>
      </w:r>
      <w:r w:rsidRPr="009929CE">
        <w:t xml:space="preserve">– </w:t>
      </w:r>
      <w:r w:rsidRPr="00DB7892">
        <w:t>Trend Series</w:t>
      </w:r>
    </w:p>
    <w:p w:rsidR="00BA0D90" w:rsidRDefault="00BA0D90" w:rsidP="00BA0D90">
      <w:pPr>
        <w:spacing w:after="60" w:line="240" w:lineRule="auto"/>
      </w:pPr>
      <w:r>
        <w:t>Over the year to November 2016, t</w:t>
      </w:r>
      <w:r w:rsidRPr="00A76D58">
        <w:t xml:space="preserve">he </w:t>
      </w:r>
      <w:r>
        <w:t xml:space="preserve">IVI increased in four jurisdictions, in trend terms. The strongest </w:t>
      </w:r>
      <w:r w:rsidRPr="00A76D58">
        <w:t xml:space="preserve">rise </w:t>
      </w:r>
      <w:r>
        <w:t>was recorded in</w:t>
      </w:r>
      <w:r w:rsidRPr="00EF7597">
        <w:t xml:space="preserve"> </w:t>
      </w:r>
      <w:r>
        <w:t>South Australia (up by 8.9%)</w:t>
      </w:r>
      <w:r w:rsidRPr="00A76D58">
        <w:t>, followed by</w:t>
      </w:r>
      <w:r>
        <w:t xml:space="preserve"> the ACT (7.9</w:t>
      </w:r>
      <w:r w:rsidRPr="00A76D58">
        <w:t>%)</w:t>
      </w:r>
      <w:r>
        <w:t xml:space="preserve"> and Victoria (2.4%).</w:t>
      </w:r>
    </w:p>
    <w:p w:rsidR="00BA0D90" w:rsidRDefault="00BA0D90" w:rsidP="00BA0D90">
      <w:pPr>
        <w:spacing w:after="60" w:line="240" w:lineRule="auto"/>
      </w:pPr>
      <w:r>
        <w:rPr>
          <w:rFonts w:ascii="Calibri" w:hAnsi="Calibri" w:cs="Calibri"/>
        </w:rPr>
        <w:t>The three</w:t>
      </w:r>
      <w:r w:rsidRPr="0044367D">
        <w:rPr>
          <w:rFonts w:ascii="Calibri" w:hAnsi="Calibri" w:cs="Calibri"/>
        </w:rPr>
        <w:t xml:space="preserve"> </w:t>
      </w:r>
      <w:r>
        <w:rPr>
          <w:rFonts w:ascii="Calibri" w:hAnsi="Calibri" w:cs="Calibri"/>
        </w:rPr>
        <w:t>resource-dependent jurisdictions recorded falls in job advertisements over the year, with declines recorded in the Northern Territory (down by 16.4%), Western Australia (14.9%) and Queensland (1.5%). In Western Australia and the Northern Territory, f</w:t>
      </w:r>
      <w:r w:rsidRPr="000B6C6E">
        <w:t>alls</w:t>
      </w:r>
      <w:r>
        <w:t xml:space="preserve"> in job advertisements were recorded </w:t>
      </w:r>
      <w:r w:rsidRPr="000B6C6E">
        <w:t xml:space="preserve">across all skill levels and occupational groups. </w:t>
      </w:r>
    </w:p>
    <w:p w:rsidR="00BA0D90" w:rsidRDefault="00BA0D90" w:rsidP="00BA0D90">
      <w:pPr>
        <w:pStyle w:val="Charttitle"/>
      </w:pPr>
      <w:r w:rsidRPr="00862066">
        <w:lastRenderedPageBreak/>
        <w:t>IVI – New South Wales, Western Australia and Australia</w:t>
      </w:r>
    </w:p>
    <w:p w:rsidR="00BA0D90" w:rsidRPr="00862066" w:rsidRDefault="00BA0D90" w:rsidP="00BA0D90">
      <w:pPr>
        <w:pStyle w:val="Chart"/>
      </w:pPr>
      <w:bookmarkStart w:id="0" w:name="_GoBack"/>
      <w:bookmarkEnd w:id="0"/>
      <w:r>
        <w:drawing>
          <wp:inline distT="0" distB="0" distL="0" distR="0" wp14:anchorId="24C64E15" wp14:editId="66AE3D57">
            <wp:extent cx="4876800" cy="24983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3384"/>
                    <a:stretch/>
                  </pic:blipFill>
                  <pic:spPr bwMode="auto">
                    <a:xfrm>
                      <a:off x="0" y="0"/>
                      <a:ext cx="4889735" cy="2504985"/>
                    </a:xfrm>
                    <a:prstGeom prst="rect">
                      <a:avLst/>
                    </a:prstGeom>
                    <a:noFill/>
                    <a:ln>
                      <a:noFill/>
                    </a:ln>
                    <a:extLst>
                      <a:ext uri="{53640926-AAD7-44D8-BBD7-CCE9431645EC}">
                        <a14:shadowObscured xmlns:a14="http://schemas.microsoft.com/office/drawing/2010/main"/>
                      </a:ext>
                    </a:extLst>
                  </pic:spPr>
                </pic:pic>
              </a:graphicData>
            </a:graphic>
          </wp:inline>
        </w:drawing>
      </w:r>
    </w:p>
    <w:p w:rsidR="00BA0D90" w:rsidRDefault="00BA0D90" w:rsidP="00BA0D90">
      <w:pPr>
        <w:spacing w:after="60" w:line="240" w:lineRule="auto"/>
        <w:jc w:val="both"/>
      </w:pPr>
      <w:r w:rsidRPr="000B6C6E">
        <w:t>Western Australia’s share of job advertisements has fallen from its peak of 15.</w:t>
      </w:r>
      <w:r>
        <w:t>7</w:t>
      </w:r>
      <w:r w:rsidRPr="000B6C6E">
        <w:t xml:space="preserve">% in June 2012, to stand at 7.6% in </w:t>
      </w:r>
      <w:r>
        <w:t>November</w:t>
      </w:r>
      <w:r w:rsidRPr="000B6C6E">
        <w:t xml:space="preserve"> 2016, while the share of job advertisements in New South Wales</w:t>
      </w:r>
      <w:r>
        <w:t xml:space="preserve"> has</w:t>
      </w:r>
      <w:r w:rsidRPr="000B6C6E">
        <w:t xml:space="preserve"> increased from a lo</w:t>
      </w:r>
      <w:r>
        <w:t>w of 29.6% in March 2012 to 39.1</w:t>
      </w:r>
      <w:r w:rsidRPr="000B6C6E">
        <w:t xml:space="preserve">% in </w:t>
      </w:r>
      <w:r>
        <w:t>November</w:t>
      </w:r>
      <w:r w:rsidRPr="000B6C6E">
        <w:t xml:space="preserve"> 2016.</w:t>
      </w:r>
    </w:p>
    <w:p w:rsidR="00E31B92" w:rsidRPr="006D5532" w:rsidRDefault="00E31B92" w:rsidP="005023D3">
      <w:pPr>
        <w:pStyle w:val="Heading2"/>
        <w:rPr>
          <w:rFonts w:cstheme="minorHAnsi"/>
          <w:szCs w:val="22"/>
        </w:rPr>
      </w:pPr>
      <w:r w:rsidRPr="006D5532">
        <w:t>Regional Internet Vacancy Index</w:t>
      </w:r>
      <w:r w:rsidR="001F5F0A" w:rsidRPr="006D5532">
        <w:t xml:space="preserve"> – </w:t>
      </w:r>
      <w:r w:rsidR="00A16B0C" w:rsidRPr="006D5532">
        <w:t>Three Month Moving Average</w:t>
      </w:r>
    </w:p>
    <w:p w:rsidR="00AE52F8" w:rsidRDefault="00F82343" w:rsidP="00841F08">
      <w:pPr>
        <w:spacing w:after="120" w:line="240" w:lineRule="auto"/>
        <w:jc w:val="both"/>
      </w:pPr>
      <w:r>
        <w:t>O</w:t>
      </w:r>
      <w:r w:rsidR="003F1192" w:rsidRPr="006D5532">
        <w:t xml:space="preserve">ver the year to </w:t>
      </w:r>
      <w:r w:rsidR="00FF0CA2">
        <w:t>November</w:t>
      </w:r>
      <w:r w:rsidR="00260306" w:rsidRPr="006D5532">
        <w:t xml:space="preserve"> 2016, </w:t>
      </w:r>
      <w:r w:rsidR="00627849" w:rsidRPr="006D5532">
        <w:t>job advertisements</w:t>
      </w:r>
      <w:r w:rsidR="00260306" w:rsidRPr="006D5532">
        <w:t xml:space="preserve"> increased in </w:t>
      </w:r>
      <w:r w:rsidR="00AD62AF">
        <w:t>2</w:t>
      </w:r>
      <w:r w:rsidR="00AE52F8">
        <w:t>5</w:t>
      </w:r>
      <w:r w:rsidR="00260306" w:rsidRPr="006D5532">
        <w:t xml:space="preserve"> of the 37</w:t>
      </w:r>
      <w:r w:rsidR="003F1192" w:rsidRPr="006D5532">
        <w:t xml:space="preserve"> IVI regions</w:t>
      </w:r>
      <w:r w:rsidR="00245501">
        <w:t>.</w:t>
      </w:r>
      <w:r w:rsidR="00291408" w:rsidRPr="006D5532">
        <w:rPr>
          <w:rStyle w:val="FootnoteReference"/>
        </w:rPr>
        <w:footnoteReference w:id="2"/>
      </w:r>
      <w:r w:rsidR="00245501">
        <w:t xml:space="preserve"> T</w:t>
      </w:r>
      <w:r w:rsidR="003F1192" w:rsidRPr="006D5532">
        <w:t xml:space="preserve">he strongest growth </w:t>
      </w:r>
      <w:r w:rsidR="00245501">
        <w:t xml:space="preserve">was </w:t>
      </w:r>
      <w:r w:rsidR="003F1192" w:rsidRPr="006D5532">
        <w:t xml:space="preserve">recorded </w:t>
      </w:r>
      <w:r w:rsidR="001F5B1C">
        <w:t>in</w:t>
      </w:r>
      <w:r w:rsidR="007F11E8">
        <w:t xml:space="preserve"> </w:t>
      </w:r>
      <w:r w:rsidR="00AE52F8">
        <w:t xml:space="preserve">Outback Queensland (up by 30.8%), </w:t>
      </w:r>
      <w:r w:rsidR="00AE52F8">
        <w:rPr>
          <w:rFonts w:ascii="Calibri" w:hAnsi="Calibri" w:cs="Calibri"/>
          <w:shd w:val="clear" w:color="auto" w:fill="FFFFFF"/>
          <w:lang w:eastAsia="en-AU"/>
        </w:rPr>
        <w:t xml:space="preserve">Port Augusta &amp; Eyre Peninsula SA (up by 29.1%), Riverina &amp; Murray NSW (23.4%), </w:t>
      </w:r>
      <w:proofErr w:type="spellStart"/>
      <w:r w:rsidR="00AE52F8">
        <w:rPr>
          <w:rFonts w:ascii="Calibri" w:hAnsi="Calibri" w:cs="Calibri"/>
          <w:shd w:val="clear" w:color="auto" w:fill="FFFFFF"/>
          <w:lang w:eastAsia="en-AU"/>
        </w:rPr>
        <w:t>Yorke</w:t>
      </w:r>
      <w:proofErr w:type="spellEnd"/>
      <w:r w:rsidR="00AE52F8">
        <w:rPr>
          <w:rFonts w:ascii="Calibri" w:hAnsi="Calibri" w:cs="Calibri"/>
          <w:shd w:val="clear" w:color="auto" w:fill="FFFFFF"/>
          <w:lang w:eastAsia="en-AU"/>
        </w:rPr>
        <w:t xml:space="preserve"> Peninsula &amp; Clare Valley SA</w:t>
      </w:r>
      <w:r w:rsidR="00AE52F8" w:rsidRPr="006D5532">
        <w:rPr>
          <w:rFonts w:ascii="Calibri" w:hAnsi="Calibri" w:cs="Calibri"/>
          <w:shd w:val="clear" w:color="auto" w:fill="FFFFFF"/>
          <w:lang w:eastAsia="en-AU"/>
        </w:rPr>
        <w:t xml:space="preserve"> (</w:t>
      </w:r>
      <w:r w:rsidR="00AE52F8">
        <w:rPr>
          <w:rFonts w:ascii="Calibri" w:hAnsi="Calibri" w:cs="Calibri"/>
          <w:shd w:val="clear" w:color="auto" w:fill="FFFFFF"/>
          <w:lang w:eastAsia="en-AU"/>
        </w:rPr>
        <w:t>20.2%) and Goldfields &amp; Southern WA (16.2%).</w:t>
      </w:r>
      <w:r w:rsidR="007F11E8">
        <w:rPr>
          <w:rFonts w:ascii="Calibri" w:hAnsi="Calibri" w:cs="Calibri"/>
          <w:shd w:val="clear" w:color="auto" w:fill="FFFFFF"/>
          <w:lang w:eastAsia="en-AU"/>
        </w:rPr>
        <w:t xml:space="preserve"> A</w:t>
      </w:r>
      <w:r w:rsidR="007F11E8">
        <w:t xml:space="preserve"> number of these regions had low levels of job advertisements over the three months to November 2015.</w:t>
      </w:r>
    </w:p>
    <w:p w:rsidR="003F1192" w:rsidRPr="00782105" w:rsidRDefault="006800C2" w:rsidP="00841F08">
      <w:pPr>
        <w:spacing w:after="120" w:line="240" w:lineRule="auto"/>
        <w:jc w:val="both"/>
      </w:pPr>
      <w:r>
        <w:rPr>
          <w:rFonts w:ascii="Calibri" w:hAnsi="Calibri" w:cs="Calibri"/>
          <w:shd w:val="clear" w:color="auto" w:fill="FFFFFF"/>
          <w:lang w:eastAsia="en-AU"/>
        </w:rPr>
        <w:t xml:space="preserve">Eight of the </w:t>
      </w:r>
      <w:r w:rsidR="00AE52F8">
        <w:rPr>
          <w:rFonts w:ascii="Calibri" w:hAnsi="Calibri" w:cs="Calibri"/>
          <w:shd w:val="clear" w:color="auto" w:fill="FFFFFF"/>
          <w:lang w:eastAsia="en-AU"/>
        </w:rPr>
        <w:t>12</w:t>
      </w:r>
      <w:r w:rsidR="006D5532" w:rsidRPr="006D5532">
        <w:rPr>
          <w:rFonts w:ascii="Calibri" w:hAnsi="Calibri" w:cs="Calibri"/>
          <w:shd w:val="clear" w:color="auto" w:fill="FFFFFF"/>
          <w:lang w:eastAsia="en-AU"/>
        </w:rPr>
        <w:t xml:space="preserve"> regions </w:t>
      </w:r>
      <w:r w:rsidR="00F82343">
        <w:rPr>
          <w:rFonts w:ascii="Calibri" w:hAnsi="Calibri" w:cs="Calibri"/>
          <w:shd w:val="clear" w:color="auto" w:fill="FFFFFF"/>
          <w:lang w:eastAsia="en-AU"/>
        </w:rPr>
        <w:t xml:space="preserve">in which </w:t>
      </w:r>
      <w:r w:rsidR="00F82343" w:rsidRPr="006D5532">
        <w:t xml:space="preserve">job advertisements </w:t>
      </w:r>
      <w:r w:rsidR="006D5532" w:rsidRPr="006D5532">
        <w:rPr>
          <w:rFonts w:ascii="Calibri" w:hAnsi="Calibri" w:cs="Calibri"/>
          <w:shd w:val="clear" w:color="auto" w:fill="FFFFFF"/>
          <w:lang w:eastAsia="en-AU"/>
        </w:rPr>
        <w:t>f</w:t>
      </w:r>
      <w:r w:rsidR="00F82343">
        <w:rPr>
          <w:rFonts w:ascii="Calibri" w:hAnsi="Calibri" w:cs="Calibri"/>
          <w:shd w:val="clear" w:color="auto" w:fill="FFFFFF"/>
          <w:lang w:eastAsia="en-AU"/>
        </w:rPr>
        <w:t>e</w:t>
      </w:r>
      <w:r w:rsidR="006D5532" w:rsidRPr="006D5532">
        <w:rPr>
          <w:rFonts w:ascii="Calibri" w:hAnsi="Calibri" w:cs="Calibri"/>
          <w:shd w:val="clear" w:color="auto" w:fill="FFFFFF"/>
          <w:lang w:eastAsia="en-AU"/>
        </w:rPr>
        <w:t xml:space="preserve">ll were </w:t>
      </w:r>
      <w:r w:rsidR="00F82343">
        <w:rPr>
          <w:rFonts w:ascii="Calibri" w:hAnsi="Calibri" w:cs="Calibri"/>
          <w:shd w:val="clear" w:color="auto" w:fill="FFFFFF"/>
          <w:lang w:eastAsia="en-AU"/>
        </w:rPr>
        <w:t xml:space="preserve">in </w:t>
      </w:r>
      <w:r w:rsidR="006D5532" w:rsidRPr="006D5532">
        <w:rPr>
          <w:rFonts w:ascii="Calibri" w:hAnsi="Calibri" w:cs="Calibri"/>
          <w:shd w:val="clear" w:color="auto" w:fill="FFFFFF"/>
          <w:lang w:eastAsia="en-AU"/>
        </w:rPr>
        <w:t>the resou</w:t>
      </w:r>
      <w:r w:rsidR="006D5532" w:rsidRPr="00782105">
        <w:rPr>
          <w:rFonts w:ascii="Calibri" w:hAnsi="Calibri" w:cs="Calibri"/>
          <w:shd w:val="clear" w:color="auto" w:fill="FFFFFF"/>
          <w:lang w:eastAsia="en-AU"/>
        </w:rPr>
        <w:t xml:space="preserve">rce-dependent </w:t>
      </w:r>
      <w:r w:rsidR="00F82343">
        <w:rPr>
          <w:rFonts w:ascii="Calibri" w:hAnsi="Calibri" w:cs="Calibri"/>
          <w:shd w:val="clear" w:color="auto" w:fill="FFFFFF"/>
          <w:lang w:eastAsia="en-AU"/>
        </w:rPr>
        <w:t>jurisdictions of Queensland, Western Australia and the Northern Territory</w:t>
      </w:r>
      <w:r w:rsidR="006D5532" w:rsidRPr="00782105">
        <w:rPr>
          <w:rFonts w:ascii="Calibri" w:hAnsi="Calibri" w:cs="Calibri"/>
          <w:shd w:val="clear" w:color="auto" w:fill="FFFFFF"/>
          <w:lang w:eastAsia="en-AU"/>
        </w:rPr>
        <w:t>, with the largest falls recorded</w:t>
      </w:r>
      <w:r w:rsidR="000823F2" w:rsidRPr="000823F2">
        <w:rPr>
          <w:rFonts w:ascii="Calibri" w:hAnsi="Calibri" w:cs="Calibri"/>
          <w:shd w:val="clear" w:color="auto" w:fill="FFFFFF"/>
          <w:lang w:eastAsia="en-AU"/>
        </w:rPr>
        <w:t xml:space="preserve"> </w:t>
      </w:r>
      <w:r w:rsidR="000823F2">
        <w:rPr>
          <w:rFonts w:ascii="Calibri" w:hAnsi="Calibri" w:cs="Calibri"/>
          <w:shd w:val="clear" w:color="auto" w:fill="FFFFFF"/>
          <w:lang w:eastAsia="en-AU"/>
        </w:rPr>
        <w:t xml:space="preserve">in </w:t>
      </w:r>
      <w:r>
        <w:rPr>
          <w:rFonts w:ascii="Calibri" w:hAnsi="Calibri" w:cs="Calibri"/>
          <w:shd w:val="clear" w:color="auto" w:fill="FFFFFF"/>
          <w:lang w:eastAsia="en-AU"/>
        </w:rPr>
        <w:t xml:space="preserve">South West WA (down by </w:t>
      </w:r>
      <w:r w:rsidR="00AE52F8">
        <w:rPr>
          <w:rFonts w:ascii="Calibri" w:hAnsi="Calibri" w:cs="Calibri"/>
          <w:shd w:val="clear" w:color="auto" w:fill="FFFFFF"/>
          <w:lang w:eastAsia="en-AU"/>
        </w:rPr>
        <w:t>25.2</w:t>
      </w:r>
      <w:r>
        <w:rPr>
          <w:rFonts w:ascii="Calibri" w:hAnsi="Calibri" w:cs="Calibri"/>
          <w:shd w:val="clear" w:color="auto" w:fill="FFFFFF"/>
          <w:lang w:eastAsia="en-AU"/>
        </w:rPr>
        <w:t xml:space="preserve">%), Perth (18.4%), </w:t>
      </w:r>
      <w:r w:rsidR="00AE52F8">
        <w:rPr>
          <w:rFonts w:ascii="Calibri" w:hAnsi="Calibri" w:cs="Calibri"/>
          <w:shd w:val="clear" w:color="auto" w:fill="FFFFFF"/>
          <w:lang w:eastAsia="en-AU"/>
        </w:rPr>
        <w:t xml:space="preserve">Darwin (13.5%), </w:t>
      </w:r>
      <w:r w:rsidR="000823F2" w:rsidRPr="00782105">
        <w:rPr>
          <w:rFonts w:ascii="Calibri" w:hAnsi="Calibri" w:cs="Calibri"/>
          <w:shd w:val="clear" w:color="auto" w:fill="FFFFFF"/>
          <w:lang w:eastAsia="en-AU"/>
        </w:rPr>
        <w:t xml:space="preserve">Pilbara &amp; Kimberley </w:t>
      </w:r>
      <w:r w:rsidR="000823F2">
        <w:rPr>
          <w:rFonts w:ascii="Calibri" w:hAnsi="Calibri" w:cs="Calibri"/>
          <w:shd w:val="clear" w:color="auto" w:fill="FFFFFF"/>
          <w:lang w:eastAsia="en-AU"/>
        </w:rPr>
        <w:t xml:space="preserve">WA </w:t>
      </w:r>
      <w:r w:rsidR="000823F2" w:rsidRPr="00782105">
        <w:rPr>
          <w:rFonts w:ascii="Calibri" w:hAnsi="Calibri" w:cs="Calibri"/>
          <w:shd w:val="clear" w:color="auto" w:fill="FFFFFF"/>
          <w:lang w:eastAsia="en-AU"/>
        </w:rPr>
        <w:t>(</w:t>
      </w:r>
      <w:r>
        <w:rPr>
          <w:rFonts w:ascii="Calibri" w:hAnsi="Calibri" w:cs="Calibri"/>
          <w:shd w:val="clear" w:color="auto" w:fill="FFFFFF"/>
          <w:lang w:eastAsia="en-AU"/>
        </w:rPr>
        <w:t>1</w:t>
      </w:r>
      <w:r w:rsidR="00AE52F8">
        <w:rPr>
          <w:rFonts w:ascii="Calibri" w:hAnsi="Calibri" w:cs="Calibri"/>
          <w:shd w:val="clear" w:color="auto" w:fill="FFFFFF"/>
          <w:lang w:eastAsia="en-AU"/>
        </w:rPr>
        <w:t>3</w:t>
      </w:r>
      <w:r>
        <w:rPr>
          <w:rFonts w:ascii="Calibri" w:hAnsi="Calibri" w:cs="Calibri"/>
          <w:shd w:val="clear" w:color="auto" w:fill="FFFFFF"/>
          <w:lang w:eastAsia="en-AU"/>
        </w:rPr>
        <w:t>.1</w:t>
      </w:r>
      <w:r w:rsidR="000823F2" w:rsidRPr="00782105">
        <w:rPr>
          <w:rFonts w:ascii="Calibri" w:hAnsi="Calibri" w:cs="Calibri"/>
          <w:shd w:val="clear" w:color="auto" w:fill="FFFFFF"/>
          <w:lang w:eastAsia="en-AU"/>
        </w:rPr>
        <w:t>%)</w:t>
      </w:r>
      <w:r w:rsidR="006B093D">
        <w:rPr>
          <w:rFonts w:ascii="Calibri" w:hAnsi="Calibri" w:cs="Calibri"/>
          <w:shd w:val="clear" w:color="auto" w:fill="FFFFFF"/>
          <w:lang w:eastAsia="en-AU"/>
        </w:rPr>
        <w:t xml:space="preserve">, and </w:t>
      </w:r>
      <w:r w:rsidR="00AE52F8">
        <w:rPr>
          <w:rFonts w:ascii="Calibri" w:hAnsi="Calibri" w:cs="Calibri"/>
          <w:shd w:val="clear" w:color="auto" w:fill="FFFFFF"/>
          <w:lang w:eastAsia="en-AU"/>
        </w:rPr>
        <w:t>Hobart &amp; Southeast Tasmania</w:t>
      </w:r>
      <w:r w:rsidR="006B093D">
        <w:rPr>
          <w:rFonts w:ascii="Calibri" w:hAnsi="Calibri" w:cs="Calibri"/>
          <w:shd w:val="clear" w:color="auto" w:fill="FFFFFF"/>
          <w:lang w:eastAsia="en-AU"/>
        </w:rPr>
        <w:t xml:space="preserve"> (</w:t>
      </w:r>
      <w:r w:rsidR="00AE52F8">
        <w:rPr>
          <w:rFonts w:ascii="Calibri" w:hAnsi="Calibri" w:cs="Calibri"/>
          <w:shd w:val="clear" w:color="auto" w:fill="FFFFFF"/>
          <w:lang w:eastAsia="en-AU"/>
        </w:rPr>
        <w:t>12.4</w:t>
      </w:r>
      <w:r w:rsidR="006B093D">
        <w:rPr>
          <w:rFonts w:ascii="Calibri" w:hAnsi="Calibri" w:cs="Calibri"/>
          <w:shd w:val="clear" w:color="auto" w:fill="FFFFFF"/>
          <w:lang w:eastAsia="en-AU"/>
        </w:rPr>
        <w:t>%).</w:t>
      </w:r>
    </w:p>
    <w:p w:rsidR="00433CC0" w:rsidRPr="00CB458F" w:rsidRDefault="00930C49" w:rsidP="001175D8">
      <w:pPr>
        <w:pStyle w:val="Charttitle"/>
      </w:pPr>
      <w:r w:rsidRPr="00F21514">
        <w:t xml:space="preserve">Change in internet </w:t>
      </w:r>
      <w:r w:rsidR="00627849" w:rsidRPr="00F21514">
        <w:t>job advertisements</w:t>
      </w:r>
      <w:r w:rsidRPr="00F21514">
        <w:t xml:space="preserve"> over the year to </w:t>
      </w:r>
      <w:r w:rsidR="00721C6A" w:rsidRPr="00F21514">
        <w:t>November</w:t>
      </w:r>
      <w:r w:rsidR="00D22958" w:rsidRPr="00F21514">
        <w:t xml:space="preserve"> 2016</w:t>
      </w:r>
    </w:p>
    <w:p w:rsidR="001175D8" w:rsidRDefault="00B85C1B" w:rsidP="00366677">
      <w:pPr>
        <w:spacing w:after="120" w:line="240" w:lineRule="auto"/>
        <w:jc w:val="center"/>
        <w:rPr>
          <w:rFonts w:cs="Arial"/>
          <w:b/>
          <w:bCs/>
          <w:iCs/>
          <w:color w:val="00746B"/>
          <w:sz w:val="26"/>
          <w:szCs w:val="28"/>
        </w:rPr>
      </w:pPr>
      <w:r>
        <w:rPr>
          <w:noProof/>
          <w:lang w:eastAsia="en-AU"/>
        </w:rPr>
        <w:drawing>
          <wp:inline distT="0" distB="0" distL="0" distR="0">
            <wp:extent cx="5459877" cy="393382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ember Map.bmp"/>
                    <pic:cNvPicPr/>
                  </pic:nvPicPr>
                  <pic:blipFill rotWithShape="1">
                    <a:blip r:embed="rId23">
                      <a:extLst>
                        <a:ext uri="{28A0092B-C50C-407E-A947-70E740481C1C}">
                          <a14:useLocalDpi xmlns:a14="http://schemas.microsoft.com/office/drawing/2010/main" val="0"/>
                        </a:ext>
                      </a:extLst>
                    </a:blip>
                    <a:srcRect l="2647" t="1248" r="2647" b="2248"/>
                    <a:stretch/>
                  </pic:blipFill>
                  <pic:spPr bwMode="auto">
                    <a:xfrm>
                      <a:off x="0" y="0"/>
                      <a:ext cx="5462711" cy="3935867"/>
                    </a:xfrm>
                    <a:prstGeom prst="rect">
                      <a:avLst/>
                    </a:prstGeom>
                    <a:ln>
                      <a:noFill/>
                    </a:ln>
                    <a:extLst>
                      <a:ext uri="{53640926-AAD7-44D8-BBD7-CCE9431645EC}">
                        <a14:shadowObscured xmlns:a14="http://schemas.microsoft.com/office/drawing/2010/main"/>
                      </a:ext>
                    </a:extLst>
                  </pic:spPr>
                </pic:pic>
              </a:graphicData>
            </a:graphic>
          </wp:inline>
        </w:drawing>
      </w:r>
      <w:r w:rsidR="001175D8">
        <w:br w:type="page"/>
      </w:r>
    </w:p>
    <w:p w:rsidR="00366677" w:rsidRDefault="00366677" w:rsidP="00241741">
      <w:pPr>
        <w:pStyle w:val="Heading2"/>
      </w:pPr>
    </w:p>
    <w:p w:rsidR="00930C49" w:rsidRPr="009929CE" w:rsidRDefault="00A16B0C" w:rsidP="00241741">
      <w:pPr>
        <w:pStyle w:val="Heading2"/>
      </w:pPr>
      <w:r w:rsidRPr="009929CE">
        <w:t>Regional IVI – Three Month Moving Average</w:t>
      </w:r>
    </w:p>
    <w:tbl>
      <w:tblPr>
        <w:tblW w:w="8041" w:type="dxa"/>
        <w:tblInd w:w="959" w:type="dxa"/>
        <w:tblLook w:val="04A0" w:firstRow="1" w:lastRow="0" w:firstColumn="1" w:lastColumn="0" w:noHBand="0" w:noVBand="1"/>
      </w:tblPr>
      <w:tblGrid>
        <w:gridCol w:w="4111"/>
        <w:gridCol w:w="1417"/>
        <w:gridCol w:w="1134"/>
        <w:gridCol w:w="1379"/>
      </w:tblGrid>
      <w:tr w:rsidR="00E028FE" w:rsidRPr="009929CE" w:rsidTr="00ED29EB">
        <w:trPr>
          <w:trHeight w:val="510"/>
        </w:trPr>
        <w:tc>
          <w:tcPr>
            <w:tcW w:w="4111" w:type="dxa"/>
            <w:tcBorders>
              <w:top w:val="nil"/>
              <w:left w:val="single" w:sz="4" w:space="0" w:color="auto"/>
              <w:bottom w:val="single" w:sz="4" w:space="0" w:color="auto"/>
              <w:right w:val="nil"/>
            </w:tcBorders>
            <w:shd w:val="clear" w:color="000000" w:fill="0F243E"/>
            <w:noWrap/>
            <w:vAlign w:val="center"/>
            <w:hideMark/>
          </w:tcPr>
          <w:p w:rsidR="00E028FE" w:rsidRPr="009929CE" w:rsidRDefault="00E028FE" w:rsidP="00805F5A">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Regional IVI </w:t>
            </w:r>
            <w:r w:rsidR="00D66A7E">
              <w:rPr>
                <w:rFonts w:ascii="Calibri" w:eastAsia="Times New Roman" w:hAnsi="Calibri" w:cs="Calibri"/>
                <w:b/>
                <w:bCs/>
                <w:color w:val="FFFFFF"/>
                <w:sz w:val="18"/>
                <w:szCs w:val="18"/>
                <w:lang w:eastAsia="en-AU"/>
              </w:rPr>
              <w:t>–</w:t>
            </w:r>
            <w:r w:rsidRPr="009929CE">
              <w:rPr>
                <w:rFonts w:ascii="Calibri" w:eastAsia="Times New Roman" w:hAnsi="Calibri" w:cs="Calibri"/>
                <w:b/>
                <w:bCs/>
                <w:color w:val="FFFFFF"/>
                <w:sz w:val="18"/>
                <w:szCs w:val="18"/>
                <w:lang w:eastAsia="en-AU"/>
              </w:rPr>
              <w:t xml:space="preserve"> </w:t>
            </w:r>
            <w:r w:rsidR="00805F5A">
              <w:rPr>
                <w:rFonts w:ascii="Calibri" w:eastAsia="Times New Roman" w:hAnsi="Calibri" w:cs="Calibri"/>
                <w:b/>
                <w:bCs/>
                <w:color w:val="FFFFFF"/>
                <w:sz w:val="18"/>
                <w:szCs w:val="18"/>
                <w:lang w:eastAsia="en-AU"/>
              </w:rPr>
              <w:t>November</w:t>
            </w:r>
            <w:r w:rsidR="00D66A7E">
              <w:rPr>
                <w:rFonts w:ascii="Calibri" w:eastAsia="Times New Roman" w:hAnsi="Calibri" w:cs="Calibri"/>
                <w:b/>
                <w:bCs/>
                <w:color w:val="FFFFFF"/>
                <w:sz w:val="18"/>
                <w:szCs w:val="18"/>
                <w:lang w:eastAsia="en-AU"/>
              </w:rPr>
              <w:t xml:space="preserve"> </w:t>
            </w:r>
            <w:r w:rsidRPr="009929CE">
              <w:rPr>
                <w:rFonts w:ascii="Calibri" w:eastAsia="Times New Roman" w:hAnsi="Calibri" w:cs="Calibri"/>
                <w:b/>
                <w:bCs/>
                <w:color w:val="FFFFFF"/>
                <w:sz w:val="18"/>
                <w:szCs w:val="18"/>
                <w:lang w:eastAsia="en-AU"/>
              </w:rPr>
              <w:t>2016</w:t>
            </w:r>
          </w:p>
        </w:tc>
        <w:tc>
          <w:tcPr>
            <w:tcW w:w="1417" w:type="dxa"/>
            <w:tcBorders>
              <w:top w:val="single" w:sz="4" w:space="0" w:color="auto"/>
              <w:left w:val="single" w:sz="4" w:space="0" w:color="auto"/>
              <w:bottom w:val="nil"/>
              <w:right w:val="nil"/>
            </w:tcBorders>
            <w:shd w:val="clear" w:color="000000" w:fill="0F243E"/>
            <w:vAlign w:val="bottom"/>
            <w:hideMark/>
          </w:tcPr>
          <w:p w:rsidR="00E028FE" w:rsidRPr="009929CE" w:rsidRDefault="00E028FE" w:rsidP="00E028FE">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Index </w:t>
            </w:r>
            <w:r w:rsidR="000308D2" w:rsidRPr="009929CE">
              <w:rPr>
                <w:rFonts w:ascii="Calibri" w:eastAsia="Times New Roman" w:hAnsi="Calibri" w:cs="Calibri"/>
                <w:b/>
                <w:bCs/>
                <w:color w:val="FFFFFF"/>
                <w:sz w:val="18"/>
                <w:szCs w:val="18"/>
                <w:lang w:eastAsia="en-AU"/>
              </w:rPr>
              <w:br/>
            </w:r>
            <w:r w:rsidRPr="009929CE">
              <w:rPr>
                <w:rFonts w:ascii="Calibri" w:eastAsia="Times New Roman" w:hAnsi="Calibri" w:cs="Calibri"/>
                <w:b/>
                <w:bCs/>
                <w:color w:val="FFFFFF"/>
                <w:sz w:val="18"/>
                <w:szCs w:val="18"/>
                <w:lang w:eastAsia="en-AU"/>
              </w:rPr>
              <w:t>(May '10 = 100)</w:t>
            </w:r>
          </w:p>
        </w:tc>
        <w:tc>
          <w:tcPr>
            <w:tcW w:w="1134" w:type="dxa"/>
            <w:tcBorders>
              <w:top w:val="single" w:sz="4" w:space="0" w:color="auto"/>
              <w:left w:val="nil"/>
              <w:bottom w:val="nil"/>
              <w:right w:val="nil"/>
            </w:tcBorders>
            <w:shd w:val="clear" w:color="000000" w:fill="0F243E"/>
            <w:vAlign w:val="bottom"/>
            <w:hideMark/>
          </w:tcPr>
          <w:p w:rsidR="00E028FE" w:rsidRPr="009929CE" w:rsidRDefault="00E028FE" w:rsidP="00E028FE">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Yearly % change</w:t>
            </w:r>
            <w:r w:rsidR="00275A96">
              <w:rPr>
                <w:rFonts w:ascii="Calibri" w:eastAsia="Times New Roman" w:hAnsi="Calibri" w:cs="Calibri"/>
                <w:b/>
                <w:bCs/>
                <w:color w:val="FFFFFF"/>
                <w:sz w:val="18"/>
                <w:szCs w:val="18"/>
                <w:lang w:eastAsia="en-AU"/>
              </w:rPr>
              <w:t>*</w:t>
            </w:r>
          </w:p>
        </w:tc>
        <w:tc>
          <w:tcPr>
            <w:tcW w:w="1379" w:type="dxa"/>
            <w:tcBorders>
              <w:top w:val="single" w:sz="4" w:space="0" w:color="auto"/>
              <w:left w:val="nil"/>
              <w:bottom w:val="single" w:sz="4" w:space="0" w:color="auto"/>
              <w:right w:val="nil"/>
            </w:tcBorders>
            <w:shd w:val="clear" w:color="000000" w:fill="0F243E"/>
            <w:vAlign w:val="bottom"/>
            <w:hideMark/>
          </w:tcPr>
          <w:p w:rsidR="00E028FE" w:rsidRPr="009929CE" w:rsidRDefault="00E028FE" w:rsidP="00285B60">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Number of </w:t>
            </w:r>
            <w:r w:rsidR="00285B60" w:rsidRPr="009929CE">
              <w:rPr>
                <w:rFonts w:ascii="Calibri" w:eastAsia="Times New Roman" w:hAnsi="Calibri" w:cs="Calibri"/>
                <w:b/>
                <w:bCs/>
                <w:color w:val="FFFFFF"/>
                <w:sz w:val="18"/>
                <w:szCs w:val="18"/>
                <w:lang w:eastAsia="en-AU"/>
              </w:rPr>
              <w:t>job advertisements</w:t>
            </w:r>
          </w:p>
        </w:tc>
      </w:tr>
      <w:tr w:rsidR="00727E07" w:rsidRPr="009929CE" w:rsidTr="00ED29EB">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rsidR="00727E07" w:rsidRPr="009929CE" w:rsidRDefault="00727E07">
            <w:pPr>
              <w:rPr>
                <w:rFonts w:ascii="Calibri" w:hAnsi="Calibri" w:cs="Calibri"/>
                <w:b/>
                <w:bCs/>
                <w:color w:val="FFFFFF"/>
                <w:sz w:val="18"/>
                <w:szCs w:val="18"/>
              </w:rPr>
            </w:pPr>
            <w:r w:rsidRPr="009929CE">
              <w:rPr>
                <w:rFonts w:ascii="Calibri" w:hAnsi="Calibri" w:cs="Calibri"/>
                <w:b/>
                <w:bCs/>
                <w:color w:val="FFFFFF"/>
                <w:sz w:val="18"/>
                <w:szCs w:val="18"/>
              </w:rPr>
              <w:t>New South Wales</w:t>
            </w:r>
          </w:p>
        </w:tc>
        <w:tc>
          <w:tcPr>
            <w:tcW w:w="1417" w:type="dxa"/>
            <w:tcBorders>
              <w:top w:val="single" w:sz="4" w:space="0" w:color="auto"/>
              <w:left w:val="nil"/>
              <w:bottom w:val="single" w:sz="4" w:space="0" w:color="auto"/>
              <w:right w:val="nil"/>
            </w:tcBorders>
            <w:shd w:val="clear" w:color="000000" w:fill="00746B"/>
            <w:vAlign w:val="bottom"/>
            <w:hideMark/>
          </w:tcPr>
          <w:p w:rsidR="00727E07" w:rsidRPr="009929CE" w:rsidRDefault="00727E07">
            <w:pPr>
              <w:rPr>
                <w:rFonts w:ascii="Calibri" w:hAnsi="Calibri" w:cs="Calibri"/>
                <w:b/>
                <w:bCs/>
                <w:color w:val="FFFFFF"/>
                <w:sz w:val="18"/>
                <w:szCs w:val="18"/>
              </w:rPr>
            </w:pPr>
            <w:r w:rsidRPr="009929CE">
              <w:rPr>
                <w:rFonts w:ascii="Calibri" w:hAnsi="Calibri" w:cs="Calibri"/>
                <w:b/>
                <w:bCs/>
                <w:color w:val="FFFFFF"/>
                <w:sz w:val="18"/>
                <w:szCs w:val="18"/>
              </w:rPr>
              <w:t> </w:t>
            </w:r>
          </w:p>
        </w:tc>
        <w:tc>
          <w:tcPr>
            <w:tcW w:w="1134" w:type="dxa"/>
            <w:tcBorders>
              <w:top w:val="single" w:sz="4" w:space="0" w:color="auto"/>
              <w:left w:val="nil"/>
              <w:bottom w:val="single" w:sz="4" w:space="0" w:color="auto"/>
            </w:tcBorders>
            <w:shd w:val="clear" w:color="000000" w:fill="00746B"/>
            <w:vAlign w:val="bottom"/>
            <w:hideMark/>
          </w:tcPr>
          <w:p w:rsidR="00727E07" w:rsidRPr="009929CE" w:rsidRDefault="00727E07">
            <w:pPr>
              <w:rPr>
                <w:rFonts w:ascii="Calibri" w:hAnsi="Calibri" w:cs="Calibri"/>
                <w:b/>
                <w:bCs/>
                <w:sz w:val="18"/>
                <w:szCs w:val="18"/>
              </w:rPr>
            </w:pPr>
            <w:r w:rsidRPr="009929CE">
              <w:rPr>
                <w:rFonts w:ascii="Calibri" w:hAnsi="Calibri" w:cs="Calibri"/>
                <w:b/>
                <w:bCs/>
                <w:sz w:val="18"/>
                <w:szCs w:val="18"/>
              </w:rPr>
              <w:t> </w:t>
            </w:r>
          </w:p>
        </w:tc>
        <w:tc>
          <w:tcPr>
            <w:tcW w:w="1379" w:type="dxa"/>
            <w:tcBorders>
              <w:top w:val="single" w:sz="4" w:space="0" w:color="auto"/>
              <w:bottom w:val="single" w:sz="4" w:space="0" w:color="auto"/>
              <w:right w:val="single" w:sz="4" w:space="0" w:color="auto"/>
            </w:tcBorders>
            <w:shd w:val="clear" w:color="000000" w:fill="00746B"/>
            <w:vAlign w:val="bottom"/>
            <w:hideMark/>
          </w:tcPr>
          <w:p w:rsidR="00727E07" w:rsidRPr="009929CE" w:rsidRDefault="00727E07">
            <w:pPr>
              <w:rPr>
                <w:rFonts w:ascii="Calibri" w:hAnsi="Calibri" w:cs="Calibri"/>
                <w:b/>
                <w:bCs/>
                <w:sz w:val="18"/>
                <w:szCs w:val="18"/>
              </w:rPr>
            </w:pPr>
            <w:r w:rsidRPr="009929CE">
              <w:rPr>
                <w:rFonts w:ascii="Calibri" w:hAnsi="Calibri" w:cs="Calibri"/>
                <w:b/>
                <w:bCs/>
                <w:sz w:val="18"/>
                <w:szCs w:val="18"/>
              </w:rPr>
              <w:t> </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Blue Mountains, Bathurst &amp; Central West NSW</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98.9</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 xml:space="preserve">13.4 </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930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Dubbo &amp; Western NSW</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109.7</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-11.6</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600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Gosford &amp; Central Coast</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144.7</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12.3</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1200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Illawarra &amp; South Coast</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137.7</w:t>
            </w:r>
          </w:p>
        </w:tc>
        <w:tc>
          <w:tcPr>
            <w:tcW w:w="1134" w:type="dxa"/>
            <w:tcBorders>
              <w:top w:val="nil"/>
              <w:left w:val="nil"/>
              <w:bottom w:val="nil"/>
              <w:right w:val="single" w:sz="4" w:space="0" w:color="auto"/>
            </w:tcBorders>
            <w:shd w:val="clear" w:color="000000" w:fill="FFFFFF"/>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0.8</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1400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NSW North Coast</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136.5</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2.1</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2100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Newcastle &amp; Hunter</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90.2</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9.9</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2900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Riverina &amp; Murray</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143.2</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23.4</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860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Southern Highlands &amp; Snowy</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143.6</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14.8</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480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Sydney</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114.5</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1.3</w:t>
            </w:r>
          </w:p>
        </w:tc>
        <w:tc>
          <w:tcPr>
            <w:tcW w:w="1379"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55,100</w:t>
            </w:r>
          </w:p>
        </w:tc>
      </w:tr>
      <w:tr w:rsidR="00B35B99" w:rsidRPr="009929CE" w:rsidTr="00B6690F">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Tamworth &amp; North West NSW</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3.3</w:t>
            </w:r>
          </w:p>
        </w:tc>
        <w:tc>
          <w:tcPr>
            <w:tcW w:w="1379"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690</w:t>
            </w:r>
          </w:p>
        </w:tc>
      </w:tr>
      <w:tr w:rsidR="00B35B99" w:rsidRPr="009929CE" w:rsidTr="00B6690F">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Victoria</w:t>
            </w:r>
          </w:p>
        </w:tc>
        <w:tc>
          <w:tcPr>
            <w:tcW w:w="1417" w:type="dxa"/>
            <w:tcBorders>
              <w:top w:val="nil"/>
              <w:left w:val="nil"/>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c>
          <w:tcPr>
            <w:tcW w:w="1379" w:type="dxa"/>
            <w:tcBorders>
              <w:top w:val="single" w:sz="4" w:space="0" w:color="auto"/>
              <w:bottom w:val="single" w:sz="4" w:space="0" w:color="auto"/>
              <w:right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Ballarat &amp; Central Highlands</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166.4</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4.3</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590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Bendigo &amp; High Country</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133.2</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8.8</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1500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Geelong &amp; Surf Coast</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118.6</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5.2</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1500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Gippsland</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203.5</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-3.8</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1100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Melbourne</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100.5</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1.9</w:t>
            </w:r>
          </w:p>
        </w:tc>
        <w:tc>
          <w:tcPr>
            <w:tcW w:w="1379"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38,400</w:t>
            </w:r>
          </w:p>
        </w:tc>
      </w:tr>
      <w:tr w:rsidR="00B35B99" w:rsidRPr="009929CE" w:rsidTr="00B6690F">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Wimmera &amp; Western</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104.0</w:t>
            </w:r>
          </w:p>
        </w:tc>
        <w:tc>
          <w:tcPr>
            <w:tcW w:w="1134"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4.4</w:t>
            </w:r>
          </w:p>
        </w:tc>
        <w:tc>
          <w:tcPr>
            <w:tcW w:w="1379"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510</w:t>
            </w:r>
          </w:p>
        </w:tc>
      </w:tr>
      <w:tr w:rsidR="00B35B99" w:rsidRPr="009929CE" w:rsidTr="00B6690F">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Queensland</w:t>
            </w:r>
          </w:p>
        </w:tc>
        <w:tc>
          <w:tcPr>
            <w:tcW w:w="1417" w:type="dxa"/>
            <w:tcBorders>
              <w:top w:val="nil"/>
              <w:left w:val="nil"/>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c>
          <w:tcPr>
            <w:tcW w:w="1379" w:type="dxa"/>
            <w:tcBorders>
              <w:top w:val="single" w:sz="4" w:space="0" w:color="auto"/>
              <w:bottom w:val="single" w:sz="4" w:space="0" w:color="auto"/>
              <w:right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Brisbane</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83.4</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-3.3</w:t>
            </w:r>
          </w:p>
        </w:tc>
        <w:tc>
          <w:tcPr>
            <w:tcW w:w="1379"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18,600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Central Queensland</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70.8</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-3.1</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1800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Far North Queensland</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99.5</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-3.0</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3400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Gold Coast</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113.3</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4.0</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4000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Outback Queensland</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94.5</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30.8</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280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Sunshine Coast</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147.1</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3.6</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1700</w:t>
            </w:r>
          </w:p>
        </w:tc>
      </w:tr>
      <w:tr w:rsidR="00B35B99" w:rsidRPr="009929CE" w:rsidTr="00B6690F">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Toowoomba &amp; South West QLD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127.2</w:t>
            </w:r>
          </w:p>
        </w:tc>
        <w:tc>
          <w:tcPr>
            <w:tcW w:w="1134"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7.6</w:t>
            </w:r>
          </w:p>
        </w:tc>
        <w:tc>
          <w:tcPr>
            <w:tcW w:w="1379"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1300</w:t>
            </w:r>
          </w:p>
        </w:tc>
      </w:tr>
      <w:tr w:rsidR="00B35B99" w:rsidRPr="009929CE" w:rsidTr="00B6690F">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South Australia</w:t>
            </w:r>
          </w:p>
        </w:tc>
        <w:tc>
          <w:tcPr>
            <w:tcW w:w="1417" w:type="dxa"/>
            <w:tcBorders>
              <w:top w:val="nil"/>
              <w:left w:val="nil"/>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c>
          <w:tcPr>
            <w:tcW w:w="1379" w:type="dxa"/>
            <w:tcBorders>
              <w:top w:val="single" w:sz="4" w:space="0" w:color="auto"/>
              <w:bottom w:val="single" w:sz="4" w:space="0" w:color="auto"/>
              <w:right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Adelaide</w:t>
            </w:r>
          </w:p>
        </w:tc>
        <w:tc>
          <w:tcPr>
            <w:tcW w:w="1417" w:type="dxa"/>
            <w:tcBorders>
              <w:top w:val="nil"/>
              <w:left w:val="single" w:sz="4" w:space="0" w:color="auto"/>
              <w:bottom w:val="nil"/>
              <w:right w:val="nil"/>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69.8</w:t>
            </w:r>
          </w:p>
        </w:tc>
        <w:tc>
          <w:tcPr>
            <w:tcW w:w="1134"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7.9</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6800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proofErr w:type="spellStart"/>
            <w:r>
              <w:rPr>
                <w:rFonts w:ascii="Calibri" w:hAnsi="Calibri" w:cs="Calibri"/>
                <w:color w:val="000000"/>
                <w:sz w:val="18"/>
                <w:szCs w:val="18"/>
              </w:rPr>
              <w:t>Fleurieu</w:t>
            </w:r>
            <w:proofErr w:type="spellEnd"/>
            <w:r>
              <w:rPr>
                <w:rFonts w:ascii="Calibri" w:hAnsi="Calibri" w:cs="Calibri"/>
                <w:color w:val="000000"/>
                <w:sz w:val="18"/>
                <w:szCs w:val="18"/>
              </w:rPr>
              <w:t xml:space="preserve"> Peninsula &amp; Murray Mallee</w:t>
            </w:r>
          </w:p>
        </w:tc>
        <w:tc>
          <w:tcPr>
            <w:tcW w:w="1417" w:type="dxa"/>
            <w:tcBorders>
              <w:top w:val="nil"/>
              <w:left w:val="single" w:sz="4" w:space="0" w:color="auto"/>
              <w:bottom w:val="nil"/>
              <w:right w:val="nil"/>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118.6</w:t>
            </w:r>
          </w:p>
        </w:tc>
        <w:tc>
          <w:tcPr>
            <w:tcW w:w="1134"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13.4</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480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Port Augusta &amp; Eyre Peninsula</w:t>
            </w:r>
          </w:p>
        </w:tc>
        <w:tc>
          <w:tcPr>
            <w:tcW w:w="1417" w:type="dxa"/>
            <w:tcBorders>
              <w:top w:val="nil"/>
              <w:left w:val="single" w:sz="4" w:space="0" w:color="auto"/>
              <w:bottom w:val="nil"/>
              <w:right w:val="nil"/>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102.3</w:t>
            </w:r>
          </w:p>
        </w:tc>
        <w:tc>
          <w:tcPr>
            <w:tcW w:w="1134"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29.1</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280</w:t>
            </w:r>
          </w:p>
        </w:tc>
      </w:tr>
      <w:tr w:rsidR="00B35B99" w:rsidRPr="009929CE" w:rsidTr="00B6690F">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rsidR="00B35B99" w:rsidRDefault="00B35B99">
            <w:pPr>
              <w:rPr>
                <w:rFonts w:ascii="Calibri" w:hAnsi="Calibri" w:cs="Calibri"/>
                <w:color w:val="000000"/>
                <w:sz w:val="18"/>
                <w:szCs w:val="18"/>
              </w:rPr>
            </w:pPr>
            <w:proofErr w:type="spellStart"/>
            <w:r>
              <w:rPr>
                <w:rFonts w:ascii="Calibri" w:hAnsi="Calibri" w:cs="Calibri"/>
                <w:color w:val="000000"/>
                <w:sz w:val="18"/>
                <w:szCs w:val="18"/>
              </w:rPr>
              <w:t>Yorke</w:t>
            </w:r>
            <w:proofErr w:type="spellEnd"/>
            <w:r>
              <w:rPr>
                <w:rFonts w:ascii="Calibri" w:hAnsi="Calibri" w:cs="Calibri"/>
                <w:color w:val="000000"/>
                <w:sz w:val="18"/>
                <w:szCs w:val="18"/>
              </w:rPr>
              <w:t xml:space="preserve"> Peninsula &amp; Clare Valley</w:t>
            </w:r>
          </w:p>
        </w:tc>
        <w:tc>
          <w:tcPr>
            <w:tcW w:w="1417" w:type="dxa"/>
            <w:tcBorders>
              <w:top w:val="nil"/>
              <w:left w:val="single" w:sz="4" w:space="0" w:color="auto"/>
              <w:bottom w:val="single" w:sz="4" w:space="0" w:color="auto"/>
              <w:right w:val="nil"/>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98.5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20.2</w:t>
            </w:r>
          </w:p>
        </w:tc>
        <w:tc>
          <w:tcPr>
            <w:tcW w:w="1379"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140</w:t>
            </w:r>
          </w:p>
        </w:tc>
      </w:tr>
      <w:tr w:rsidR="00B35B99" w:rsidRPr="009929CE" w:rsidTr="00B6690F">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Western Australia</w:t>
            </w:r>
          </w:p>
        </w:tc>
        <w:tc>
          <w:tcPr>
            <w:tcW w:w="1417" w:type="dxa"/>
            <w:tcBorders>
              <w:top w:val="nil"/>
              <w:left w:val="nil"/>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c>
          <w:tcPr>
            <w:tcW w:w="1379" w:type="dxa"/>
            <w:tcBorders>
              <w:top w:val="single" w:sz="4" w:space="0" w:color="auto"/>
              <w:bottom w:val="single" w:sz="4" w:space="0" w:color="auto"/>
              <w:right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Goldfields &amp; Southern WA</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212.4</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16.2</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1000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Perth</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63.1</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-18.4</w:t>
            </w:r>
          </w:p>
        </w:tc>
        <w:tc>
          <w:tcPr>
            <w:tcW w:w="1379"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10,500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Pilbara &amp; Kimberley</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218.2</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-13.1</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1100</w:t>
            </w:r>
          </w:p>
        </w:tc>
      </w:tr>
      <w:tr w:rsidR="00B35B99" w:rsidRPr="009929CE" w:rsidTr="00E40E9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South West WA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68.3</w:t>
            </w:r>
          </w:p>
        </w:tc>
        <w:tc>
          <w:tcPr>
            <w:tcW w:w="1134" w:type="dxa"/>
            <w:tcBorders>
              <w:top w:val="nil"/>
              <w:left w:val="nil"/>
              <w:bottom w:val="single" w:sz="4" w:space="0" w:color="auto"/>
              <w:right w:val="single" w:sz="4" w:space="0" w:color="auto"/>
            </w:tcBorders>
            <w:shd w:val="clear" w:color="000000" w:fill="FFFFFF"/>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-25.2</w:t>
            </w:r>
          </w:p>
        </w:tc>
        <w:tc>
          <w:tcPr>
            <w:tcW w:w="1379"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550</w:t>
            </w:r>
          </w:p>
        </w:tc>
      </w:tr>
      <w:tr w:rsidR="00B35B99" w:rsidRPr="009929CE" w:rsidTr="00E40E9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Tasmania</w:t>
            </w:r>
          </w:p>
        </w:tc>
        <w:tc>
          <w:tcPr>
            <w:tcW w:w="1417" w:type="dxa"/>
            <w:tcBorders>
              <w:top w:val="nil"/>
              <w:left w:val="nil"/>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c>
          <w:tcPr>
            <w:tcW w:w="1379" w:type="dxa"/>
            <w:tcBorders>
              <w:top w:val="single" w:sz="4" w:space="0" w:color="auto"/>
              <w:bottom w:val="single" w:sz="4" w:space="0" w:color="auto"/>
              <w:right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Hobart &amp; Southeast Tasmania</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61.6</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-12.4</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910</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Launceston &amp; Northeast Tasmania</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108.9</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-1.1</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380</w:t>
            </w:r>
          </w:p>
        </w:tc>
      </w:tr>
      <w:tr w:rsidR="00B35B99" w:rsidRPr="009929CE" w:rsidTr="00E40E9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North West Tasmania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138.0</w:t>
            </w:r>
          </w:p>
        </w:tc>
        <w:tc>
          <w:tcPr>
            <w:tcW w:w="1134"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9.8</w:t>
            </w:r>
          </w:p>
        </w:tc>
        <w:tc>
          <w:tcPr>
            <w:tcW w:w="1379"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280</w:t>
            </w:r>
          </w:p>
        </w:tc>
      </w:tr>
      <w:tr w:rsidR="00B35B99" w:rsidRPr="009929CE" w:rsidTr="00E40E9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Northern Territory</w:t>
            </w:r>
          </w:p>
        </w:tc>
        <w:tc>
          <w:tcPr>
            <w:tcW w:w="1417" w:type="dxa"/>
            <w:tcBorders>
              <w:top w:val="nil"/>
              <w:left w:val="nil"/>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c>
          <w:tcPr>
            <w:tcW w:w="1379" w:type="dxa"/>
            <w:tcBorders>
              <w:top w:val="single" w:sz="4" w:space="0" w:color="auto"/>
              <w:bottom w:val="single" w:sz="4" w:space="0" w:color="auto"/>
              <w:right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r>
      <w:tr w:rsidR="00B35B99" w:rsidRPr="009929CE" w:rsidTr="00766002">
        <w:trPr>
          <w:trHeight w:hRule="exact" w:val="227"/>
        </w:trPr>
        <w:tc>
          <w:tcPr>
            <w:tcW w:w="4111" w:type="dxa"/>
            <w:tcBorders>
              <w:top w:val="nil"/>
              <w:left w:val="single" w:sz="4" w:space="0" w:color="auto"/>
              <w:bottom w:val="nil"/>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Darwin</w:t>
            </w:r>
          </w:p>
        </w:tc>
        <w:tc>
          <w:tcPr>
            <w:tcW w:w="1417" w:type="dxa"/>
            <w:tcBorders>
              <w:top w:val="nil"/>
              <w:left w:val="single" w:sz="4" w:space="0" w:color="auto"/>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53.0</w:t>
            </w:r>
          </w:p>
        </w:tc>
        <w:tc>
          <w:tcPr>
            <w:tcW w:w="1134"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-13.5</w:t>
            </w:r>
          </w:p>
        </w:tc>
        <w:tc>
          <w:tcPr>
            <w:tcW w:w="1379" w:type="dxa"/>
            <w:tcBorders>
              <w:top w:val="nil"/>
              <w:left w:val="nil"/>
              <w:bottom w:val="nil"/>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1400</w:t>
            </w:r>
          </w:p>
        </w:tc>
      </w:tr>
      <w:tr w:rsidR="00B35B99" w:rsidRPr="009929CE" w:rsidTr="00E40E9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Regional Northern Territory</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44.2</w:t>
            </w:r>
          </w:p>
        </w:tc>
        <w:tc>
          <w:tcPr>
            <w:tcW w:w="1134"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-4.4</w:t>
            </w:r>
          </w:p>
        </w:tc>
        <w:tc>
          <w:tcPr>
            <w:tcW w:w="1379"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sz w:val="18"/>
                <w:szCs w:val="18"/>
              </w:rPr>
            </w:pPr>
            <w:r>
              <w:rPr>
                <w:rFonts w:ascii="Calibri" w:hAnsi="Calibri" w:cs="Calibri"/>
                <w:sz w:val="18"/>
                <w:szCs w:val="18"/>
              </w:rPr>
              <w:t>400</w:t>
            </w:r>
          </w:p>
        </w:tc>
      </w:tr>
      <w:tr w:rsidR="00B35B99" w:rsidRPr="009929CE" w:rsidTr="00E40E9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Australian Capital Territory</w:t>
            </w:r>
          </w:p>
        </w:tc>
        <w:tc>
          <w:tcPr>
            <w:tcW w:w="1417" w:type="dxa"/>
            <w:tcBorders>
              <w:top w:val="nil"/>
              <w:left w:val="nil"/>
              <w:bottom w:val="single" w:sz="4" w:space="0" w:color="auto"/>
              <w:right w:val="nil"/>
            </w:tcBorders>
            <w:shd w:val="clear" w:color="000000" w:fill="00746B"/>
            <w:vAlign w:val="bottom"/>
            <w:hideMark/>
          </w:tcPr>
          <w:p w:rsidR="00B35B99" w:rsidRDefault="00B35B99">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c>
          <w:tcPr>
            <w:tcW w:w="1379" w:type="dxa"/>
            <w:tcBorders>
              <w:top w:val="single" w:sz="4" w:space="0" w:color="auto"/>
              <w:bottom w:val="single" w:sz="4" w:space="0" w:color="auto"/>
              <w:right w:val="single" w:sz="4" w:space="0" w:color="auto"/>
            </w:tcBorders>
            <w:shd w:val="clear" w:color="000000" w:fill="00746B"/>
            <w:vAlign w:val="bottom"/>
            <w:hideMark/>
          </w:tcPr>
          <w:p w:rsidR="00B35B99" w:rsidRDefault="00B35B99">
            <w:pPr>
              <w:rPr>
                <w:rFonts w:ascii="Calibri" w:hAnsi="Calibri" w:cs="Calibri"/>
                <w:b/>
                <w:bCs/>
                <w:sz w:val="18"/>
                <w:szCs w:val="18"/>
              </w:rPr>
            </w:pPr>
            <w:r>
              <w:rPr>
                <w:rFonts w:ascii="Calibri" w:hAnsi="Calibri" w:cs="Calibri"/>
                <w:b/>
                <w:bCs/>
                <w:sz w:val="18"/>
                <w:szCs w:val="18"/>
              </w:rPr>
              <w:t> </w:t>
            </w:r>
          </w:p>
        </w:tc>
      </w:tr>
      <w:tr w:rsidR="00B35B99" w:rsidRPr="009929CE" w:rsidTr="00766002">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rsidR="00B35B99" w:rsidRDefault="00B35B99">
            <w:pPr>
              <w:rPr>
                <w:rFonts w:ascii="Calibri" w:hAnsi="Calibri" w:cs="Calibri"/>
                <w:color w:val="000000"/>
                <w:sz w:val="18"/>
                <w:szCs w:val="18"/>
              </w:rPr>
            </w:pPr>
            <w:r>
              <w:rPr>
                <w:rFonts w:ascii="Calibri" w:hAnsi="Calibri" w:cs="Calibri"/>
                <w:color w:val="000000"/>
                <w:sz w:val="18"/>
                <w:szCs w:val="18"/>
              </w:rPr>
              <w:t>Canberra &amp; ACT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115.2</w:t>
            </w:r>
          </w:p>
        </w:tc>
        <w:tc>
          <w:tcPr>
            <w:tcW w:w="1134" w:type="dxa"/>
            <w:tcBorders>
              <w:top w:val="nil"/>
              <w:left w:val="nil"/>
              <w:bottom w:val="single" w:sz="4" w:space="0" w:color="auto"/>
              <w:right w:val="single" w:sz="4" w:space="0" w:color="auto"/>
            </w:tcBorders>
            <w:shd w:val="clear" w:color="000000" w:fill="FFFFFF"/>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 xml:space="preserve">10.1 </w:t>
            </w:r>
          </w:p>
        </w:tc>
        <w:tc>
          <w:tcPr>
            <w:tcW w:w="1379" w:type="dxa"/>
            <w:tcBorders>
              <w:top w:val="nil"/>
              <w:left w:val="nil"/>
              <w:bottom w:val="single" w:sz="4" w:space="0" w:color="auto"/>
              <w:right w:val="single" w:sz="4" w:space="0" w:color="auto"/>
            </w:tcBorders>
            <w:shd w:val="clear" w:color="auto" w:fill="auto"/>
            <w:noWrap/>
            <w:vAlign w:val="bottom"/>
            <w:hideMark/>
          </w:tcPr>
          <w:p w:rsidR="00B35B99" w:rsidRDefault="00B35B99">
            <w:pPr>
              <w:jc w:val="right"/>
              <w:rPr>
                <w:rFonts w:ascii="Calibri" w:hAnsi="Calibri" w:cs="Calibri"/>
                <w:color w:val="000000"/>
                <w:sz w:val="18"/>
                <w:szCs w:val="18"/>
              </w:rPr>
            </w:pPr>
            <w:r>
              <w:rPr>
                <w:rFonts w:ascii="Calibri" w:hAnsi="Calibri" w:cs="Calibri"/>
                <w:color w:val="000000"/>
                <w:sz w:val="18"/>
                <w:szCs w:val="18"/>
              </w:rPr>
              <w:t>5200</w:t>
            </w:r>
          </w:p>
        </w:tc>
      </w:tr>
    </w:tbl>
    <w:p w:rsidR="00930C49" w:rsidRPr="00C23CDA" w:rsidRDefault="00930C49" w:rsidP="00241741">
      <w:pPr>
        <w:pStyle w:val="Heading2"/>
      </w:pPr>
      <w:r w:rsidRPr="009929CE">
        <w:br w:type="page"/>
      </w:r>
      <w:r w:rsidR="00C97E70" w:rsidRPr="00C23CDA">
        <w:lastRenderedPageBreak/>
        <w:t>State and Territory IV</w:t>
      </w:r>
      <w:r w:rsidR="008C49B5" w:rsidRPr="00C23CDA">
        <w:t>I</w:t>
      </w:r>
      <w:r w:rsidR="00C97E70" w:rsidRPr="00C23CDA">
        <w:t xml:space="preserve"> </w:t>
      </w:r>
      <w:r w:rsidR="00A27C49" w:rsidRPr="00C23CDA">
        <w:t xml:space="preserve">– </w:t>
      </w:r>
      <w:r w:rsidR="00A16B0C" w:rsidRPr="00C23CDA">
        <w:t>T</w:t>
      </w:r>
      <w:r w:rsidRPr="00C23CDA">
        <w:t>rend</w:t>
      </w:r>
    </w:p>
    <w:tbl>
      <w:tblPr>
        <w:tblW w:w="8788" w:type="dxa"/>
        <w:tblInd w:w="534" w:type="dxa"/>
        <w:tblLayout w:type="fixed"/>
        <w:tblLook w:val="04A0" w:firstRow="1" w:lastRow="0" w:firstColumn="1" w:lastColumn="0" w:noHBand="0" w:noVBand="1"/>
      </w:tblPr>
      <w:tblGrid>
        <w:gridCol w:w="3118"/>
        <w:gridCol w:w="1417"/>
        <w:gridCol w:w="1418"/>
        <w:gridCol w:w="1417"/>
        <w:gridCol w:w="1418"/>
      </w:tblGrid>
      <w:tr w:rsidR="00390093" w:rsidRPr="009929CE" w:rsidTr="00285B60">
        <w:trPr>
          <w:trHeight w:val="510"/>
        </w:trPr>
        <w:tc>
          <w:tcPr>
            <w:tcW w:w="3118" w:type="dxa"/>
            <w:tcBorders>
              <w:top w:val="single" w:sz="4" w:space="0" w:color="auto"/>
              <w:left w:val="single" w:sz="4" w:space="0" w:color="auto"/>
              <w:bottom w:val="single" w:sz="4" w:space="0" w:color="auto"/>
              <w:right w:val="nil"/>
            </w:tcBorders>
            <w:shd w:val="clear" w:color="000000" w:fill="0F243E"/>
            <w:noWrap/>
            <w:vAlign w:val="center"/>
            <w:hideMark/>
          </w:tcPr>
          <w:p w:rsidR="00390093" w:rsidRPr="009929CE" w:rsidRDefault="00390093" w:rsidP="00805F5A">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State IVI - </w:t>
            </w:r>
            <w:r w:rsidR="00805F5A">
              <w:rPr>
                <w:rFonts w:ascii="Calibri" w:eastAsia="Times New Roman" w:hAnsi="Calibri" w:cs="Calibri"/>
                <w:b/>
                <w:bCs/>
                <w:color w:val="FFFFFF"/>
                <w:sz w:val="18"/>
                <w:szCs w:val="18"/>
                <w:lang w:eastAsia="en-AU"/>
              </w:rPr>
              <w:t>November</w:t>
            </w:r>
            <w:r w:rsidRPr="009929CE">
              <w:rPr>
                <w:rFonts w:ascii="Calibri" w:eastAsia="Times New Roman" w:hAnsi="Calibri" w:cs="Calibri"/>
                <w:b/>
                <w:bCs/>
                <w:color w:val="FFFFFF"/>
                <w:sz w:val="18"/>
                <w:szCs w:val="18"/>
                <w:lang w:eastAsia="en-AU"/>
              </w:rPr>
              <w:t xml:space="preserve"> 2016</w:t>
            </w:r>
          </w:p>
        </w:tc>
        <w:tc>
          <w:tcPr>
            <w:tcW w:w="1417" w:type="dxa"/>
            <w:tcBorders>
              <w:top w:val="single" w:sz="4" w:space="0" w:color="auto"/>
              <w:left w:val="single" w:sz="4" w:space="0" w:color="auto"/>
              <w:bottom w:val="single" w:sz="4" w:space="0" w:color="auto"/>
              <w:right w:val="nil"/>
            </w:tcBorders>
            <w:shd w:val="clear" w:color="000000" w:fill="0F243E"/>
            <w:vAlign w:val="center"/>
            <w:hideMark/>
          </w:tcPr>
          <w:p w:rsidR="00390093" w:rsidRPr="009929CE" w:rsidRDefault="00390093" w:rsidP="00390093">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Index </w:t>
            </w:r>
            <w:r w:rsidR="000308D2" w:rsidRPr="009929CE">
              <w:rPr>
                <w:rFonts w:ascii="Calibri" w:eastAsia="Times New Roman" w:hAnsi="Calibri" w:cs="Calibri"/>
                <w:b/>
                <w:bCs/>
                <w:color w:val="FFFFFF"/>
                <w:sz w:val="18"/>
                <w:szCs w:val="18"/>
                <w:lang w:eastAsia="en-AU"/>
              </w:rPr>
              <w:br/>
            </w:r>
            <w:r w:rsidRPr="009929CE">
              <w:rPr>
                <w:rFonts w:ascii="Calibri" w:eastAsia="Times New Roman" w:hAnsi="Calibri" w:cs="Calibri"/>
                <w:b/>
                <w:bCs/>
                <w:color w:val="FFFFFF"/>
                <w:sz w:val="18"/>
                <w:szCs w:val="18"/>
                <w:lang w:eastAsia="en-AU"/>
              </w:rPr>
              <w:t>(Jan '06 = 100)</w:t>
            </w:r>
          </w:p>
        </w:tc>
        <w:tc>
          <w:tcPr>
            <w:tcW w:w="1418" w:type="dxa"/>
            <w:tcBorders>
              <w:top w:val="single" w:sz="4" w:space="0" w:color="auto"/>
              <w:left w:val="nil"/>
              <w:bottom w:val="single" w:sz="4" w:space="0" w:color="auto"/>
              <w:right w:val="nil"/>
            </w:tcBorders>
            <w:shd w:val="clear" w:color="000000" w:fill="0F243E"/>
            <w:vAlign w:val="center"/>
            <w:hideMark/>
          </w:tcPr>
          <w:p w:rsidR="00390093" w:rsidRPr="009929CE" w:rsidRDefault="00390093" w:rsidP="00390093">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Monthly % change</w:t>
            </w:r>
          </w:p>
        </w:tc>
        <w:tc>
          <w:tcPr>
            <w:tcW w:w="1417" w:type="dxa"/>
            <w:tcBorders>
              <w:top w:val="single" w:sz="4" w:space="0" w:color="auto"/>
              <w:left w:val="nil"/>
              <w:bottom w:val="single" w:sz="4" w:space="0" w:color="auto"/>
              <w:right w:val="nil"/>
            </w:tcBorders>
            <w:shd w:val="clear" w:color="000000" w:fill="0F243E"/>
            <w:vAlign w:val="center"/>
            <w:hideMark/>
          </w:tcPr>
          <w:p w:rsidR="00390093" w:rsidRPr="009929CE" w:rsidRDefault="00390093" w:rsidP="00390093">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Yearly % change</w:t>
            </w:r>
          </w:p>
        </w:tc>
        <w:tc>
          <w:tcPr>
            <w:tcW w:w="1418" w:type="dxa"/>
            <w:tcBorders>
              <w:top w:val="single" w:sz="4" w:space="0" w:color="auto"/>
              <w:left w:val="nil"/>
              <w:bottom w:val="single" w:sz="4" w:space="0" w:color="auto"/>
              <w:right w:val="single" w:sz="4" w:space="0" w:color="auto"/>
            </w:tcBorders>
            <w:shd w:val="clear" w:color="000000" w:fill="0F243E"/>
            <w:vAlign w:val="center"/>
            <w:hideMark/>
          </w:tcPr>
          <w:p w:rsidR="00390093" w:rsidRPr="009929CE" w:rsidRDefault="00390093" w:rsidP="00390093">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Number of </w:t>
            </w:r>
            <w:r w:rsidR="00627849" w:rsidRPr="009929CE">
              <w:rPr>
                <w:rFonts w:ascii="Calibri" w:eastAsia="Times New Roman" w:hAnsi="Calibri" w:cs="Calibri"/>
                <w:b/>
                <w:bCs/>
                <w:color w:val="FFFFFF"/>
                <w:sz w:val="18"/>
                <w:szCs w:val="18"/>
                <w:lang w:eastAsia="en-AU"/>
              </w:rPr>
              <w:t>job advertisements</w:t>
            </w:r>
          </w:p>
        </w:tc>
      </w:tr>
      <w:tr w:rsidR="00805F5A" w:rsidRPr="009929CE" w:rsidTr="00285B60">
        <w:trPr>
          <w:trHeight w:hRule="exact" w:val="170"/>
        </w:trPr>
        <w:tc>
          <w:tcPr>
            <w:tcW w:w="3118" w:type="dxa"/>
            <w:tcBorders>
              <w:top w:val="single" w:sz="4" w:space="0" w:color="auto"/>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Australia</w:t>
            </w:r>
          </w:p>
        </w:tc>
        <w:tc>
          <w:tcPr>
            <w:tcW w:w="1417" w:type="dxa"/>
            <w:tcBorders>
              <w:top w:val="single" w:sz="4" w:space="0" w:color="auto"/>
              <w:left w:val="nil"/>
              <w:bottom w:val="single" w:sz="4" w:space="0" w:color="auto"/>
              <w:right w:val="nil"/>
            </w:tcBorders>
            <w:shd w:val="clear" w:color="000000"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76.3</w:t>
            </w:r>
          </w:p>
        </w:tc>
        <w:tc>
          <w:tcPr>
            <w:tcW w:w="1418" w:type="dxa"/>
            <w:tcBorders>
              <w:top w:val="single" w:sz="4" w:space="0" w:color="auto"/>
              <w:left w:val="nil"/>
              <w:bottom w:val="single" w:sz="4" w:space="0" w:color="auto"/>
              <w:right w:val="nil"/>
            </w:tcBorders>
            <w:shd w:val="clear" w:color="000000"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0.0</w:t>
            </w:r>
          </w:p>
        </w:tc>
        <w:tc>
          <w:tcPr>
            <w:tcW w:w="1417" w:type="dxa"/>
            <w:tcBorders>
              <w:top w:val="single" w:sz="4" w:space="0" w:color="auto"/>
              <w:left w:val="nil"/>
              <w:bottom w:val="single" w:sz="4" w:space="0" w:color="auto"/>
              <w:right w:val="nil"/>
            </w:tcBorders>
            <w:shd w:val="clear" w:color="000000"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-0.5</w:t>
            </w:r>
          </w:p>
        </w:tc>
        <w:tc>
          <w:tcPr>
            <w:tcW w:w="1418" w:type="dxa"/>
            <w:tcBorders>
              <w:top w:val="single" w:sz="4" w:space="0" w:color="auto"/>
              <w:left w:val="nil"/>
              <w:bottom w:val="single" w:sz="4" w:space="0" w:color="auto"/>
              <w:right w:val="single" w:sz="4" w:space="0" w:color="auto"/>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163,100</w:t>
            </w:r>
          </w:p>
        </w:tc>
      </w:tr>
      <w:tr w:rsidR="00805F5A" w:rsidRPr="009929CE" w:rsidTr="00285B60">
        <w:trPr>
          <w:trHeight w:hRule="exact" w:val="170"/>
        </w:trPr>
        <w:tc>
          <w:tcPr>
            <w:tcW w:w="3118" w:type="dxa"/>
            <w:tcBorders>
              <w:top w:val="single" w:sz="4" w:space="0" w:color="auto"/>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single" w:sz="4" w:space="0" w:color="auto"/>
              <w:left w:val="single" w:sz="4" w:space="0" w:color="auto"/>
              <w:bottom w:val="nil"/>
              <w:right w:val="nil"/>
            </w:tcBorders>
            <w:shd w:val="clear" w:color="auto" w:fill="auto"/>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101.9</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-0.2</w:t>
            </w:r>
          </w:p>
        </w:tc>
        <w:tc>
          <w:tcPr>
            <w:tcW w:w="1417" w:type="dxa"/>
            <w:tcBorders>
              <w:top w:val="single" w:sz="4" w:space="0" w:color="auto"/>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-3.8</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21,400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nil"/>
            </w:tcBorders>
            <w:shd w:val="clear" w:color="auto" w:fill="auto"/>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93.5</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0.3</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45,000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nil"/>
            </w:tcBorders>
            <w:shd w:val="clear" w:color="auto" w:fill="auto"/>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84.8</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-0.2</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1.9</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20,800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nil"/>
            </w:tcBorders>
            <w:shd w:val="clear" w:color="auto" w:fill="auto"/>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99.5</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-1.5</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12,700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nil"/>
            </w:tcBorders>
            <w:shd w:val="clear" w:color="auto" w:fill="auto"/>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69.0</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0.4</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28,700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nil"/>
            </w:tcBorders>
            <w:shd w:val="clear" w:color="auto" w:fill="auto"/>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66.8</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-0.9</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-2.9</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15,800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nil"/>
            </w:tcBorders>
            <w:shd w:val="clear" w:color="auto" w:fill="auto"/>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60.5</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6.8</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7</w:t>
            </w:r>
            <w:r w:rsidR="00805F5A">
              <w:rPr>
                <w:rFonts w:ascii="Calibri" w:hAnsi="Calibri" w:cs="Calibri"/>
                <w:color w:val="000000"/>
                <w:sz w:val="14"/>
                <w:szCs w:val="14"/>
              </w:rPr>
              <w:t>700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nil"/>
              <w:right w:val="nil"/>
            </w:tcBorders>
            <w:shd w:val="clear" w:color="auto" w:fill="auto"/>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38.2</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w:t>
            </w:r>
          </w:p>
        </w:tc>
        <w:tc>
          <w:tcPr>
            <w:tcW w:w="1417"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11,100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New South Wales</w:t>
            </w:r>
          </w:p>
        </w:tc>
        <w:tc>
          <w:tcPr>
            <w:tcW w:w="1417" w:type="dxa"/>
            <w:tcBorders>
              <w:top w:val="nil"/>
              <w:left w:val="nil"/>
              <w:bottom w:val="nil"/>
              <w:right w:val="nil"/>
            </w:tcBorders>
            <w:shd w:val="clear" w:color="000000"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86.9</w:t>
            </w:r>
          </w:p>
        </w:tc>
        <w:tc>
          <w:tcPr>
            <w:tcW w:w="1418" w:type="dxa"/>
            <w:tcBorders>
              <w:top w:val="nil"/>
              <w:left w:val="nil"/>
              <w:bottom w:val="nil"/>
              <w:right w:val="nil"/>
            </w:tcBorders>
            <w:shd w:val="clear" w:color="000000"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0.0</w:t>
            </w:r>
          </w:p>
        </w:tc>
        <w:tc>
          <w:tcPr>
            <w:tcW w:w="1417" w:type="dxa"/>
            <w:tcBorders>
              <w:top w:val="nil"/>
              <w:left w:val="nil"/>
              <w:bottom w:val="nil"/>
              <w:right w:val="nil"/>
            </w:tcBorders>
            <w:shd w:val="clear" w:color="000000"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0.6</w:t>
            </w:r>
          </w:p>
        </w:tc>
        <w:tc>
          <w:tcPr>
            <w:tcW w:w="1418" w:type="dxa"/>
            <w:tcBorders>
              <w:top w:val="nil"/>
              <w:left w:val="nil"/>
              <w:bottom w:val="single" w:sz="4" w:space="0" w:color="auto"/>
              <w:right w:val="single" w:sz="4" w:space="0" w:color="auto"/>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63,800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single" w:sz="4" w:space="0" w:color="auto"/>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106.0</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0.0</w:t>
            </w:r>
          </w:p>
        </w:tc>
        <w:tc>
          <w:tcPr>
            <w:tcW w:w="1417" w:type="dxa"/>
            <w:tcBorders>
              <w:top w:val="single" w:sz="4" w:space="0" w:color="auto"/>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-1.8</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9</w:t>
            </w:r>
            <w:r w:rsidR="00805F5A">
              <w:rPr>
                <w:rFonts w:ascii="Calibri" w:hAnsi="Calibri" w:cs="Calibri"/>
                <w:color w:val="000000"/>
                <w:sz w:val="14"/>
                <w:szCs w:val="14"/>
              </w:rPr>
              <w:t>400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93.6</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0.0</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18,100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109.7</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3.8</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7</w:t>
            </w:r>
            <w:r w:rsidR="00805F5A">
              <w:rPr>
                <w:rFonts w:ascii="Calibri" w:hAnsi="Calibri" w:cs="Calibri"/>
                <w:color w:val="000000"/>
                <w:sz w:val="14"/>
                <w:szCs w:val="14"/>
              </w:rPr>
              <w:t>200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116.2</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-0.3</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3.8</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4</w:t>
            </w:r>
            <w:r w:rsidR="00805F5A">
              <w:rPr>
                <w:rFonts w:ascii="Calibri" w:hAnsi="Calibri" w:cs="Calibri"/>
                <w:color w:val="000000"/>
                <w:sz w:val="14"/>
                <w:szCs w:val="14"/>
              </w:rPr>
              <w:t>500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77.4</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3.0</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12,200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71.1</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-0.3</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-0.3</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6</w:t>
            </w:r>
            <w:r w:rsidR="00805F5A">
              <w:rPr>
                <w:rFonts w:ascii="Calibri" w:hAnsi="Calibri" w:cs="Calibri"/>
                <w:color w:val="000000"/>
                <w:sz w:val="14"/>
                <w:szCs w:val="14"/>
              </w:rPr>
              <w:t>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78.4</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-0.4</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2</w:t>
            </w:r>
            <w:r w:rsidR="00805F5A">
              <w:rPr>
                <w:rFonts w:ascii="Calibri" w:hAnsi="Calibri" w:cs="Calibri"/>
                <w:color w:val="000000"/>
                <w:sz w:val="14"/>
                <w:szCs w:val="14"/>
              </w:rPr>
              <w:t>500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54.7</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-1.6</w:t>
            </w:r>
          </w:p>
        </w:tc>
        <w:tc>
          <w:tcPr>
            <w:tcW w:w="1417"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4.5</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3</w:t>
            </w:r>
            <w:r w:rsidR="00805F5A">
              <w:rPr>
                <w:rFonts w:ascii="Calibri" w:hAnsi="Calibri" w:cs="Calibri"/>
                <w:color w:val="000000"/>
                <w:sz w:val="14"/>
                <w:szCs w:val="14"/>
              </w:rPr>
              <w:t>800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Victoria</w:t>
            </w:r>
          </w:p>
        </w:tc>
        <w:tc>
          <w:tcPr>
            <w:tcW w:w="1417" w:type="dxa"/>
            <w:tcBorders>
              <w:top w:val="nil"/>
              <w:left w:val="nil"/>
              <w:bottom w:val="nil"/>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84.6</w:t>
            </w:r>
          </w:p>
        </w:tc>
        <w:tc>
          <w:tcPr>
            <w:tcW w:w="1418" w:type="dxa"/>
            <w:tcBorders>
              <w:top w:val="nil"/>
              <w:left w:val="nil"/>
              <w:bottom w:val="nil"/>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0.1</w:t>
            </w:r>
          </w:p>
        </w:tc>
        <w:tc>
          <w:tcPr>
            <w:tcW w:w="1417" w:type="dxa"/>
            <w:tcBorders>
              <w:top w:val="nil"/>
              <w:left w:val="nil"/>
              <w:bottom w:val="nil"/>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2.4</w:t>
            </w:r>
          </w:p>
        </w:tc>
        <w:tc>
          <w:tcPr>
            <w:tcW w:w="1418" w:type="dxa"/>
            <w:tcBorders>
              <w:top w:val="nil"/>
              <w:left w:val="nil"/>
              <w:bottom w:val="single" w:sz="4" w:space="0" w:color="auto"/>
              <w:right w:val="single" w:sz="4" w:space="0" w:color="auto"/>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42,500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single" w:sz="4" w:space="0" w:color="auto"/>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119.8</w:t>
            </w:r>
          </w:p>
        </w:tc>
        <w:tc>
          <w:tcPr>
            <w:tcW w:w="1418" w:type="dxa"/>
            <w:tcBorders>
              <w:top w:val="single" w:sz="4" w:space="0" w:color="auto"/>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single" w:sz="4" w:space="0" w:color="auto"/>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-3.3</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5</w:t>
            </w:r>
            <w:r w:rsidR="00805F5A">
              <w:rPr>
                <w:rFonts w:ascii="Calibri" w:hAnsi="Calibri" w:cs="Calibri"/>
                <w:color w:val="000000"/>
                <w:sz w:val="14"/>
                <w:szCs w:val="14"/>
              </w:rPr>
              <w:t>700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108.2</w:t>
            </w:r>
          </w:p>
        </w:tc>
        <w:tc>
          <w:tcPr>
            <w:tcW w:w="1418"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1.6</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7.0</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97.3</w:t>
            </w:r>
          </w:p>
        </w:tc>
        <w:tc>
          <w:tcPr>
            <w:tcW w:w="1418"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6.9</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5</w:t>
            </w:r>
            <w:r w:rsidR="00805F5A">
              <w:rPr>
                <w:rFonts w:ascii="Calibri" w:hAnsi="Calibri" w:cs="Calibri"/>
                <w:color w:val="000000"/>
                <w:sz w:val="14"/>
                <w:szCs w:val="14"/>
              </w:rPr>
              <w:t>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102.4</w:t>
            </w:r>
          </w:p>
        </w:tc>
        <w:tc>
          <w:tcPr>
            <w:tcW w:w="1418"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-6.8</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3</w:t>
            </w:r>
            <w:r w:rsidR="00805F5A">
              <w:rPr>
                <w:rFonts w:ascii="Calibri" w:hAnsi="Calibri" w:cs="Calibri"/>
                <w:color w:val="000000"/>
                <w:sz w:val="14"/>
                <w:szCs w:val="14"/>
              </w:rPr>
              <w:t>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74.4</w:t>
            </w:r>
          </w:p>
        </w:tc>
        <w:tc>
          <w:tcPr>
            <w:tcW w:w="1418"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2.8</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7</w:t>
            </w:r>
            <w:r w:rsidR="00805F5A">
              <w:rPr>
                <w:rFonts w:ascii="Calibri" w:hAnsi="Calibri" w:cs="Calibri"/>
                <w:color w:val="000000"/>
                <w:sz w:val="14"/>
                <w:szCs w:val="14"/>
              </w:rPr>
              <w:t>600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72.0</w:t>
            </w:r>
          </w:p>
        </w:tc>
        <w:tc>
          <w:tcPr>
            <w:tcW w:w="1418"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-1.4</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4</w:t>
            </w:r>
            <w:r w:rsidR="00805F5A">
              <w:rPr>
                <w:rFonts w:ascii="Calibri" w:hAnsi="Calibri" w:cs="Calibri"/>
                <w:color w:val="000000"/>
                <w:sz w:val="14"/>
                <w:szCs w:val="14"/>
              </w:rPr>
              <w:t>200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65.6</w:t>
            </w:r>
          </w:p>
        </w:tc>
        <w:tc>
          <w:tcPr>
            <w:tcW w:w="1418"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single" w:sz="4" w:space="0" w:color="auto"/>
              <w:bottom w:val="nil"/>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4.5</w:t>
            </w:r>
          </w:p>
        </w:tc>
        <w:tc>
          <w:tcPr>
            <w:tcW w:w="1418" w:type="dxa"/>
            <w:tcBorders>
              <w:top w:val="nil"/>
              <w:left w:val="single" w:sz="4" w:space="0" w:color="auto"/>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1</w:t>
            </w:r>
            <w:r w:rsidR="00805F5A">
              <w:rPr>
                <w:rFonts w:ascii="Calibri" w:hAnsi="Calibri" w:cs="Calibri"/>
                <w:color w:val="000000"/>
                <w:sz w:val="14"/>
                <w:szCs w:val="14"/>
              </w:rPr>
              <w:t>900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39.4</w:t>
            </w:r>
          </w:p>
        </w:tc>
        <w:tc>
          <w:tcPr>
            <w:tcW w:w="1418" w:type="dxa"/>
            <w:tcBorders>
              <w:top w:val="nil"/>
              <w:left w:val="single" w:sz="4" w:space="0" w:color="auto"/>
              <w:bottom w:val="single" w:sz="4" w:space="0" w:color="auto"/>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single" w:sz="4" w:space="0" w:color="auto"/>
              <w:bottom w:val="single" w:sz="4" w:space="0" w:color="auto"/>
              <w:right w:val="nil"/>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2.8</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2</w:t>
            </w:r>
            <w:r w:rsidR="00805F5A">
              <w:rPr>
                <w:rFonts w:ascii="Calibri" w:hAnsi="Calibri" w:cs="Calibri"/>
                <w:color w:val="000000"/>
                <w:sz w:val="14"/>
                <w:szCs w:val="14"/>
              </w:rPr>
              <w:t>700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Queensland</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58.8</w:t>
            </w:r>
          </w:p>
        </w:tc>
        <w:tc>
          <w:tcPr>
            <w:tcW w:w="1418"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-0.5</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-1.5</w:t>
            </w:r>
          </w:p>
        </w:tc>
        <w:tc>
          <w:tcPr>
            <w:tcW w:w="1418" w:type="dxa"/>
            <w:tcBorders>
              <w:top w:val="nil"/>
              <w:left w:val="nil"/>
              <w:bottom w:val="single" w:sz="4" w:space="0" w:color="auto"/>
              <w:right w:val="single" w:sz="4" w:space="0" w:color="auto"/>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29,000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81.6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-0.2</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-6.1</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3</w:t>
            </w:r>
            <w:r w:rsidR="00805F5A">
              <w:rPr>
                <w:rFonts w:ascii="Calibri" w:hAnsi="Calibri" w:cs="Calibri"/>
                <w:color w:val="000000"/>
                <w:sz w:val="14"/>
                <w:szCs w:val="14"/>
              </w:rPr>
              <w:t>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75.8</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-5.9</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7</w:t>
            </w:r>
            <w:r w:rsidR="00805F5A">
              <w:rPr>
                <w:rFonts w:ascii="Calibri" w:hAnsi="Calibri" w:cs="Calibri"/>
                <w:color w:val="000000"/>
                <w:sz w:val="14"/>
                <w:szCs w:val="14"/>
              </w:rPr>
              <w:t>300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57.4</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4</w:t>
            </w:r>
            <w:r w:rsidR="00805F5A">
              <w:rPr>
                <w:rFonts w:ascii="Calibri" w:hAnsi="Calibri" w:cs="Calibri"/>
                <w:color w:val="000000"/>
                <w:sz w:val="14"/>
                <w:szCs w:val="14"/>
              </w:rPr>
              <w:t>300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82.7</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2</w:t>
            </w:r>
            <w:r w:rsidR="00805F5A">
              <w:rPr>
                <w:rFonts w:ascii="Calibri" w:hAnsi="Calibri" w:cs="Calibri"/>
                <w:color w:val="000000"/>
                <w:sz w:val="14"/>
                <w:szCs w:val="14"/>
              </w:rPr>
              <w:t>700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52.6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-4.3</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4</w:t>
            </w:r>
            <w:r w:rsidR="00805F5A">
              <w:rPr>
                <w:rFonts w:ascii="Calibri" w:hAnsi="Calibri" w:cs="Calibri"/>
                <w:color w:val="000000"/>
                <w:sz w:val="14"/>
                <w:szCs w:val="14"/>
              </w:rPr>
              <w:t>500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58.1</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-1.8</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-6.4</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2</w:t>
            </w:r>
            <w:r w:rsidR="00805F5A">
              <w:rPr>
                <w:rFonts w:ascii="Calibri" w:hAnsi="Calibri" w:cs="Calibri"/>
                <w:color w:val="000000"/>
                <w:sz w:val="14"/>
                <w:szCs w:val="14"/>
              </w:rPr>
              <w:t>900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46.7</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18.7</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1</w:t>
            </w:r>
            <w:r w:rsidR="00805F5A">
              <w:rPr>
                <w:rFonts w:ascii="Calibri" w:hAnsi="Calibri" w:cs="Calibri"/>
                <w:color w:val="000000"/>
                <w:sz w:val="14"/>
                <w:szCs w:val="14"/>
              </w:rPr>
              <w:t>700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30.8</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w:t>
            </w:r>
          </w:p>
        </w:tc>
        <w:tc>
          <w:tcPr>
            <w:tcW w:w="1417"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11.4</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2</w:t>
            </w:r>
            <w:r w:rsidR="00805F5A">
              <w:rPr>
                <w:rFonts w:ascii="Calibri" w:hAnsi="Calibri" w:cs="Calibri"/>
                <w:color w:val="000000"/>
                <w:sz w:val="14"/>
                <w:szCs w:val="14"/>
              </w:rPr>
              <w:t>500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South Australia</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54.1</w:t>
            </w:r>
          </w:p>
        </w:tc>
        <w:tc>
          <w:tcPr>
            <w:tcW w:w="1418"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-0.1</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8.9</w:t>
            </w:r>
          </w:p>
        </w:tc>
        <w:tc>
          <w:tcPr>
            <w:tcW w:w="1418" w:type="dxa"/>
            <w:tcBorders>
              <w:top w:val="nil"/>
              <w:left w:val="nil"/>
              <w:bottom w:val="single" w:sz="4" w:space="0" w:color="auto"/>
              <w:right w:val="single" w:sz="4" w:space="0" w:color="auto"/>
            </w:tcBorders>
            <w:shd w:val="clear" w:color="333399" w:fill="00746B"/>
            <w:noWrap/>
            <w:vAlign w:val="bottom"/>
            <w:hideMark/>
          </w:tcPr>
          <w:p w:rsidR="00805F5A" w:rsidRDefault="00B85C1B">
            <w:pPr>
              <w:jc w:val="right"/>
              <w:rPr>
                <w:rFonts w:ascii="Calibri" w:hAnsi="Calibri" w:cs="Calibri"/>
                <w:b/>
                <w:bCs/>
                <w:color w:val="FFFFFF"/>
                <w:sz w:val="14"/>
                <w:szCs w:val="14"/>
              </w:rPr>
            </w:pPr>
            <w:r>
              <w:rPr>
                <w:rFonts w:ascii="Calibri" w:hAnsi="Calibri" w:cs="Calibri"/>
                <w:b/>
                <w:bCs/>
                <w:color w:val="FFFFFF"/>
                <w:sz w:val="14"/>
                <w:szCs w:val="14"/>
              </w:rPr>
              <w:t>7</w:t>
            </w:r>
            <w:r w:rsidR="00805F5A">
              <w:rPr>
                <w:rFonts w:ascii="Calibri" w:hAnsi="Calibri" w:cs="Calibri"/>
                <w:b/>
                <w:bCs/>
                <w:color w:val="FFFFFF"/>
                <w:sz w:val="14"/>
                <w:szCs w:val="14"/>
              </w:rPr>
              <w:t>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67.5</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-1.9</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-6.5</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710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78.0</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0.0</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6.4</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1</w:t>
            </w:r>
            <w:r w:rsidR="00805F5A">
              <w:rPr>
                <w:rFonts w:ascii="Calibri" w:hAnsi="Calibri" w:cs="Calibri"/>
                <w:color w:val="000000"/>
                <w:sz w:val="14"/>
                <w:szCs w:val="14"/>
              </w:rPr>
              <w:t>600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55.1</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8.9</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1</w:t>
            </w:r>
            <w:r w:rsidR="00805F5A">
              <w:rPr>
                <w:rFonts w:ascii="Calibri" w:hAnsi="Calibri" w:cs="Calibri"/>
                <w:color w:val="000000"/>
                <w:sz w:val="14"/>
                <w:szCs w:val="14"/>
              </w:rPr>
              <w:t>000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65.7</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4.7</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690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53.1</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13.0</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1</w:t>
            </w:r>
            <w:r w:rsidR="00805F5A">
              <w:rPr>
                <w:rFonts w:ascii="Calibri" w:hAnsi="Calibri" w:cs="Calibri"/>
                <w:color w:val="000000"/>
                <w:sz w:val="14"/>
                <w:szCs w:val="14"/>
              </w:rPr>
              <w:t>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48.2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0.0</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730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47.6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29.0</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480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31.8</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32.6</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830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Western Australia</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67.9</w:t>
            </w:r>
          </w:p>
        </w:tc>
        <w:tc>
          <w:tcPr>
            <w:tcW w:w="1418"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0.2</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-14.9</w:t>
            </w:r>
          </w:p>
        </w:tc>
        <w:tc>
          <w:tcPr>
            <w:tcW w:w="1418" w:type="dxa"/>
            <w:tcBorders>
              <w:top w:val="nil"/>
              <w:left w:val="nil"/>
              <w:bottom w:val="single" w:sz="4" w:space="0" w:color="auto"/>
              <w:right w:val="single" w:sz="4" w:space="0" w:color="auto"/>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12,400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101.2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-0.2</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-18.9</w:t>
            </w:r>
          </w:p>
        </w:tc>
        <w:tc>
          <w:tcPr>
            <w:tcW w:w="1418" w:type="dxa"/>
            <w:tcBorders>
              <w:top w:val="nil"/>
              <w:left w:val="nil"/>
              <w:bottom w:val="nil"/>
              <w:right w:val="single" w:sz="4" w:space="0" w:color="auto"/>
            </w:tcBorders>
            <w:shd w:val="clear" w:color="auto" w:fill="auto"/>
            <w:noWrap/>
            <w:vAlign w:val="bottom"/>
            <w:hideMark/>
          </w:tcPr>
          <w:p w:rsidR="00805F5A" w:rsidRDefault="00805F5A" w:rsidP="00B85C1B">
            <w:pPr>
              <w:jc w:val="right"/>
              <w:rPr>
                <w:rFonts w:ascii="Calibri" w:hAnsi="Calibri" w:cs="Calibri"/>
                <w:color w:val="000000"/>
                <w:sz w:val="14"/>
                <w:szCs w:val="14"/>
              </w:rPr>
            </w:pPr>
            <w:r>
              <w:rPr>
                <w:rFonts w:ascii="Calibri" w:hAnsi="Calibri" w:cs="Calibri"/>
                <w:color w:val="000000"/>
                <w:sz w:val="14"/>
                <w:szCs w:val="14"/>
              </w:rPr>
              <w:t>1400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79.4</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-7.8</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3</w:t>
            </w:r>
            <w:r w:rsidR="00805F5A">
              <w:rPr>
                <w:rFonts w:ascii="Calibri" w:hAnsi="Calibri" w:cs="Calibri"/>
                <w:color w:val="000000"/>
                <w:sz w:val="14"/>
                <w:szCs w:val="14"/>
              </w:rPr>
              <w:t>200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91.2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0.9</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-15.4</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2</w:t>
            </w:r>
            <w:r w:rsidR="00805F5A">
              <w:rPr>
                <w:rFonts w:ascii="Calibri" w:hAnsi="Calibri" w:cs="Calibri"/>
                <w:color w:val="000000"/>
                <w:sz w:val="14"/>
                <w:szCs w:val="14"/>
              </w:rPr>
              <w:t>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124.3</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-12.5</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1</w:t>
            </w:r>
            <w:r w:rsidR="00805F5A">
              <w:rPr>
                <w:rFonts w:ascii="Calibri" w:hAnsi="Calibri" w:cs="Calibri"/>
                <w:color w:val="000000"/>
                <w:sz w:val="14"/>
                <w:szCs w:val="14"/>
              </w:rPr>
              <w:t>000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50.3</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-17.7</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1</w:t>
            </w:r>
            <w:r w:rsidR="00805F5A">
              <w:rPr>
                <w:rFonts w:ascii="Calibri" w:hAnsi="Calibri" w:cs="Calibri"/>
                <w:color w:val="000000"/>
                <w:sz w:val="14"/>
                <w:szCs w:val="14"/>
              </w:rPr>
              <w:t>900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70.6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-3.1</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-23.4</w:t>
            </w:r>
          </w:p>
        </w:tc>
        <w:tc>
          <w:tcPr>
            <w:tcW w:w="1418" w:type="dxa"/>
            <w:tcBorders>
              <w:top w:val="nil"/>
              <w:left w:val="nil"/>
              <w:bottom w:val="nil"/>
              <w:right w:val="single" w:sz="4" w:space="0" w:color="auto"/>
            </w:tcBorders>
            <w:shd w:val="clear" w:color="auto" w:fill="auto"/>
            <w:noWrap/>
            <w:vAlign w:val="bottom"/>
            <w:hideMark/>
          </w:tcPr>
          <w:p w:rsidR="00805F5A" w:rsidRDefault="00B85C1B">
            <w:pPr>
              <w:jc w:val="right"/>
              <w:rPr>
                <w:rFonts w:ascii="Calibri" w:hAnsi="Calibri" w:cs="Calibri"/>
                <w:color w:val="000000"/>
                <w:sz w:val="14"/>
                <w:szCs w:val="14"/>
              </w:rPr>
            </w:pPr>
            <w:r>
              <w:rPr>
                <w:rFonts w:ascii="Calibri" w:hAnsi="Calibri" w:cs="Calibri"/>
                <w:color w:val="000000"/>
                <w:sz w:val="14"/>
                <w:szCs w:val="14"/>
              </w:rPr>
              <w:t>1</w:t>
            </w:r>
            <w:r w:rsidR="00805F5A">
              <w:rPr>
                <w:rFonts w:ascii="Calibri" w:hAnsi="Calibri" w:cs="Calibri"/>
                <w:color w:val="000000"/>
                <w:sz w:val="14"/>
                <w:szCs w:val="14"/>
              </w:rPr>
              <w:t>200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62.1</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-2.1</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910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25.3</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-1.7</w:t>
            </w:r>
          </w:p>
        </w:tc>
        <w:tc>
          <w:tcPr>
            <w:tcW w:w="1417"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-22.4</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770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Tasmania</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49.7</w:t>
            </w:r>
          </w:p>
        </w:tc>
        <w:tc>
          <w:tcPr>
            <w:tcW w:w="1418"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-1.7</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-3.3</w:t>
            </w:r>
          </w:p>
        </w:tc>
        <w:tc>
          <w:tcPr>
            <w:tcW w:w="1418" w:type="dxa"/>
            <w:tcBorders>
              <w:top w:val="nil"/>
              <w:left w:val="nil"/>
              <w:bottom w:val="single" w:sz="4" w:space="0" w:color="auto"/>
              <w:right w:val="single" w:sz="4" w:space="0" w:color="auto"/>
            </w:tcBorders>
            <w:shd w:val="clear" w:color="333399" w:fill="00746B"/>
            <w:noWrap/>
            <w:vAlign w:val="bottom"/>
            <w:hideMark/>
          </w:tcPr>
          <w:p w:rsidR="00805F5A" w:rsidRDefault="00B85C1B">
            <w:pPr>
              <w:jc w:val="right"/>
              <w:rPr>
                <w:rFonts w:ascii="Calibri" w:hAnsi="Calibri" w:cs="Calibri"/>
                <w:b/>
                <w:bCs/>
                <w:color w:val="FFFFFF"/>
                <w:sz w:val="14"/>
                <w:szCs w:val="14"/>
              </w:rPr>
            </w:pPr>
            <w:r>
              <w:rPr>
                <w:rFonts w:ascii="Calibri" w:hAnsi="Calibri" w:cs="Calibri"/>
                <w:b/>
                <w:bCs/>
                <w:color w:val="FFFFFF"/>
                <w:sz w:val="14"/>
                <w:szCs w:val="14"/>
              </w:rPr>
              <w:t>1</w:t>
            </w:r>
            <w:r w:rsidR="00805F5A">
              <w:rPr>
                <w:rFonts w:ascii="Calibri" w:hAnsi="Calibri" w:cs="Calibri"/>
                <w:b/>
                <w:bCs/>
                <w:color w:val="FFFFFF"/>
                <w:sz w:val="14"/>
                <w:szCs w:val="14"/>
              </w:rPr>
              <w:t>400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82.2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5.6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150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92.4</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330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48.0</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-3.4</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-14.3</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180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69.5</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-1.7</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180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61.2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-2.0</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0.0</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43.7</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-3.0</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150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33.8</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-1.3</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28.5</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21.9</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-1.5</w:t>
            </w:r>
          </w:p>
        </w:tc>
        <w:tc>
          <w:tcPr>
            <w:tcW w:w="1417"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1.0</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170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Northern Territory</w:t>
            </w:r>
          </w:p>
        </w:tc>
        <w:tc>
          <w:tcPr>
            <w:tcW w:w="1417" w:type="dxa"/>
            <w:tcBorders>
              <w:top w:val="nil"/>
              <w:left w:val="single" w:sz="4" w:space="0" w:color="auto"/>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67.9</w:t>
            </w:r>
          </w:p>
        </w:tc>
        <w:tc>
          <w:tcPr>
            <w:tcW w:w="1418"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-3.0</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-16.4</w:t>
            </w:r>
          </w:p>
        </w:tc>
        <w:tc>
          <w:tcPr>
            <w:tcW w:w="1418" w:type="dxa"/>
            <w:tcBorders>
              <w:top w:val="nil"/>
              <w:left w:val="nil"/>
              <w:bottom w:val="single" w:sz="4" w:space="0" w:color="auto"/>
              <w:right w:val="single" w:sz="4" w:space="0" w:color="auto"/>
            </w:tcBorders>
            <w:shd w:val="clear" w:color="333399" w:fill="00746B"/>
            <w:noWrap/>
            <w:vAlign w:val="bottom"/>
            <w:hideMark/>
          </w:tcPr>
          <w:p w:rsidR="00805F5A" w:rsidRDefault="00B85C1B">
            <w:pPr>
              <w:jc w:val="right"/>
              <w:rPr>
                <w:rFonts w:ascii="Calibri" w:hAnsi="Calibri" w:cs="Calibri"/>
                <w:b/>
                <w:bCs/>
                <w:color w:val="FFFFFF"/>
                <w:sz w:val="14"/>
                <w:szCs w:val="14"/>
              </w:rPr>
            </w:pPr>
            <w:r>
              <w:rPr>
                <w:rFonts w:ascii="Calibri" w:hAnsi="Calibri" w:cs="Calibri"/>
                <w:b/>
                <w:bCs/>
                <w:color w:val="FFFFFF"/>
                <w:sz w:val="14"/>
                <w:szCs w:val="14"/>
              </w:rPr>
              <w:t>1</w:t>
            </w:r>
            <w:r w:rsidR="00805F5A">
              <w:rPr>
                <w:rFonts w:ascii="Calibri" w:hAnsi="Calibri" w:cs="Calibri"/>
                <w:b/>
                <w:bCs/>
                <w:color w:val="FFFFFF"/>
                <w:sz w:val="14"/>
                <w:szCs w:val="14"/>
              </w:rPr>
              <w:t>700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92.2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-1.4</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-11.8</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124.1</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-2.9</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-18.0</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430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65.0</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-1.9</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-11.3</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280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79.4</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-3.7</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-11.3</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190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66.8</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-3.4</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-22.3</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240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60.2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-0.9</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-11.3</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140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49.6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-0.3</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-12.4</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29.7</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-1.6</w:t>
            </w:r>
          </w:p>
        </w:tc>
        <w:tc>
          <w:tcPr>
            <w:tcW w:w="1417"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-9.4</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140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rsidR="00805F5A" w:rsidRDefault="00805F5A">
            <w:pPr>
              <w:rPr>
                <w:rFonts w:ascii="Calibri" w:hAnsi="Calibri" w:cs="Calibri"/>
                <w:b/>
                <w:bCs/>
                <w:color w:val="FFFFFF"/>
                <w:sz w:val="14"/>
                <w:szCs w:val="14"/>
              </w:rPr>
            </w:pPr>
            <w:r>
              <w:rPr>
                <w:rFonts w:ascii="Calibri" w:hAnsi="Calibri" w:cs="Calibri"/>
                <w:b/>
                <w:bCs/>
                <w:color w:val="FFFFFF"/>
                <w:sz w:val="14"/>
                <w:szCs w:val="14"/>
              </w:rPr>
              <w:t>Australian Capital Territory</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154.6</w:t>
            </w:r>
          </w:p>
        </w:tc>
        <w:tc>
          <w:tcPr>
            <w:tcW w:w="1418"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-0.6</w:t>
            </w:r>
          </w:p>
        </w:tc>
        <w:tc>
          <w:tcPr>
            <w:tcW w:w="1417" w:type="dxa"/>
            <w:tcBorders>
              <w:top w:val="nil"/>
              <w:left w:val="nil"/>
              <w:bottom w:val="single" w:sz="4" w:space="0" w:color="auto"/>
              <w:right w:val="nil"/>
            </w:tcBorders>
            <w:shd w:val="clear" w:color="333399" w:fill="00746B"/>
            <w:noWrap/>
            <w:vAlign w:val="bottom"/>
            <w:hideMark/>
          </w:tcPr>
          <w:p w:rsidR="00805F5A" w:rsidRDefault="00805F5A">
            <w:pPr>
              <w:jc w:val="right"/>
              <w:rPr>
                <w:rFonts w:ascii="Calibri" w:hAnsi="Calibri" w:cs="Calibri"/>
                <w:b/>
                <w:bCs/>
                <w:color w:val="FFFFFF"/>
                <w:sz w:val="14"/>
                <w:szCs w:val="14"/>
              </w:rPr>
            </w:pPr>
            <w:r>
              <w:rPr>
                <w:rFonts w:ascii="Calibri" w:hAnsi="Calibri" w:cs="Calibri"/>
                <w:b/>
                <w:bCs/>
                <w:color w:val="FFFFFF"/>
                <w:sz w:val="14"/>
                <w:szCs w:val="14"/>
              </w:rPr>
              <w:t>7.9</w:t>
            </w:r>
          </w:p>
        </w:tc>
        <w:tc>
          <w:tcPr>
            <w:tcW w:w="1418" w:type="dxa"/>
            <w:tcBorders>
              <w:top w:val="nil"/>
              <w:left w:val="nil"/>
              <w:bottom w:val="single" w:sz="4" w:space="0" w:color="auto"/>
              <w:right w:val="single" w:sz="4" w:space="0" w:color="auto"/>
            </w:tcBorders>
            <w:shd w:val="clear" w:color="333399" w:fill="00746B"/>
            <w:noWrap/>
            <w:vAlign w:val="bottom"/>
            <w:hideMark/>
          </w:tcPr>
          <w:p w:rsidR="00805F5A" w:rsidRDefault="00B85C1B">
            <w:pPr>
              <w:jc w:val="right"/>
              <w:rPr>
                <w:rFonts w:ascii="Calibri" w:hAnsi="Calibri" w:cs="Calibri"/>
                <w:b/>
                <w:bCs/>
                <w:color w:val="FFFFFF"/>
                <w:sz w:val="14"/>
                <w:szCs w:val="14"/>
              </w:rPr>
            </w:pPr>
            <w:r>
              <w:rPr>
                <w:rFonts w:ascii="Calibri" w:hAnsi="Calibri" w:cs="Calibri"/>
                <w:b/>
                <w:bCs/>
                <w:color w:val="FFFFFF"/>
                <w:sz w:val="14"/>
                <w:szCs w:val="14"/>
              </w:rPr>
              <w:t>5</w:t>
            </w:r>
            <w:r w:rsidR="00805F5A">
              <w:rPr>
                <w:rFonts w:ascii="Calibri" w:hAnsi="Calibri" w:cs="Calibri"/>
                <w:b/>
                <w:bCs/>
                <w:color w:val="FFFFFF"/>
                <w:sz w:val="14"/>
                <w:szCs w:val="14"/>
              </w:rPr>
              <w:t>100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148.2</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650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153.6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9.6</w:t>
            </w:r>
          </w:p>
        </w:tc>
        <w:tc>
          <w:tcPr>
            <w:tcW w:w="1418" w:type="dxa"/>
            <w:tcBorders>
              <w:top w:val="nil"/>
              <w:left w:val="nil"/>
              <w:bottom w:val="nil"/>
              <w:right w:val="single" w:sz="4" w:space="0" w:color="auto"/>
            </w:tcBorders>
            <w:shd w:val="clear" w:color="auto" w:fill="auto"/>
            <w:noWrap/>
            <w:vAlign w:val="bottom"/>
            <w:hideMark/>
          </w:tcPr>
          <w:p w:rsidR="00805F5A" w:rsidRDefault="006972AF">
            <w:pPr>
              <w:jc w:val="right"/>
              <w:rPr>
                <w:rFonts w:ascii="Calibri" w:hAnsi="Calibri" w:cs="Calibri"/>
                <w:color w:val="000000"/>
                <w:sz w:val="14"/>
                <w:szCs w:val="14"/>
              </w:rPr>
            </w:pPr>
            <w:r>
              <w:rPr>
                <w:rFonts w:ascii="Calibri" w:hAnsi="Calibri" w:cs="Calibri"/>
                <w:color w:val="000000"/>
                <w:sz w:val="14"/>
                <w:szCs w:val="14"/>
              </w:rPr>
              <w:t>2</w:t>
            </w:r>
            <w:r w:rsidR="00805F5A">
              <w:rPr>
                <w:rFonts w:ascii="Calibri" w:hAnsi="Calibri" w:cs="Calibri"/>
                <w:color w:val="000000"/>
                <w:sz w:val="14"/>
                <w:szCs w:val="14"/>
              </w:rPr>
              <w:t>000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198.6</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-1.3</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3.9</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460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270.4</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12.0</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380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146.5</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1.6</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 xml:space="preserve">14.0 </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940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124.8</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0.9</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 xml:space="preserve">11.6 </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330</w:t>
            </w:r>
          </w:p>
        </w:tc>
      </w:tr>
      <w:tr w:rsidR="00805F5A" w:rsidRPr="009929CE"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112.8</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-3.9</w:t>
            </w:r>
          </w:p>
        </w:tc>
        <w:tc>
          <w:tcPr>
            <w:tcW w:w="1417"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 xml:space="preserve">14.4 </w:t>
            </w:r>
          </w:p>
        </w:tc>
        <w:tc>
          <w:tcPr>
            <w:tcW w:w="1418" w:type="dxa"/>
            <w:tcBorders>
              <w:top w:val="nil"/>
              <w:left w:val="nil"/>
              <w:bottom w:val="nil"/>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70</w:t>
            </w:r>
          </w:p>
        </w:tc>
      </w:tr>
      <w:tr w:rsidR="00805F5A" w:rsidRPr="009929CE"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rsidR="00805F5A" w:rsidRDefault="00805F5A">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121.5</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-2.2</w:t>
            </w:r>
          </w:p>
        </w:tc>
        <w:tc>
          <w:tcPr>
            <w:tcW w:w="1417"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 xml:space="preserve">22.0 </w:t>
            </w:r>
          </w:p>
        </w:tc>
        <w:tc>
          <w:tcPr>
            <w:tcW w:w="1418" w:type="dxa"/>
            <w:tcBorders>
              <w:top w:val="nil"/>
              <w:left w:val="nil"/>
              <w:bottom w:val="single" w:sz="4" w:space="0" w:color="auto"/>
              <w:right w:val="single" w:sz="4" w:space="0" w:color="auto"/>
            </w:tcBorders>
            <w:shd w:val="clear" w:color="auto" w:fill="auto"/>
            <w:noWrap/>
            <w:vAlign w:val="bottom"/>
            <w:hideMark/>
          </w:tcPr>
          <w:p w:rsidR="00805F5A" w:rsidRDefault="00805F5A">
            <w:pPr>
              <w:jc w:val="right"/>
              <w:rPr>
                <w:rFonts w:ascii="Calibri" w:hAnsi="Calibri" w:cs="Calibri"/>
                <w:color w:val="000000"/>
                <w:sz w:val="14"/>
                <w:szCs w:val="14"/>
              </w:rPr>
            </w:pPr>
            <w:r>
              <w:rPr>
                <w:rFonts w:ascii="Calibri" w:hAnsi="Calibri" w:cs="Calibri"/>
                <w:color w:val="000000"/>
                <w:sz w:val="14"/>
                <w:szCs w:val="14"/>
              </w:rPr>
              <w:t>240</w:t>
            </w:r>
          </w:p>
        </w:tc>
      </w:tr>
    </w:tbl>
    <w:p w:rsidR="00390093" w:rsidRPr="009929CE" w:rsidRDefault="00390093" w:rsidP="00390093"/>
    <w:p w:rsidR="00930C49" w:rsidRPr="00C23CDA" w:rsidRDefault="00930C49" w:rsidP="00241741">
      <w:pPr>
        <w:pStyle w:val="Heading2"/>
      </w:pPr>
      <w:r w:rsidRPr="00C23CDA">
        <w:t>Occupational IVI –</w:t>
      </w:r>
      <w:r w:rsidR="00A27C49" w:rsidRPr="00C23CDA">
        <w:t xml:space="preserve"> </w:t>
      </w:r>
      <w:r w:rsidR="00A16B0C" w:rsidRPr="00C23CDA">
        <w:t>T</w:t>
      </w:r>
      <w:r w:rsidRPr="00C23CDA">
        <w:t>rend</w:t>
      </w:r>
    </w:p>
    <w:tbl>
      <w:tblPr>
        <w:tblW w:w="9601" w:type="dxa"/>
        <w:tblInd w:w="250" w:type="dxa"/>
        <w:tblLook w:val="04A0" w:firstRow="1" w:lastRow="0" w:firstColumn="1" w:lastColumn="0" w:noHBand="0" w:noVBand="1"/>
      </w:tblPr>
      <w:tblGrid>
        <w:gridCol w:w="4820"/>
        <w:gridCol w:w="1363"/>
        <w:gridCol w:w="1046"/>
        <w:gridCol w:w="993"/>
        <w:gridCol w:w="1379"/>
      </w:tblGrid>
      <w:tr w:rsidR="006F39A0" w:rsidRPr="009929CE" w:rsidTr="009C6349">
        <w:trPr>
          <w:trHeight w:val="510"/>
        </w:trPr>
        <w:tc>
          <w:tcPr>
            <w:tcW w:w="4820" w:type="dxa"/>
            <w:tcBorders>
              <w:top w:val="nil"/>
              <w:left w:val="single" w:sz="4" w:space="0" w:color="auto"/>
              <w:bottom w:val="single" w:sz="4" w:space="0" w:color="auto"/>
              <w:right w:val="nil"/>
            </w:tcBorders>
            <w:shd w:val="clear" w:color="000000" w:fill="0F243E"/>
            <w:noWrap/>
            <w:vAlign w:val="center"/>
            <w:hideMark/>
          </w:tcPr>
          <w:p w:rsidR="006F39A0" w:rsidRPr="009929CE" w:rsidRDefault="006F39A0" w:rsidP="00805F5A">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Occupational IVI </w:t>
            </w:r>
            <w:r w:rsidR="00805F5A">
              <w:rPr>
                <w:rFonts w:ascii="Calibri" w:eastAsia="Times New Roman" w:hAnsi="Calibri" w:cs="Calibri"/>
                <w:b/>
                <w:bCs/>
                <w:color w:val="FFFFFF"/>
                <w:sz w:val="18"/>
                <w:szCs w:val="18"/>
                <w:lang w:eastAsia="en-AU"/>
              </w:rPr>
              <w:t>–</w:t>
            </w:r>
            <w:r w:rsidRPr="009929CE">
              <w:rPr>
                <w:rFonts w:ascii="Calibri" w:eastAsia="Times New Roman" w:hAnsi="Calibri" w:cs="Calibri"/>
                <w:b/>
                <w:bCs/>
                <w:color w:val="FFFFFF"/>
                <w:sz w:val="18"/>
                <w:szCs w:val="18"/>
                <w:lang w:eastAsia="en-AU"/>
              </w:rPr>
              <w:t xml:space="preserve"> </w:t>
            </w:r>
            <w:r w:rsidR="00805F5A">
              <w:rPr>
                <w:rFonts w:ascii="Calibri" w:eastAsia="Times New Roman" w:hAnsi="Calibri" w:cs="Calibri"/>
                <w:b/>
                <w:bCs/>
                <w:color w:val="FFFFFF"/>
                <w:sz w:val="18"/>
                <w:szCs w:val="18"/>
                <w:lang w:eastAsia="en-AU"/>
              </w:rPr>
              <w:t>November</w:t>
            </w:r>
            <w:r w:rsidRPr="009929CE">
              <w:rPr>
                <w:rFonts w:ascii="Calibri" w:eastAsia="Times New Roman" w:hAnsi="Calibri" w:cs="Calibri"/>
                <w:b/>
                <w:bCs/>
                <w:color w:val="FFFFFF"/>
                <w:sz w:val="18"/>
                <w:szCs w:val="18"/>
                <w:lang w:eastAsia="en-AU"/>
              </w:rPr>
              <w:t xml:space="preserve"> 2016</w:t>
            </w:r>
          </w:p>
        </w:tc>
        <w:tc>
          <w:tcPr>
            <w:tcW w:w="1363" w:type="dxa"/>
            <w:tcBorders>
              <w:top w:val="single" w:sz="4" w:space="0" w:color="auto"/>
              <w:left w:val="single" w:sz="4" w:space="0" w:color="auto"/>
              <w:bottom w:val="single" w:sz="4" w:space="0" w:color="auto"/>
              <w:right w:val="nil"/>
            </w:tcBorders>
            <w:shd w:val="clear" w:color="000000" w:fill="0F243E"/>
            <w:vAlign w:val="center"/>
            <w:hideMark/>
          </w:tcPr>
          <w:p w:rsidR="006F39A0" w:rsidRPr="009929CE" w:rsidRDefault="006F39A0" w:rsidP="006F39A0">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Index </w:t>
            </w:r>
            <w:r w:rsidR="000308D2" w:rsidRPr="009929CE">
              <w:rPr>
                <w:rFonts w:ascii="Calibri" w:eastAsia="Times New Roman" w:hAnsi="Calibri" w:cs="Calibri"/>
                <w:b/>
                <w:bCs/>
                <w:color w:val="FFFFFF"/>
                <w:sz w:val="18"/>
                <w:szCs w:val="18"/>
                <w:lang w:eastAsia="en-AU"/>
              </w:rPr>
              <w:br/>
            </w:r>
            <w:r w:rsidRPr="009929CE">
              <w:rPr>
                <w:rFonts w:ascii="Calibri" w:eastAsia="Times New Roman" w:hAnsi="Calibri" w:cs="Calibri"/>
                <w:b/>
                <w:bCs/>
                <w:color w:val="FFFFFF"/>
                <w:sz w:val="18"/>
                <w:szCs w:val="18"/>
                <w:lang w:eastAsia="en-AU"/>
              </w:rPr>
              <w:t>(Jan '06 = 100)</w:t>
            </w:r>
          </w:p>
        </w:tc>
        <w:tc>
          <w:tcPr>
            <w:tcW w:w="1046" w:type="dxa"/>
            <w:tcBorders>
              <w:top w:val="single" w:sz="4" w:space="0" w:color="auto"/>
              <w:left w:val="nil"/>
              <w:bottom w:val="single" w:sz="4" w:space="0" w:color="auto"/>
              <w:right w:val="nil"/>
            </w:tcBorders>
            <w:shd w:val="clear" w:color="000000" w:fill="0F243E"/>
            <w:vAlign w:val="center"/>
            <w:hideMark/>
          </w:tcPr>
          <w:p w:rsidR="006F39A0" w:rsidRPr="009929CE" w:rsidRDefault="006F39A0" w:rsidP="006F39A0">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Monthly % change</w:t>
            </w:r>
          </w:p>
        </w:tc>
        <w:tc>
          <w:tcPr>
            <w:tcW w:w="993" w:type="dxa"/>
            <w:tcBorders>
              <w:top w:val="single" w:sz="4" w:space="0" w:color="auto"/>
              <w:left w:val="nil"/>
              <w:bottom w:val="single" w:sz="4" w:space="0" w:color="auto"/>
              <w:right w:val="nil"/>
            </w:tcBorders>
            <w:shd w:val="clear" w:color="000000" w:fill="0F243E"/>
            <w:vAlign w:val="center"/>
            <w:hideMark/>
          </w:tcPr>
          <w:p w:rsidR="006F39A0" w:rsidRPr="009929CE" w:rsidRDefault="006F39A0" w:rsidP="006F39A0">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Yearly % change</w:t>
            </w:r>
          </w:p>
        </w:tc>
        <w:tc>
          <w:tcPr>
            <w:tcW w:w="1379" w:type="dxa"/>
            <w:tcBorders>
              <w:top w:val="single" w:sz="4" w:space="0" w:color="auto"/>
              <w:left w:val="nil"/>
              <w:bottom w:val="single" w:sz="4" w:space="0" w:color="auto"/>
              <w:right w:val="nil"/>
            </w:tcBorders>
            <w:shd w:val="clear" w:color="000000" w:fill="0F243E"/>
            <w:vAlign w:val="center"/>
            <w:hideMark/>
          </w:tcPr>
          <w:p w:rsidR="006F39A0" w:rsidRPr="009929CE" w:rsidRDefault="006F39A0" w:rsidP="006F39A0">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Number of </w:t>
            </w:r>
            <w:r w:rsidR="00627849" w:rsidRPr="009929CE">
              <w:rPr>
                <w:rFonts w:ascii="Calibri" w:eastAsia="Times New Roman" w:hAnsi="Calibri" w:cs="Calibri"/>
                <w:b/>
                <w:bCs/>
                <w:color w:val="FFFFFF"/>
                <w:sz w:val="18"/>
                <w:szCs w:val="18"/>
                <w:lang w:eastAsia="en-AU"/>
              </w:rPr>
              <w:t>job advertisements</w:t>
            </w:r>
          </w:p>
        </w:tc>
      </w:tr>
      <w:tr w:rsidR="00BE23AD" w:rsidRPr="00A661E1" w:rsidTr="009C6349">
        <w:trPr>
          <w:trHeight w:hRule="exact" w:val="227"/>
        </w:trPr>
        <w:tc>
          <w:tcPr>
            <w:tcW w:w="482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Managers</w:t>
            </w:r>
          </w:p>
        </w:tc>
        <w:tc>
          <w:tcPr>
            <w:tcW w:w="1363" w:type="dxa"/>
            <w:tcBorders>
              <w:top w:val="nil"/>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101.9</w:t>
            </w:r>
          </w:p>
        </w:tc>
        <w:tc>
          <w:tcPr>
            <w:tcW w:w="1046" w:type="dxa"/>
            <w:tcBorders>
              <w:top w:val="nil"/>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-0.2</w:t>
            </w:r>
          </w:p>
        </w:tc>
        <w:tc>
          <w:tcPr>
            <w:tcW w:w="993" w:type="dxa"/>
            <w:tcBorders>
              <w:top w:val="nil"/>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-3.8</w:t>
            </w:r>
          </w:p>
        </w:tc>
        <w:tc>
          <w:tcPr>
            <w:tcW w:w="1379" w:type="dxa"/>
            <w:tcBorders>
              <w:top w:val="nil"/>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21,400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Chief Executives, Managing Directors &amp; Legislators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157.0</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780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Farmers and Farm Managers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76.5</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12.8</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Hospitality, Retail and Service Managers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111.2</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-1.8</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-10.0</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4</w:t>
            </w:r>
            <w:r w:rsidR="00BE23AD">
              <w:rPr>
                <w:rFonts w:ascii="Calibri" w:hAnsi="Calibri" w:cs="Calibri"/>
                <w:color w:val="000000"/>
                <w:sz w:val="18"/>
                <w:szCs w:val="18"/>
              </w:rPr>
              <w:t>900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Corporate Managers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100.8</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-4.1</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9</w:t>
            </w:r>
            <w:r w:rsidR="00BE23AD">
              <w:rPr>
                <w:rFonts w:ascii="Calibri" w:hAnsi="Calibri" w:cs="Calibri"/>
                <w:color w:val="000000"/>
                <w:sz w:val="18"/>
                <w:szCs w:val="18"/>
              </w:rPr>
              <w:t>400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Construction, Production and Distribution Managers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99.3</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4</w:t>
            </w:r>
            <w:r w:rsidR="00BE23AD">
              <w:rPr>
                <w:rFonts w:ascii="Calibri" w:hAnsi="Calibri" w:cs="Calibri"/>
                <w:color w:val="000000"/>
                <w:sz w:val="18"/>
                <w:szCs w:val="18"/>
              </w:rPr>
              <w:t>900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Health, Education, ICT and Other Managers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76.9</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-8.6</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300</w:t>
            </w:r>
          </w:p>
        </w:tc>
      </w:tr>
      <w:tr w:rsidR="00BE23AD" w:rsidRPr="00A661E1" w:rsidTr="009C6349">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Professionals</w:t>
            </w:r>
          </w:p>
        </w:tc>
        <w:tc>
          <w:tcPr>
            <w:tcW w:w="136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93.5</w:t>
            </w:r>
          </w:p>
        </w:tc>
        <w:tc>
          <w:tcPr>
            <w:tcW w:w="1046"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0.3</w:t>
            </w:r>
          </w:p>
        </w:tc>
        <w:tc>
          <w:tcPr>
            <w:tcW w:w="99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-0.6</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45,000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Arts and Media Professionals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84.2</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-0.3</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5.9</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790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Education Professionals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123.6</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600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ICT Professionals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82.9</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-0.5</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-3.9</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9</w:t>
            </w:r>
            <w:r w:rsidR="00BE23AD">
              <w:rPr>
                <w:rFonts w:ascii="Calibri" w:hAnsi="Calibri" w:cs="Calibri"/>
                <w:color w:val="000000"/>
                <w:sz w:val="18"/>
                <w:szCs w:val="18"/>
              </w:rPr>
              <w:t>700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Legal, Social and Welfare Professionals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93.3</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4.9</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4</w:t>
            </w:r>
            <w:r w:rsidR="00BE23AD">
              <w:rPr>
                <w:rFonts w:ascii="Calibri" w:hAnsi="Calibri" w:cs="Calibri"/>
                <w:color w:val="000000"/>
                <w:sz w:val="18"/>
                <w:szCs w:val="18"/>
              </w:rPr>
              <w:t>100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Business, Finance and Human Resource Professionals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61.7</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9</w:t>
            </w:r>
            <w:r w:rsidR="00BE23AD">
              <w:rPr>
                <w:rFonts w:ascii="Calibri" w:hAnsi="Calibri" w:cs="Calibri"/>
                <w:color w:val="000000"/>
                <w:sz w:val="18"/>
                <w:szCs w:val="18"/>
              </w:rPr>
              <w:t>400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Information Professionals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146.4</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1.3</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3.5</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000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Sales, Marketing &amp; Public Relations Professionals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126.2</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0.8</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-3.4</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3</w:t>
            </w:r>
            <w:r w:rsidR="00BE23AD">
              <w:rPr>
                <w:rFonts w:ascii="Calibri" w:hAnsi="Calibri" w:cs="Calibri"/>
                <w:color w:val="000000"/>
                <w:sz w:val="18"/>
                <w:szCs w:val="18"/>
              </w:rPr>
              <w:t>100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Transport and Design Professionals, and Architects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151.7</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-0.8</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-1.6</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600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Engineers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65.2</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25.0</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3</w:t>
            </w:r>
            <w:r w:rsidR="00BE23AD">
              <w:rPr>
                <w:rFonts w:ascii="Calibri" w:hAnsi="Calibri" w:cs="Calibri"/>
                <w:color w:val="000000"/>
                <w:sz w:val="18"/>
                <w:szCs w:val="18"/>
              </w:rPr>
              <w:t>000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Science Professionals and Veterinarians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67.7</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-0.7</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580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Health Diagnostic and Therapy Professionals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212.0</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6.6</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900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Medical Practitioners and Nurses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206.0</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-1.9</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-4.1</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5</w:t>
            </w:r>
            <w:r w:rsidR="00BE23AD">
              <w:rPr>
                <w:rFonts w:ascii="Calibri" w:hAnsi="Calibri" w:cs="Calibri"/>
                <w:color w:val="000000"/>
                <w:sz w:val="18"/>
                <w:szCs w:val="18"/>
              </w:rPr>
              <w:t>400</w:t>
            </w:r>
          </w:p>
        </w:tc>
      </w:tr>
      <w:tr w:rsidR="00BE23AD" w:rsidRPr="00A661E1" w:rsidTr="009C6349">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Technicians and Trades Workers</w:t>
            </w:r>
          </w:p>
        </w:tc>
        <w:tc>
          <w:tcPr>
            <w:tcW w:w="136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84.8</w:t>
            </w:r>
          </w:p>
        </w:tc>
        <w:tc>
          <w:tcPr>
            <w:tcW w:w="1046"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-0.2</w:t>
            </w:r>
          </w:p>
        </w:tc>
        <w:tc>
          <w:tcPr>
            <w:tcW w:w="99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1.9</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20,800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Engineering, ICT and Science Technicians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100.3</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0.9</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5</w:t>
            </w:r>
            <w:r w:rsidR="00BE23AD">
              <w:rPr>
                <w:rFonts w:ascii="Calibri" w:hAnsi="Calibri" w:cs="Calibri"/>
                <w:color w:val="000000"/>
                <w:sz w:val="18"/>
                <w:szCs w:val="18"/>
              </w:rPr>
              <w:t>100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Automotive and Engineering Trades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79.4</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16.0</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5</w:t>
            </w:r>
            <w:r w:rsidR="00BE23AD">
              <w:rPr>
                <w:rFonts w:ascii="Calibri" w:hAnsi="Calibri" w:cs="Calibri"/>
                <w:color w:val="000000"/>
                <w:sz w:val="18"/>
                <w:szCs w:val="18"/>
              </w:rPr>
              <w:t>000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Construction Trades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98.1</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-1.8</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-2.3</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800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proofErr w:type="spellStart"/>
            <w:r>
              <w:rPr>
                <w:rFonts w:ascii="Calibri" w:hAnsi="Calibri" w:cs="Calibri"/>
                <w:sz w:val="18"/>
                <w:szCs w:val="18"/>
              </w:rPr>
              <w:t>Electrotechnology</w:t>
            </w:r>
            <w:proofErr w:type="spellEnd"/>
            <w:r>
              <w:rPr>
                <w:rFonts w:ascii="Calibri" w:hAnsi="Calibri" w:cs="Calibri"/>
                <w:sz w:val="18"/>
                <w:szCs w:val="18"/>
              </w:rPr>
              <w:t xml:space="preserve"> and Telecommunications Trades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73.8</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-2.0</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800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Food Trades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83.0</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-1.9</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-11.9</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3</w:t>
            </w:r>
            <w:r w:rsidR="00BE23AD">
              <w:rPr>
                <w:rFonts w:ascii="Calibri" w:hAnsi="Calibri" w:cs="Calibri"/>
                <w:color w:val="000000"/>
                <w:sz w:val="18"/>
                <w:szCs w:val="18"/>
              </w:rPr>
              <w:t>500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Skilled Animal and Horticultural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79.8</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-1.4</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1.6</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840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Hairdressers, Printing, Clothing and Wood Trades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70.5</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-12.5</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300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Jewellers, Arts and Other Trades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95.8</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-1.3</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6.1</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510</w:t>
            </w:r>
          </w:p>
        </w:tc>
      </w:tr>
      <w:tr w:rsidR="00BE23AD" w:rsidRPr="00A661E1" w:rsidTr="009C6349">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Community and Personal Service Workers</w:t>
            </w:r>
          </w:p>
        </w:tc>
        <w:tc>
          <w:tcPr>
            <w:tcW w:w="136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99.5</w:t>
            </w:r>
          </w:p>
        </w:tc>
        <w:tc>
          <w:tcPr>
            <w:tcW w:w="1046"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-0.6</w:t>
            </w:r>
          </w:p>
        </w:tc>
        <w:tc>
          <w:tcPr>
            <w:tcW w:w="99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-1.5</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12,700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Health and Welfare Support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171.8</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2.1</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100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Carers and Aides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148.1</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2.5</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6</w:t>
            </w:r>
            <w:r w:rsidR="00BE23AD">
              <w:rPr>
                <w:rFonts w:ascii="Calibri" w:hAnsi="Calibri" w:cs="Calibri"/>
                <w:color w:val="000000"/>
                <w:sz w:val="18"/>
                <w:szCs w:val="18"/>
              </w:rPr>
              <w:t>000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Hospitality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61.3</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-0.9</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-2.7</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3</w:t>
            </w:r>
            <w:r w:rsidR="00BE23AD">
              <w:rPr>
                <w:rFonts w:ascii="Calibri" w:hAnsi="Calibri" w:cs="Calibri"/>
                <w:color w:val="000000"/>
                <w:sz w:val="18"/>
                <w:szCs w:val="18"/>
              </w:rPr>
              <w:t>100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Protective Service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60.4</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-0.3</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17.6</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760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Sports, Travel and Personal Service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101.1</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-8.5</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800</w:t>
            </w:r>
          </w:p>
        </w:tc>
      </w:tr>
      <w:tr w:rsidR="00BE23AD" w:rsidRPr="00A661E1" w:rsidTr="009C6349">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Clerical and Administrative Workers</w:t>
            </w:r>
          </w:p>
        </w:tc>
        <w:tc>
          <w:tcPr>
            <w:tcW w:w="136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69.0</w:t>
            </w:r>
          </w:p>
        </w:tc>
        <w:tc>
          <w:tcPr>
            <w:tcW w:w="1046"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0.6</w:t>
            </w:r>
          </w:p>
        </w:tc>
        <w:tc>
          <w:tcPr>
            <w:tcW w:w="99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0.4</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28,700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Numerical Clerks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56.4</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-2.4</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5</w:t>
            </w:r>
            <w:r w:rsidR="00BE23AD">
              <w:rPr>
                <w:rFonts w:ascii="Calibri" w:hAnsi="Calibri" w:cs="Calibri"/>
                <w:color w:val="000000"/>
                <w:sz w:val="18"/>
                <w:szCs w:val="18"/>
              </w:rPr>
              <w:t>900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Clerical and Office Support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66.6</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650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Other Clerical and Administrative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94.9</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2.8</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4</w:t>
            </w:r>
            <w:r w:rsidR="00BE23AD">
              <w:rPr>
                <w:rFonts w:ascii="Calibri" w:hAnsi="Calibri" w:cs="Calibri"/>
                <w:color w:val="000000"/>
                <w:sz w:val="18"/>
                <w:szCs w:val="18"/>
              </w:rPr>
              <w:t>200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Office Managers, Administrators and Secretaries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77.1</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7.5</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5</w:t>
            </w:r>
            <w:r w:rsidR="00BE23AD">
              <w:rPr>
                <w:rFonts w:ascii="Calibri" w:hAnsi="Calibri" w:cs="Calibri"/>
                <w:color w:val="000000"/>
                <w:sz w:val="18"/>
                <w:szCs w:val="18"/>
              </w:rPr>
              <w:t>300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General-Inquiry Clerks, Call Centre Workers, and Receptionists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66.7</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12,600</w:t>
            </w:r>
          </w:p>
        </w:tc>
      </w:tr>
      <w:tr w:rsidR="00BE23AD" w:rsidRPr="00A661E1" w:rsidTr="009C6349">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Sales Workers</w:t>
            </w:r>
          </w:p>
        </w:tc>
        <w:tc>
          <w:tcPr>
            <w:tcW w:w="136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66.8</w:t>
            </w:r>
          </w:p>
        </w:tc>
        <w:tc>
          <w:tcPr>
            <w:tcW w:w="1046"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-0.9</w:t>
            </w:r>
          </w:p>
        </w:tc>
        <w:tc>
          <w:tcPr>
            <w:tcW w:w="99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-2.9</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15,800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Sales Representatives and Agents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79.2</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5.1</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5</w:t>
            </w:r>
            <w:r w:rsidR="00BE23AD">
              <w:rPr>
                <w:rFonts w:ascii="Calibri" w:hAnsi="Calibri" w:cs="Calibri"/>
                <w:color w:val="000000"/>
                <w:sz w:val="18"/>
                <w:szCs w:val="18"/>
              </w:rPr>
              <w:t>700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Sales Assistants and Salespersons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63.8</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-7.5</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8</w:t>
            </w:r>
            <w:r w:rsidR="00BE23AD">
              <w:rPr>
                <w:rFonts w:ascii="Calibri" w:hAnsi="Calibri" w:cs="Calibri"/>
                <w:color w:val="000000"/>
                <w:sz w:val="18"/>
                <w:szCs w:val="18"/>
              </w:rPr>
              <w:t>700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Sales Support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46.5</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-0.7</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300</w:t>
            </w:r>
          </w:p>
        </w:tc>
      </w:tr>
      <w:tr w:rsidR="00BE23AD" w:rsidRPr="00A661E1" w:rsidTr="009C6349">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Machinery Operators and Drivers</w:t>
            </w:r>
          </w:p>
        </w:tc>
        <w:tc>
          <w:tcPr>
            <w:tcW w:w="136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60.5</w:t>
            </w:r>
          </w:p>
        </w:tc>
        <w:tc>
          <w:tcPr>
            <w:tcW w:w="1046"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-0.4</w:t>
            </w:r>
          </w:p>
        </w:tc>
        <w:tc>
          <w:tcPr>
            <w:tcW w:w="99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6.8</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85C1B">
            <w:pPr>
              <w:jc w:val="right"/>
              <w:rPr>
                <w:rFonts w:ascii="Calibri" w:hAnsi="Calibri" w:cs="Calibri"/>
                <w:b/>
                <w:bCs/>
                <w:color w:val="FFFFFF"/>
                <w:sz w:val="18"/>
                <w:szCs w:val="18"/>
              </w:rPr>
            </w:pPr>
            <w:r>
              <w:rPr>
                <w:rFonts w:ascii="Calibri" w:hAnsi="Calibri" w:cs="Calibri"/>
                <w:b/>
                <w:bCs/>
                <w:color w:val="FFFFFF"/>
                <w:sz w:val="18"/>
                <w:szCs w:val="18"/>
              </w:rPr>
              <w:t>7</w:t>
            </w:r>
            <w:r w:rsidR="00BE23AD">
              <w:rPr>
                <w:rFonts w:ascii="Calibri" w:hAnsi="Calibri" w:cs="Calibri"/>
                <w:b/>
                <w:bCs/>
                <w:color w:val="FFFFFF"/>
                <w:sz w:val="18"/>
                <w:szCs w:val="18"/>
              </w:rPr>
              <w:t>700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Machine and Stationary Plant Operators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73.6</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13.1</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800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Mobile Plant Operators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96.4</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10.6</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300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 xml:space="preserve">Drivers and </w:t>
            </w:r>
            <w:proofErr w:type="spellStart"/>
            <w:r>
              <w:rPr>
                <w:rFonts w:ascii="Calibri" w:hAnsi="Calibri" w:cs="Calibri"/>
                <w:sz w:val="18"/>
                <w:szCs w:val="18"/>
              </w:rPr>
              <w:t>Storepersons</w:t>
            </w:r>
            <w:proofErr w:type="spellEnd"/>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46.5</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2.1</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3</w:t>
            </w:r>
            <w:r w:rsidR="00BE23AD">
              <w:rPr>
                <w:rFonts w:ascii="Calibri" w:hAnsi="Calibri" w:cs="Calibri"/>
                <w:color w:val="000000"/>
                <w:sz w:val="18"/>
                <w:szCs w:val="18"/>
              </w:rPr>
              <w:t>700</w:t>
            </w:r>
          </w:p>
        </w:tc>
      </w:tr>
      <w:tr w:rsidR="00BE23AD" w:rsidRPr="00A661E1" w:rsidTr="00A47CBD">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center"/>
            <w:hideMark/>
          </w:tcPr>
          <w:p w:rsidR="00BE23AD" w:rsidRPr="00A661E1" w:rsidRDefault="00BE23AD" w:rsidP="003731D4">
            <w:pPr>
              <w:rPr>
                <w:rFonts w:ascii="Calibri" w:hAnsi="Calibri" w:cs="Calibri"/>
                <w:b/>
                <w:color w:val="FFFFFF"/>
                <w:sz w:val="18"/>
                <w:szCs w:val="18"/>
              </w:rPr>
            </w:pPr>
            <w:r w:rsidRPr="00A661E1">
              <w:rPr>
                <w:rFonts w:ascii="Calibri" w:hAnsi="Calibri" w:cs="Calibri"/>
                <w:b/>
                <w:color w:val="FFFFFF"/>
                <w:sz w:val="18"/>
                <w:szCs w:val="18"/>
              </w:rPr>
              <w:t>Labourers</w:t>
            </w:r>
          </w:p>
        </w:tc>
        <w:tc>
          <w:tcPr>
            <w:tcW w:w="136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38.2</w:t>
            </w:r>
          </w:p>
        </w:tc>
        <w:tc>
          <w:tcPr>
            <w:tcW w:w="1046"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-1.2</w:t>
            </w:r>
          </w:p>
        </w:tc>
        <w:tc>
          <w:tcPr>
            <w:tcW w:w="99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3.8</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11,100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Cleaners and Laundry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41.7</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900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Construction and Mining Labourers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62.8</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1.9</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200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Factory Process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50.4</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0.7</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000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Farm, Forestry and Garden Workers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27.1</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-2.1</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9.5</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640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Food Preparation Assistants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31.2</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-4.2</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780</w:t>
            </w:r>
          </w:p>
        </w:tc>
      </w:tr>
      <w:tr w:rsidR="00BE23AD" w:rsidRPr="009929CE" w:rsidTr="009C6349">
        <w:trPr>
          <w:trHeight w:hRule="exact" w:val="227"/>
        </w:trPr>
        <w:tc>
          <w:tcPr>
            <w:tcW w:w="482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sz w:val="18"/>
                <w:szCs w:val="18"/>
              </w:rPr>
            </w:pPr>
            <w:r>
              <w:rPr>
                <w:rFonts w:ascii="Calibri" w:hAnsi="Calibri" w:cs="Calibri"/>
                <w:sz w:val="18"/>
                <w:szCs w:val="18"/>
              </w:rPr>
              <w:t>Other Labourers</w:t>
            </w:r>
          </w:p>
        </w:tc>
        <w:tc>
          <w:tcPr>
            <w:tcW w:w="136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33.9</w:t>
            </w:r>
          </w:p>
        </w:tc>
        <w:tc>
          <w:tcPr>
            <w:tcW w:w="1046"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7.4</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4</w:t>
            </w:r>
            <w:r w:rsidR="00BE23AD">
              <w:rPr>
                <w:rFonts w:ascii="Calibri" w:hAnsi="Calibri" w:cs="Calibri"/>
                <w:color w:val="000000"/>
                <w:sz w:val="18"/>
                <w:szCs w:val="18"/>
              </w:rPr>
              <w:t>600</w:t>
            </w:r>
          </w:p>
        </w:tc>
      </w:tr>
      <w:tr w:rsidR="00BE23AD" w:rsidRPr="00A661E1" w:rsidTr="00A47CBD">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center"/>
            <w:hideMark/>
          </w:tcPr>
          <w:p w:rsidR="00BE23AD" w:rsidRPr="00A661E1" w:rsidRDefault="00BE23AD" w:rsidP="003731D4">
            <w:pPr>
              <w:rPr>
                <w:rFonts w:ascii="Calibri" w:hAnsi="Calibri" w:cs="Calibri"/>
                <w:b/>
                <w:color w:val="FFFFFF"/>
                <w:sz w:val="18"/>
                <w:szCs w:val="18"/>
              </w:rPr>
            </w:pPr>
            <w:r w:rsidRPr="00A661E1">
              <w:rPr>
                <w:rFonts w:ascii="Calibri" w:hAnsi="Calibri" w:cs="Calibri"/>
                <w:b/>
                <w:color w:val="FFFFFF"/>
                <w:sz w:val="18"/>
                <w:szCs w:val="18"/>
              </w:rPr>
              <w:t>Australian Total</w:t>
            </w:r>
          </w:p>
        </w:tc>
        <w:tc>
          <w:tcPr>
            <w:tcW w:w="136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76.3</w:t>
            </w:r>
          </w:p>
        </w:tc>
        <w:tc>
          <w:tcPr>
            <w:tcW w:w="1046"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0.0</w:t>
            </w:r>
          </w:p>
        </w:tc>
        <w:tc>
          <w:tcPr>
            <w:tcW w:w="99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-0.5</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163,100</w:t>
            </w:r>
          </w:p>
        </w:tc>
      </w:tr>
    </w:tbl>
    <w:p w:rsidR="006F39A0" w:rsidRPr="009929CE" w:rsidRDefault="006F39A0" w:rsidP="006F39A0"/>
    <w:p w:rsidR="00F535B4" w:rsidRPr="009929CE" w:rsidRDefault="00930C49" w:rsidP="00241741">
      <w:pPr>
        <w:pStyle w:val="Heading2"/>
      </w:pPr>
      <w:r w:rsidRPr="009929CE">
        <w:br w:type="page"/>
      </w:r>
      <w:r w:rsidR="00F535B4" w:rsidRPr="00117C5D">
        <w:t xml:space="preserve">State and Territory Skill Level Internet Vacancy Index – </w:t>
      </w:r>
      <w:r w:rsidR="00A16B0C" w:rsidRPr="00117C5D">
        <w:t>T</w:t>
      </w:r>
      <w:r w:rsidR="00F535B4" w:rsidRPr="00117C5D">
        <w:t>rend</w:t>
      </w:r>
    </w:p>
    <w:tbl>
      <w:tblPr>
        <w:tblW w:w="9616" w:type="dxa"/>
        <w:tblInd w:w="93" w:type="dxa"/>
        <w:tblLook w:val="04A0" w:firstRow="1" w:lastRow="0" w:firstColumn="1" w:lastColumn="0" w:noHBand="0" w:noVBand="1"/>
      </w:tblPr>
      <w:tblGrid>
        <w:gridCol w:w="4410"/>
        <w:gridCol w:w="1417"/>
        <w:gridCol w:w="1233"/>
        <w:gridCol w:w="1177"/>
        <w:gridCol w:w="1379"/>
      </w:tblGrid>
      <w:tr w:rsidR="00F66489" w:rsidRPr="009929CE" w:rsidTr="009C6349">
        <w:trPr>
          <w:trHeight w:val="510"/>
        </w:trPr>
        <w:tc>
          <w:tcPr>
            <w:tcW w:w="4410" w:type="dxa"/>
            <w:tcBorders>
              <w:top w:val="single" w:sz="4" w:space="0" w:color="auto"/>
              <w:left w:val="single" w:sz="4" w:space="0" w:color="auto"/>
              <w:bottom w:val="single" w:sz="4" w:space="0" w:color="auto"/>
              <w:right w:val="nil"/>
            </w:tcBorders>
            <w:shd w:val="clear" w:color="000000" w:fill="0F243E"/>
            <w:noWrap/>
            <w:vAlign w:val="center"/>
            <w:hideMark/>
          </w:tcPr>
          <w:p w:rsidR="00F66489" w:rsidRPr="009929CE" w:rsidRDefault="00F66489" w:rsidP="00805F5A">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Skill level by State/Territory – </w:t>
            </w:r>
            <w:r w:rsidR="00805F5A">
              <w:rPr>
                <w:rFonts w:ascii="Calibri" w:eastAsia="Times New Roman" w:hAnsi="Calibri" w:cs="Calibri"/>
                <w:b/>
                <w:bCs/>
                <w:color w:val="FFFFFF"/>
                <w:sz w:val="18"/>
                <w:szCs w:val="18"/>
                <w:lang w:eastAsia="en-AU"/>
              </w:rPr>
              <w:t>November</w:t>
            </w:r>
            <w:r w:rsidRPr="009929CE">
              <w:rPr>
                <w:rFonts w:ascii="Calibri" w:eastAsia="Times New Roman" w:hAnsi="Calibri" w:cs="Calibri"/>
                <w:b/>
                <w:bCs/>
                <w:color w:val="FFFFFF"/>
                <w:sz w:val="18"/>
                <w:szCs w:val="18"/>
                <w:lang w:eastAsia="en-AU"/>
              </w:rPr>
              <w:t xml:space="preserve"> 2016</w:t>
            </w:r>
          </w:p>
        </w:tc>
        <w:tc>
          <w:tcPr>
            <w:tcW w:w="1417" w:type="dxa"/>
            <w:tcBorders>
              <w:top w:val="single" w:sz="4" w:space="0" w:color="auto"/>
              <w:left w:val="single" w:sz="4" w:space="0" w:color="auto"/>
              <w:bottom w:val="single" w:sz="4" w:space="0" w:color="auto"/>
              <w:right w:val="nil"/>
            </w:tcBorders>
            <w:shd w:val="clear" w:color="000000" w:fill="0F243E"/>
            <w:vAlign w:val="center"/>
            <w:hideMark/>
          </w:tcPr>
          <w:p w:rsidR="00F66489" w:rsidRPr="009929CE" w:rsidRDefault="00F66489" w:rsidP="00F66489">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Index </w:t>
            </w:r>
            <w:r w:rsidR="002D6A2C" w:rsidRPr="009929CE">
              <w:rPr>
                <w:rFonts w:ascii="Calibri" w:eastAsia="Times New Roman" w:hAnsi="Calibri" w:cs="Calibri"/>
                <w:b/>
                <w:bCs/>
                <w:color w:val="FFFFFF"/>
                <w:sz w:val="18"/>
                <w:szCs w:val="18"/>
                <w:lang w:eastAsia="en-AU"/>
              </w:rPr>
              <w:br/>
            </w:r>
            <w:r w:rsidRPr="009929CE">
              <w:rPr>
                <w:rFonts w:ascii="Calibri" w:eastAsia="Times New Roman" w:hAnsi="Calibri" w:cs="Calibri"/>
                <w:b/>
                <w:bCs/>
                <w:color w:val="FFFFFF"/>
                <w:sz w:val="18"/>
                <w:szCs w:val="18"/>
                <w:lang w:eastAsia="en-AU"/>
              </w:rPr>
              <w:t>(Jan '06 = 100)</w:t>
            </w:r>
          </w:p>
        </w:tc>
        <w:tc>
          <w:tcPr>
            <w:tcW w:w="1233" w:type="dxa"/>
            <w:tcBorders>
              <w:top w:val="single" w:sz="4" w:space="0" w:color="auto"/>
              <w:left w:val="nil"/>
              <w:bottom w:val="single" w:sz="4" w:space="0" w:color="auto"/>
              <w:right w:val="nil"/>
            </w:tcBorders>
            <w:shd w:val="clear" w:color="000000" w:fill="0F243E"/>
            <w:vAlign w:val="center"/>
            <w:hideMark/>
          </w:tcPr>
          <w:p w:rsidR="00F66489" w:rsidRPr="009929CE" w:rsidRDefault="00F66489" w:rsidP="00F66489">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Monthly % change</w:t>
            </w:r>
          </w:p>
        </w:tc>
        <w:tc>
          <w:tcPr>
            <w:tcW w:w="1177" w:type="dxa"/>
            <w:tcBorders>
              <w:top w:val="single" w:sz="4" w:space="0" w:color="auto"/>
              <w:left w:val="nil"/>
              <w:bottom w:val="single" w:sz="4" w:space="0" w:color="auto"/>
              <w:right w:val="nil"/>
            </w:tcBorders>
            <w:shd w:val="clear" w:color="000000" w:fill="0F243E"/>
            <w:vAlign w:val="center"/>
            <w:hideMark/>
          </w:tcPr>
          <w:p w:rsidR="00F66489" w:rsidRPr="009929CE" w:rsidRDefault="00F66489" w:rsidP="00F66489">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Yearly % change</w:t>
            </w:r>
          </w:p>
        </w:tc>
        <w:tc>
          <w:tcPr>
            <w:tcW w:w="1379" w:type="dxa"/>
            <w:tcBorders>
              <w:top w:val="single" w:sz="4" w:space="0" w:color="auto"/>
              <w:left w:val="nil"/>
              <w:bottom w:val="single" w:sz="4" w:space="0" w:color="auto"/>
              <w:right w:val="single" w:sz="4" w:space="0" w:color="auto"/>
            </w:tcBorders>
            <w:shd w:val="clear" w:color="000000" w:fill="0F243E"/>
            <w:vAlign w:val="center"/>
            <w:hideMark/>
          </w:tcPr>
          <w:p w:rsidR="00F66489" w:rsidRPr="009929CE" w:rsidRDefault="00F66489" w:rsidP="00F66489">
            <w:pPr>
              <w:spacing w:after="0" w:line="240" w:lineRule="auto"/>
              <w:jc w:val="center"/>
              <w:rPr>
                <w:rFonts w:ascii="Calibri" w:eastAsia="Times New Roman" w:hAnsi="Calibri" w:cs="Calibri"/>
                <w:b/>
                <w:bCs/>
                <w:color w:val="FFFFFF"/>
                <w:sz w:val="18"/>
                <w:szCs w:val="18"/>
                <w:lang w:eastAsia="en-AU"/>
              </w:rPr>
            </w:pPr>
            <w:r w:rsidRPr="009929CE">
              <w:rPr>
                <w:rFonts w:ascii="Calibri" w:eastAsia="Times New Roman" w:hAnsi="Calibri" w:cs="Calibri"/>
                <w:b/>
                <w:bCs/>
                <w:color w:val="FFFFFF"/>
                <w:sz w:val="18"/>
                <w:szCs w:val="18"/>
                <w:lang w:eastAsia="en-AU"/>
              </w:rPr>
              <w:t xml:space="preserve">Number of </w:t>
            </w:r>
            <w:r w:rsidR="00627849" w:rsidRPr="009929CE">
              <w:rPr>
                <w:rFonts w:ascii="Calibri" w:eastAsia="Times New Roman" w:hAnsi="Calibri" w:cs="Calibri"/>
                <w:b/>
                <w:bCs/>
                <w:color w:val="FFFFFF"/>
                <w:sz w:val="18"/>
                <w:szCs w:val="18"/>
                <w:lang w:eastAsia="en-AU"/>
              </w:rPr>
              <w:t>job advertisements</w:t>
            </w:r>
          </w:p>
        </w:tc>
      </w:tr>
      <w:tr w:rsidR="00BE23AD" w:rsidRPr="00A661E1" w:rsidTr="009C6349">
        <w:trPr>
          <w:trHeight w:hRule="exact" w:val="227"/>
        </w:trPr>
        <w:tc>
          <w:tcPr>
            <w:tcW w:w="4410" w:type="dxa"/>
            <w:tcBorders>
              <w:top w:val="single" w:sz="4" w:space="0" w:color="auto"/>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Australia</w:t>
            </w:r>
          </w:p>
        </w:tc>
        <w:tc>
          <w:tcPr>
            <w:tcW w:w="1417"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76.3</w:t>
            </w:r>
          </w:p>
        </w:tc>
        <w:tc>
          <w:tcPr>
            <w:tcW w:w="1233"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0.0</w:t>
            </w:r>
          </w:p>
        </w:tc>
        <w:tc>
          <w:tcPr>
            <w:tcW w:w="1177" w:type="dxa"/>
            <w:tcBorders>
              <w:top w:val="single" w:sz="4" w:space="0" w:color="auto"/>
              <w:left w:val="nil"/>
              <w:bottom w:val="single" w:sz="4" w:space="0" w:color="auto"/>
              <w:right w:val="nil"/>
            </w:tcBorders>
            <w:shd w:val="clear" w:color="000000" w:fill="00746B"/>
            <w:noWrap/>
            <w:vAlign w:val="bottom"/>
            <w:hideMark/>
          </w:tcPr>
          <w:p w:rsidR="00BE23AD" w:rsidRPr="00AD2CE7" w:rsidRDefault="00BE23AD">
            <w:pPr>
              <w:jc w:val="right"/>
              <w:rPr>
                <w:rFonts w:ascii="Calibri" w:hAnsi="Calibri" w:cs="Calibri"/>
                <w:b/>
                <w:color w:val="FFFFFF"/>
                <w:sz w:val="18"/>
                <w:szCs w:val="18"/>
              </w:rPr>
            </w:pPr>
            <w:r w:rsidRPr="00AD2CE7">
              <w:rPr>
                <w:rFonts w:ascii="Calibri" w:hAnsi="Calibri" w:cs="Calibri"/>
                <w:b/>
                <w:color w:val="FFFFFF"/>
                <w:sz w:val="18"/>
                <w:szCs w:val="18"/>
              </w:rPr>
              <w:t>-0.5</w:t>
            </w:r>
          </w:p>
        </w:tc>
        <w:tc>
          <w:tcPr>
            <w:tcW w:w="1379" w:type="dxa"/>
            <w:tcBorders>
              <w:top w:val="single" w:sz="4" w:space="0" w:color="auto"/>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163,100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95.8</w:t>
            </w:r>
          </w:p>
        </w:tc>
        <w:tc>
          <w:tcPr>
            <w:tcW w:w="123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117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-1.3</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61,300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110.0</w:t>
            </w:r>
          </w:p>
        </w:tc>
        <w:tc>
          <w:tcPr>
            <w:tcW w:w="123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117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17,000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79.9</w:t>
            </w:r>
          </w:p>
        </w:tc>
        <w:tc>
          <w:tcPr>
            <w:tcW w:w="123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117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2.3</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19,800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71.5</w:t>
            </w:r>
          </w:p>
        </w:tc>
        <w:tc>
          <w:tcPr>
            <w:tcW w:w="123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0.3</w:t>
            </w:r>
          </w:p>
        </w:tc>
        <w:tc>
          <w:tcPr>
            <w:tcW w:w="117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44,600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44.7</w:t>
            </w:r>
          </w:p>
        </w:tc>
        <w:tc>
          <w:tcPr>
            <w:tcW w:w="1233"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1177" w:type="dxa"/>
            <w:tcBorders>
              <w:top w:val="nil"/>
              <w:left w:val="single" w:sz="4" w:space="0" w:color="auto"/>
              <w:bottom w:val="nil"/>
              <w:right w:val="nil"/>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-1.8</w:t>
            </w:r>
          </w:p>
        </w:tc>
        <w:tc>
          <w:tcPr>
            <w:tcW w:w="1379" w:type="dxa"/>
            <w:tcBorders>
              <w:top w:val="nil"/>
              <w:left w:val="single" w:sz="4" w:space="0" w:color="auto"/>
              <w:bottom w:val="nil"/>
              <w:right w:val="single" w:sz="4" w:space="0" w:color="auto"/>
            </w:tcBorders>
            <w:shd w:val="clear" w:color="auto" w:fill="auto"/>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20,700</w:t>
            </w:r>
          </w:p>
        </w:tc>
      </w:tr>
      <w:tr w:rsidR="00BE23AD" w:rsidRPr="00A661E1" w:rsidTr="009C6349">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New South Wales</w:t>
            </w:r>
          </w:p>
        </w:tc>
        <w:tc>
          <w:tcPr>
            <w:tcW w:w="1417" w:type="dxa"/>
            <w:tcBorders>
              <w:top w:val="nil"/>
              <w:left w:val="nil"/>
              <w:bottom w:val="nil"/>
              <w:right w:val="nil"/>
            </w:tcBorders>
            <w:shd w:val="clear" w:color="000000"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86.9</w:t>
            </w:r>
          </w:p>
        </w:tc>
        <w:tc>
          <w:tcPr>
            <w:tcW w:w="1233" w:type="dxa"/>
            <w:tcBorders>
              <w:top w:val="nil"/>
              <w:left w:val="nil"/>
              <w:bottom w:val="nil"/>
              <w:right w:val="nil"/>
            </w:tcBorders>
            <w:shd w:val="clear" w:color="000000"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0.0</w:t>
            </w:r>
          </w:p>
        </w:tc>
        <w:tc>
          <w:tcPr>
            <w:tcW w:w="1177" w:type="dxa"/>
            <w:tcBorders>
              <w:top w:val="nil"/>
              <w:left w:val="nil"/>
              <w:bottom w:val="nil"/>
              <w:right w:val="nil"/>
            </w:tcBorders>
            <w:shd w:val="clear" w:color="000000"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0.6</w:t>
            </w:r>
          </w:p>
        </w:tc>
        <w:tc>
          <w:tcPr>
            <w:tcW w:w="1379" w:type="dxa"/>
            <w:tcBorders>
              <w:top w:val="nil"/>
              <w:left w:val="nil"/>
              <w:bottom w:val="nil"/>
              <w:right w:val="single" w:sz="4" w:space="0" w:color="auto"/>
            </w:tcBorders>
            <w:shd w:val="clear" w:color="000000"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63,800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single" w:sz="4" w:space="0" w:color="auto"/>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96.6</w:t>
            </w:r>
          </w:p>
        </w:tc>
        <w:tc>
          <w:tcPr>
            <w:tcW w:w="1233" w:type="dxa"/>
            <w:tcBorders>
              <w:top w:val="single" w:sz="4" w:space="0" w:color="auto"/>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1177" w:type="dxa"/>
            <w:tcBorders>
              <w:top w:val="single" w:sz="4" w:space="0" w:color="auto"/>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-1.9</w:t>
            </w:r>
          </w:p>
        </w:tc>
        <w:tc>
          <w:tcPr>
            <w:tcW w:w="1379" w:type="dxa"/>
            <w:tcBorders>
              <w:top w:val="single" w:sz="4" w:space="0" w:color="auto"/>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25,500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123.8</w:t>
            </w:r>
          </w:p>
        </w:tc>
        <w:tc>
          <w:tcPr>
            <w:tcW w:w="1233"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0.1</w:t>
            </w:r>
          </w:p>
        </w:tc>
        <w:tc>
          <w:tcPr>
            <w:tcW w:w="117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3.0</w:t>
            </w:r>
          </w:p>
        </w:tc>
        <w:tc>
          <w:tcPr>
            <w:tcW w:w="1379" w:type="dxa"/>
            <w:tcBorders>
              <w:top w:val="nil"/>
              <w:left w:val="single" w:sz="4" w:space="0" w:color="auto"/>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6</w:t>
            </w:r>
            <w:r w:rsidR="00BE23AD">
              <w:rPr>
                <w:rFonts w:ascii="Calibri" w:hAnsi="Calibri" w:cs="Calibri"/>
                <w:color w:val="000000"/>
                <w:sz w:val="18"/>
                <w:szCs w:val="18"/>
              </w:rPr>
              <w:t>600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94.3</w:t>
            </w:r>
          </w:p>
        </w:tc>
        <w:tc>
          <w:tcPr>
            <w:tcW w:w="1233"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117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3.0</w:t>
            </w:r>
          </w:p>
        </w:tc>
        <w:tc>
          <w:tcPr>
            <w:tcW w:w="1379" w:type="dxa"/>
            <w:tcBorders>
              <w:top w:val="nil"/>
              <w:left w:val="single" w:sz="4" w:space="0" w:color="auto"/>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7</w:t>
            </w:r>
            <w:r w:rsidR="00BE23AD">
              <w:rPr>
                <w:rFonts w:ascii="Calibri" w:hAnsi="Calibri" w:cs="Calibri"/>
                <w:color w:val="000000"/>
                <w:sz w:val="18"/>
                <w:szCs w:val="18"/>
              </w:rPr>
              <w:t>100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81.6</w:t>
            </w:r>
          </w:p>
        </w:tc>
        <w:tc>
          <w:tcPr>
            <w:tcW w:w="1233"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0.3</w:t>
            </w:r>
          </w:p>
        </w:tc>
        <w:tc>
          <w:tcPr>
            <w:tcW w:w="117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2.2</w:t>
            </w:r>
          </w:p>
        </w:tc>
        <w:tc>
          <w:tcPr>
            <w:tcW w:w="1379"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17,300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58.6</w:t>
            </w:r>
          </w:p>
        </w:tc>
        <w:tc>
          <w:tcPr>
            <w:tcW w:w="1233"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w:t>
            </w:r>
          </w:p>
        </w:tc>
        <w:tc>
          <w:tcPr>
            <w:tcW w:w="117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1379" w:type="dxa"/>
            <w:tcBorders>
              <w:top w:val="nil"/>
              <w:left w:val="single" w:sz="4" w:space="0" w:color="auto"/>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7</w:t>
            </w:r>
            <w:r w:rsidR="00BE23AD">
              <w:rPr>
                <w:rFonts w:ascii="Calibri" w:hAnsi="Calibri" w:cs="Calibri"/>
                <w:color w:val="000000"/>
                <w:sz w:val="18"/>
                <w:szCs w:val="18"/>
              </w:rPr>
              <w:t>400</w:t>
            </w:r>
          </w:p>
        </w:tc>
      </w:tr>
      <w:tr w:rsidR="00BE23AD" w:rsidRPr="00A661E1" w:rsidTr="009C6349">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Victoria</w:t>
            </w:r>
          </w:p>
        </w:tc>
        <w:tc>
          <w:tcPr>
            <w:tcW w:w="1417" w:type="dxa"/>
            <w:tcBorders>
              <w:top w:val="nil"/>
              <w:left w:val="nil"/>
              <w:bottom w:val="nil"/>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84.6</w:t>
            </w:r>
          </w:p>
        </w:tc>
        <w:tc>
          <w:tcPr>
            <w:tcW w:w="1233" w:type="dxa"/>
            <w:tcBorders>
              <w:top w:val="nil"/>
              <w:left w:val="nil"/>
              <w:bottom w:val="nil"/>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0.1</w:t>
            </w:r>
          </w:p>
        </w:tc>
        <w:tc>
          <w:tcPr>
            <w:tcW w:w="1177" w:type="dxa"/>
            <w:tcBorders>
              <w:top w:val="nil"/>
              <w:left w:val="nil"/>
              <w:bottom w:val="nil"/>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2.4</w:t>
            </w:r>
          </w:p>
        </w:tc>
        <w:tc>
          <w:tcPr>
            <w:tcW w:w="1379" w:type="dxa"/>
            <w:tcBorders>
              <w:top w:val="nil"/>
              <w:left w:val="nil"/>
              <w:bottom w:val="nil"/>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42,500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single" w:sz="4" w:space="0" w:color="auto"/>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110.8</w:t>
            </w:r>
          </w:p>
        </w:tc>
        <w:tc>
          <w:tcPr>
            <w:tcW w:w="1233" w:type="dxa"/>
            <w:tcBorders>
              <w:top w:val="single" w:sz="4" w:space="0" w:color="auto"/>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1.4</w:t>
            </w:r>
          </w:p>
        </w:tc>
        <w:tc>
          <w:tcPr>
            <w:tcW w:w="1177" w:type="dxa"/>
            <w:tcBorders>
              <w:top w:val="single" w:sz="4" w:space="0" w:color="auto"/>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5.3</w:t>
            </w:r>
          </w:p>
        </w:tc>
        <w:tc>
          <w:tcPr>
            <w:tcW w:w="1379" w:type="dxa"/>
            <w:tcBorders>
              <w:top w:val="single" w:sz="4" w:space="0" w:color="auto"/>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16,500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133.5</w:t>
            </w:r>
          </w:p>
        </w:tc>
        <w:tc>
          <w:tcPr>
            <w:tcW w:w="1233"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-0.6</w:t>
            </w:r>
          </w:p>
        </w:tc>
        <w:tc>
          <w:tcPr>
            <w:tcW w:w="117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w:t>
            </w:r>
          </w:p>
        </w:tc>
        <w:tc>
          <w:tcPr>
            <w:tcW w:w="1379" w:type="dxa"/>
            <w:tcBorders>
              <w:top w:val="nil"/>
              <w:left w:val="single" w:sz="4" w:space="0" w:color="auto"/>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4</w:t>
            </w:r>
            <w:r w:rsidR="00BE23AD">
              <w:rPr>
                <w:rFonts w:ascii="Calibri" w:hAnsi="Calibri" w:cs="Calibri"/>
                <w:color w:val="000000"/>
                <w:sz w:val="18"/>
                <w:szCs w:val="18"/>
              </w:rPr>
              <w:t>400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89.6</w:t>
            </w:r>
          </w:p>
        </w:tc>
        <w:tc>
          <w:tcPr>
            <w:tcW w:w="1233"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117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12.6</w:t>
            </w:r>
          </w:p>
        </w:tc>
        <w:tc>
          <w:tcPr>
            <w:tcW w:w="1379" w:type="dxa"/>
            <w:tcBorders>
              <w:top w:val="nil"/>
              <w:left w:val="single" w:sz="4" w:space="0" w:color="auto"/>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5</w:t>
            </w:r>
            <w:r w:rsidR="00BE23AD">
              <w:rPr>
                <w:rFonts w:ascii="Calibri" w:hAnsi="Calibri" w:cs="Calibri"/>
                <w:color w:val="000000"/>
                <w:sz w:val="18"/>
                <w:szCs w:val="18"/>
              </w:rPr>
              <w:t>100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75.6</w:t>
            </w:r>
          </w:p>
        </w:tc>
        <w:tc>
          <w:tcPr>
            <w:tcW w:w="1233"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0.3</w:t>
            </w:r>
          </w:p>
        </w:tc>
        <w:tc>
          <w:tcPr>
            <w:tcW w:w="117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-0.8</w:t>
            </w:r>
          </w:p>
        </w:tc>
        <w:tc>
          <w:tcPr>
            <w:tcW w:w="1379"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11,400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47.0</w:t>
            </w:r>
          </w:p>
        </w:tc>
        <w:tc>
          <w:tcPr>
            <w:tcW w:w="1233"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1177" w:type="dxa"/>
            <w:tcBorders>
              <w:top w:val="nil"/>
              <w:left w:val="single" w:sz="4" w:space="0" w:color="auto"/>
              <w:bottom w:val="nil"/>
              <w:right w:val="nil"/>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-1.4</w:t>
            </w:r>
          </w:p>
        </w:tc>
        <w:tc>
          <w:tcPr>
            <w:tcW w:w="1379" w:type="dxa"/>
            <w:tcBorders>
              <w:top w:val="nil"/>
              <w:left w:val="single" w:sz="4" w:space="0" w:color="auto"/>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5</w:t>
            </w:r>
            <w:r w:rsidR="00BE23AD">
              <w:rPr>
                <w:rFonts w:ascii="Calibri" w:hAnsi="Calibri" w:cs="Calibri"/>
                <w:color w:val="000000"/>
                <w:sz w:val="18"/>
                <w:szCs w:val="18"/>
              </w:rPr>
              <w:t>200</w:t>
            </w:r>
          </w:p>
        </w:tc>
      </w:tr>
      <w:tr w:rsidR="00BE23AD" w:rsidRPr="00A661E1" w:rsidTr="009C6349">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Queensland</w:t>
            </w:r>
          </w:p>
        </w:tc>
        <w:tc>
          <w:tcPr>
            <w:tcW w:w="141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58.8</w:t>
            </w:r>
          </w:p>
        </w:tc>
        <w:tc>
          <w:tcPr>
            <w:tcW w:w="1233"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-0.5</w:t>
            </w:r>
          </w:p>
        </w:tc>
        <w:tc>
          <w:tcPr>
            <w:tcW w:w="117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-1.5</w:t>
            </w:r>
          </w:p>
        </w:tc>
        <w:tc>
          <w:tcPr>
            <w:tcW w:w="1379" w:type="dxa"/>
            <w:tcBorders>
              <w:top w:val="nil"/>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29,000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77.0</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-0.5</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-5.7</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9</w:t>
            </w:r>
            <w:r w:rsidR="00BE23AD">
              <w:rPr>
                <w:rFonts w:ascii="Calibri" w:hAnsi="Calibri" w:cs="Calibri"/>
                <w:color w:val="000000"/>
                <w:sz w:val="18"/>
                <w:szCs w:val="18"/>
              </w:rPr>
              <w:t>600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78.4</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-4.9</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3</w:t>
            </w:r>
            <w:r w:rsidR="00BE23AD">
              <w:rPr>
                <w:rFonts w:ascii="Calibri" w:hAnsi="Calibri" w:cs="Calibri"/>
                <w:color w:val="000000"/>
                <w:sz w:val="18"/>
                <w:szCs w:val="18"/>
              </w:rPr>
              <w:t>000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57.7</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-0.2</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-0.6</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3</w:t>
            </w:r>
            <w:r w:rsidR="00BE23AD">
              <w:rPr>
                <w:rFonts w:ascii="Calibri" w:hAnsi="Calibri" w:cs="Calibri"/>
                <w:color w:val="000000"/>
                <w:sz w:val="18"/>
                <w:szCs w:val="18"/>
              </w:rPr>
              <w:t>900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57.3</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-0.1</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8</w:t>
            </w:r>
            <w:r w:rsidR="00BE23AD">
              <w:rPr>
                <w:rFonts w:ascii="Calibri" w:hAnsi="Calibri" w:cs="Calibri"/>
                <w:color w:val="000000"/>
                <w:sz w:val="18"/>
                <w:szCs w:val="18"/>
              </w:rPr>
              <w:t>200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37.0</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4</w:t>
            </w:r>
            <w:r w:rsidR="00BE23AD">
              <w:rPr>
                <w:rFonts w:ascii="Calibri" w:hAnsi="Calibri" w:cs="Calibri"/>
                <w:color w:val="000000"/>
                <w:sz w:val="18"/>
                <w:szCs w:val="18"/>
              </w:rPr>
              <w:t>400</w:t>
            </w:r>
          </w:p>
        </w:tc>
      </w:tr>
      <w:tr w:rsidR="00BE23AD" w:rsidRPr="00A661E1" w:rsidTr="009C6349">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South Australia</w:t>
            </w:r>
          </w:p>
        </w:tc>
        <w:tc>
          <w:tcPr>
            <w:tcW w:w="141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54.1</w:t>
            </w:r>
          </w:p>
        </w:tc>
        <w:tc>
          <w:tcPr>
            <w:tcW w:w="1233"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-0.1</w:t>
            </w:r>
          </w:p>
        </w:tc>
        <w:tc>
          <w:tcPr>
            <w:tcW w:w="117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8.9</w:t>
            </w:r>
          </w:p>
        </w:tc>
        <w:tc>
          <w:tcPr>
            <w:tcW w:w="1379" w:type="dxa"/>
            <w:tcBorders>
              <w:top w:val="nil"/>
              <w:left w:val="nil"/>
              <w:bottom w:val="single" w:sz="4" w:space="0" w:color="auto"/>
              <w:right w:val="single" w:sz="4" w:space="0" w:color="auto"/>
            </w:tcBorders>
            <w:shd w:val="clear" w:color="333399" w:fill="00746B"/>
            <w:noWrap/>
            <w:vAlign w:val="bottom"/>
            <w:hideMark/>
          </w:tcPr>
          <w:p w:rsidR="00BE23AD" w:rsidRDefault="00B85C1B">
            <w:pPr>
              <w:jc w:val="right"/>
              <w:rPr>
                <w:rFonts w:ascii="Calibri" w:hAnsi="Calibri" w:cs="Calibri"/>
                <w:b/>
                <w:bCs/>
                <w:color w:val="FFFFFF"/>
                <w:sz w:val="18"/>
                <w:szCs w:val="18"/>
              </w:rPr>
            </w:pPr>
            <w:r>
              <w:rPr>
                <w:rFonts w:ascii="Calibri" w:hAnsi="Calibri" w:cs="Calibri"/>
                <w:b/>
                <w:bCs/>
                <w:color w:val="FFFFFF"/>
                <w:sz w:val="18"/>
                <w:szCs w:val="18"/>
              </w:rPr>
              <w:t>7</w:t>
            </w:r>
            <w:r w:rsidR="00BE23AD">
              <w:rPr>
                <w:rFonts w:ascii="Calibri" w:hAnsi="Calibri" w:cs="Calibri"/>
                <w:b/>
                <w:bCs/>
                <w:color w:val="FFFFFF"/>
                <w:sz w:val="18"/>
                <w:szCs w:val="18"/>
              </w:rPr>
              <w:t>100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74.8</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0.1</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5.7</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100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79.5</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0.7</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720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52.6</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0.3</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10.3</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920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52.0</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9.4</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100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35.4</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18.8</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400</w:t>
            </w:r>
          </w:p>
        </w:tc>
      </w:tr>
      <w:tr w:rsidR="00BE23AD" w:rsidRPr="00A661E1" w:rsidTr="009C6349">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Western Australia</w:t>
            </w:r>
          </w:p>
        </w:tc>
        <w:tc>
          <w:tcPr>
            <w:tcW w:w="141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67.9</w:t>
            </w:r>
          </w:p>
        </w:tc>
        <w:tc>
          <w:tcPr>
            <w:tcW w:w="1233"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0.2</w:t>
            </w:r>
          </w:p>
        </w:tc>
        <w:tc>
          <w:tcPr>
            <w:tcW w:w="117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-14.9</w:t>
            </w:r>
          </w:p>
        </w:tc>
        <w:tc>
          <w:tcPr>
            <w:tcW w:w="1379" w:type="dxa"/>
            <w:tcBorders>
              <w:top w:val="nil"/>
              <w:left w:val="nil"/>
              <w:bottom w:val="single" w:sz="4" w:space="0" w:color="auto"/>
              <w:right w:val="single" w:sz="4" w:space="0" w:color="auto"/>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12,400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82.1</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-10.3</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4</w:t>
            </w:r>
            <w:r w:rsidR="00BE23AD">
              <w:rPr>
                <w:rFonts w:ascii="Calibri" w:hAnsi="Calibri" w:cs="Calibri"/>
                <w:color w:val="000000"/>
                <w:sz w:val="18"/>
                <w:szCs w:val="18"/>
              </w:rPr>
              <w:t>100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102.7</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-0.3</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-13.4</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400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94.5</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-19.4</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000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64.5</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0.8</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-12.1</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3</w:t>
            </w:r>
            <w:r w:rsidR="00BE23AD">
              <w:rPr>
                <w:rFonts w:ascii="Calibri" w:hAnsi="Calibri" w:cs="Calibri"/>
                <w:color w:val="000000"/>
                <w:sz w:val="18"/>
                <w:szCs w:val="18"/>
              </w:rPr>
              <w:t>600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32.0</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-3.6</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-23.2</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400</w:t>
            </w:r>
          </w:p>
        </w:tc>
      </w:tr>
      <w:tr w:rsidR="00BE23AD" w:rsidRPr="00A661E1" w:rsidTr="009C6349">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Tasmania</w:t>
            </w:r>
          </w:p>
        </w:tc>
        <w:tc>
          <w:tcPr>
            <w:tcW w:w="141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49.7</w:t>
            </w:r>
          </w:p>
        </w:tc>
        <w:tc>
          <w:tcPr>
            <w:tcW w:w="1233"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-1.7</w:t>
            </w:r>
          </w:p>
        </w:tc>
        <w:tc>
          <w:tcPr>
            <w:tcW w:w="117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-3.3</w:t>
            </w:r>
          </w:p>
        </w:tc>
        <w:tc>
          <w:tcPr>
            <w:tcW w:w="1379" w:type="dxa"/>
            <w:tcBorders>
              <w:top w:val="nil"/>
              <w:left w:val="nil"/>
              <w:bottom w:val="single" w:sz="4" w:space="0" w:color="auto"/>
              <w:right w:val="single" w:sz="4" w:space="0" w:color="auto"/>
            </w:tcBorders>
            <w:shd w:val="clear" w:color="333399" w:fill="00746B"/>
            <w:noWrap/>
            <w:vAlign w:val="bottom"/>
            <w:hideMark/>
          </w:tcPr>
          <w:p w:rsidR="00BE23AD" w:rsidRDefault="00B85C1B">
            <w:pPr>
              <w:jc w:val="right"/>
              <w:rPr>
                <w:rFonts w:ascii="Calibri" w:hAnsi="Calibri" w:cs="Calibri"/>
                <w:b/>
                <w:bCs/>
                <w:color w:val="FFFFFF"/>
                <w:sz w:val="18"/>
                <w:szCs w:val="18"/>
              </w:rPr>
            </w:pPr>
            <w:r>
              <w:rPr>
                <w:rFonts w:ascii="Calibri" w:hAnsi="Calibri" w:cs="Calibri"/>
                <w:b/>
                <w:bCs/>
                <w:color w:val="FFFFFF"/>
                <w:sz w:val="18"/>
                <w:szCs w:val="18"/>
              </w:rPr>
              <w:t>1</w:t>
            </w:r>
            <w:r w:rsidR="00BE23AD">
              <w:rPr>
                <w:rFonts w:ascii="Calibri" w:hAnsi="Calibri" w:cs="Calibri"/>
                <w:b/>
                <w:bCs/>
                <w:color w:val="FFFFFF"/>
                <w:sz w:val="18"/>
                <w:szCs w:val="18"/>
              </w:rPr>
              <w:t>400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86.7</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-0.6</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2.1</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430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86.8</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-1.3</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-8.8</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43.4</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-1.8</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-4.4</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51.8</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430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26.6</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-3.8</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-7.9</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280</w:t>
            </w:r>
          </w:p>
        </w:tc>
      </w:tr>
      <w:tr w:rsidR="00BE23AD" w:rsidRPr="00A661E1" w:rsidTr="009C6349">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Northern Territory</w:t>
            </w:r>
          </w:p>
        </w:tc>
        <w:tc>
          <w:tcPr>
            <w:tcW w:w="1417" w:type="dxa"/>
            <w:tcBorders>
              <w:top w:val="single" w:sz="4" w:space="0" w:color="auto"/>
              <w:left w:val="single" w:sz="4" w:space="0" w:color="auto"/>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67.9</w:t>
            </w:r>
          </w:p>
        </w:tc>
        <w:tc>
          <w:tcPr>
            <w:tcW w:w="1233" w:type="dxa"/>
            <w:tcBorders>
              <w:top w:val="single" w:sz="4" w:space="0" w:color="auto"/>
              <w:left w:val="single" w:sz="4" w:space="0" w:color="auto"/>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-3.0</w:t>
            </w:r>
          </w:p>
        </w:tc>
        <w:tc>
          <w:tcPr>
            <w:tcW w:w="1177" w:type="dxa"/>
            <w:tcBorders>
              <w:top w:val="single" w:sz="4" w:space="0" w:color="auto"/>
              <w:left w:val="single" w:sz="4" w:space="0" w:color="auto"/>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-16.4</w:t>
            </w:r>
          </w:p>
        </w:tc>
        <w:tc>
          <w:tcPr>
            <w:tcW w:w="1379" w:type="dxa"/>
            <w:tcBorders>
              <w:top w:val="single" w:sz="4" w:space="0" w:color="auto"/>
              <w:left w:val="single" w:sz="4" w:space="0" w:color="auto"/>
              <w:bottom w:val="single" w:sz="4" w:space="0" w:color="auto"/>
              <w:right w:val="single" w:sz="4" w:space="0" w:color="auto"/>
            </w:tcBorders>
            <w:shd w:val="clear" w:color="333399" w:fill="00746B"/>
            <w:noWrap/>
            <w:vAlign w:val="bottom"/>
            <w:hideMark/>
          </w:tcPr>
          <w:p w:rsidR="00BE23AD" w:rsidRDefault="00B85C1B">
            <w:pPr>
              <w:jc w:val="right"/>
              <w:rPr>
                <w:rFonts w:ascii="Calibri" w:hAnsi="Calibri" w:cs="Calibri"/>
                <w:b/>
                <w:bCs/>
                <w:color w:val="FFFFFF"/>
                <w:sz w:val="18"/>
                <w:szCs w:val="18"/>
              </w:rPr>
            </w:pPr>
            <w:r>
              <w:rPr>
                <w:rFonts w:ascii="Calibri" w:hAnsi="Calibri" w:cs="Calibri"/>
                <w:b/>
                <w:bCs/>
                <w:color w:val="FFFFFF"/>
                <w:sz w:val="18"/>
                <w:szCs w:val="18"/>
              </w:rPr>
              <w:t>1</w:t>
            </w:r>
            <w:r w:rsidR="00BE23AD">
              <w:rPr>
                <w:rFonts w:ascii="Calibri" w:hAnsi="Calibri" w:cs="Calibri"/>
                <w:b/>
                <w:bCs/>
                <w:color w:val="FFFFFF"/>
                <w:sz w:val="18"/>
                <w:szCs w:val="18"/>
              </w:rPr>
              <w:t>700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112.0</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-2.6</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-15.9</w:t>
            </w:r>
          </w:p>
        </w:tc>
        <w:tc>
          <w:tcPr>
            <w:tcW w:w="1379" w:type="dxa"/>
            <w:tcBorders>
              <w:top w:val="single" w:sz="4" w:space="0" w:color="auto"/>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560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101.4</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-1.9</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-16.5</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210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65.9</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-0.8</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-12.1</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260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59.9</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-2.7</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-15.9</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440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36.8</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-2.0</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-9.6</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230</w:t>
            </w:r>
          </w:p>
        </w:tc>
      </w:tr>
      <w:tr w:rsidR="00BE23AD" w:rsidRPr="00A661E1" w:rsidTr="009C6349">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rsidR="00BE23AD" w:rsidRPr="00A661E1" w:rsidRDefault="00BE23AD">
            <w:pPr>
              <w:rPr>
                <w:rFonts w:ascii="Calibri" w:hAnsi="Calibri" w:cs="Calibri"/>
                <w:b/>
                <w:color w:val="FFFFFF"/>
                <w:sz w:val="18"/>
                <w:szCs w:val="18"/>
              </w:rPr>
            </w:pPr>
            <w:r w:rsidRPr="00A661E1">
              <w:rPr>
                <w:rFonts w:ascii="Calibri" w:hAnsi="Calibri" w:cs="Calibri"/>
                <w:b/>
                <w:color w:val="FFFFFF"/>
                <w:sz w:val="18"/>
                <w:szCs w:val="18"/>
              </w:rPr>
              <w:t>Australian Capital Territory</w:t>
            </w:r>
          </w:p>
        </w:tc>
        <w:tc>
          <w:tcPr>
            <w:tcW w:w="141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154.6</w:t>
            </w:r>
          </w:p>
        </w:tc>
        <w:tc>
          <w:tcPr>
            <w:tcW w:w="1233"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-0.6</w:t>
            </w:r>
          </w:p>
        </w:tc>
        <w:tc>
          <w:tcPr>
            <w:tcW w:w="1177" w:type="dxa"/>
            <w:tcBorders>
              <w:top w:val="nil"/>
              <w:left w:val="nil"/>
              <w:bottom w:val="single" w:sz="4" w:space="0" w:color="auto"/>
              <w:right w:val="nil"/>
            </w:tcBorders>
            <w:shd w:val="clear" w:color="333399" w:fill="00746B"/>
            <w:noWrap/>
            <w:vAlign w:val="bottom"/>
            <w:hideMark/>
          </w:tcPr>
          <w:p w:rsidR="00BE23AD" w:rsidRDefault="00BE23AD">
            <w:pPr>
              <w:jc w:val="right"/>
              <w:rPr>
                <w:rFonts w:ascii="Calibri" w:hAnsi="Calibri" w:cs="Calibri"/>
                <w:b/>
                <w:bCs/>
                <w:color w:val="FFFFFF"/>
                <w:sz w:val="18"/>
                <w:szCs w:val="18"/>
              </w:rPr>
            </w:pPr>
            <w:r>
              <w:rPr>
                <w:rFonts w:ascii="Calibri" w:hAnsi="Calibri" w:cs="Calibri"/>
                <w:b/>
                <w:bCs/>
                <w:color w:val="FFFFFF"/>
                <w:sz w:val="18"/>
                <w:szCs w:val="18"/>
              </w:rPr>
              <w:t>7.9</w:t>
            </w:r>
          </w:p>
        </w:tc>
        <w:tc>
          <w:tcPr>
            <w:tcW w:w="1379" w:type="dxa"/>
            <w:tcBorders>
              <w:top w:val="nil"/>
              <w:left w:val="nil"/>
              <w:bottom w:val="single" w:sz="4" w:space="0" w:color="auto"/>
              <w:right w:val="single" w:sz="4" w:space="0" w:color="auto"/>
            </w:tcBorders>
            <w:shd w:val="clear" w:color="333399" w:fill="00746B"/>
            <w:noWrap/>
            <w:vAlign w:val="bottom"/>
            <w:hideMark/>
          </w:tcPr>
          <w:p w:rsidR="00BE23AD" w:rsidRDefault="00B85C1B">
            <w:pPr>
              <w:jc w:val="right"/>
              <w:rPr>
                <w:rFonts w:ascii="Calibri" w:hAnsi="Calibri" w:cs="Calibri"/>
                <w:b/>
                <w:bCs/>
                <w:color w:val="FFFFFF"/>
                <w:sz w:val="18"/>
                <w:szCs w:val="18"/>
              </w:rPr>
            </w:pPr>
            <w:r>
              <w:rPr>
                <w:rFonts w:ascii="Calibri" w:hAnsi="Calibri" w:cs="Calibri"/>
                <w:b/>
                <w:bCs/>
                <w:color w:val="FFFFFF"/>
                <w:sz w:val="18"/>
                <w:szCs w:val="18"/>
              </w:rPr>
              <w:t>5</w:t>
            </w:r>
            <w:r w:rsidR="00BE23AD">
              <w:rPr>
                <w:rFonts w:ascii="Calibri" w:hAnsi="Calibri" w:cs="Calibri"/>
                <w:b/>
                <w:bCs/>
                <w:color w:val="FFFFFF"/>
                <w:sz w:val="18"/>
                <w:szCs w:val="18"/>
              </w:rPr>
              <w:t>100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155.3</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6.4</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2</w:t>
            </w:r>
            <w:r w:rsidR="00BE23AD">
              <w:rPr>
                <w:rFonts w:ascii="Calibri" w:hAnsi="Calibri" w:cs="Calibri"/>
                <w:color w:val="000000"/>
                <w:sz w:val="18"/>
                <w:szCs w:val="18"/>
              </w:rPr>
              <w:t>500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177.6</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0.1</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3.3</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560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202.6</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-0.4</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3.0</w:t>
            </w:r>
          </w:p>
        </w:tc>
        <w:tc>
          <w:tcPr>
            <w:tcW w:w="1379"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430</w:t>
            </w:r>
          </w:p>
        </w:tc>
      </w:tr>
      <w:tr w:rsidR="00BE23AD" w:rsidRPr="009929CE" w:rsidTr="009C6349">
        <w:trPr>
          <w:trHeight w:hRule="exact" w:val="227"/>
        </w:trPr>
        <w:tc>
          <w:tcPr>
            <w:tcW w:w="4410" w:type="dxa"/>
            <w:tcBorders>
              <w:top w:val="nil"/>
              <w:left w:val="single" w:sz="4" w:space="0" w:color="auto"/>
              <w:bottom w:val="nil"/>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164.2</w:t>
            </w:r>
          </w:p>
        </w:tc>
        <w:tc>
          <w:tcPr>
            <w:tcW w:w="1233"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0.9</w:t>
            </w:r>
          </w:p>
        </w:tc>
        <w:tc>
          <w:tcPr>
            <w:tcW w:w="1177" w:type="dxa"/>
            <w:tcBorders>
              <w:top w:val="nil"/>
              <w:left w:val="nil"/>
              <w:bottom w:val="nil"/>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18.0</w:t>
            </w:r>
          </w:p>
        </w:tc>
        <w:tc>
          <w:tcPr>
            <w:tcW w:w="1379" w:type="dxa"/>
            <w:tcBorders>
              <w:top w:val="nil"/>
              <w:left w:val="nil"/>
              <w:bottom w:val="nil"/>
              <w:right w:val="single" w:sz="4" w:space="0" w:color="auto"/>
            </w:tcBorders>
            <w:shd w:val="clear" w:color="auto" w:fill="auto"/>
            <w:noWrap/>
            <w:vAlign w:val="bottom"/>
            <w:hideMark/>
          </w:tcPr>
          <w:p w:rsidR="00BE23AD" w:rsidRDefault="00B85C1B">
            <w:pPr>
              <w:jc w:val="right"/>
              <w:rPr>
                <w:rFonts w:ascii="Calibri" w:hAnsi="Calibri" w:cs="Calibri"/>
                <w:color w:val="000000"/>
                <w:sz w:val="18"/>
                <w:szCs w:val="18"/>
              </w:rPr>
            </w:pPr>
            <w:r>
              <w:rPr>
                <w:rFonts w:ascii="Calibri" w:hAnsi="Calibri" w:cs="Calibri"/>
                <w:color w:val="000000"/>
                <w:sz w:val="18"/>
                <w:szCs w:val="18"/>
              </w:rPr>
              <w:t>1</w:t>
            </w:r>
            <w:r w:rsidR="00BE23AD">
              <w:rPr>
                <w:rFonts w:ascii="Calibri" w:hAnsi="Calibri" w:cs="Calibri"/>
                <w:color w:val="000000"/>
                <w:sz w:val="18"/>
                <w:szCs w:val="18"/>
              </w:rPr>
              <w:t>100</w:t>
            </w:r>
          </w:p>
        </w:tc>
      </w:tr>
      <w:tr w:rsidR="00BE23AD" w:rsidRPr="009929CE" w:rsidTr="009C6349">
        <w:trPr>
          <w:trHeight w:hRule="exact" w:val="227"/>
        </w:trPr>
        <w:tc>
          <w:tcPr>
            <w:tcW w:w="4410" w:type="dxa"/>
            <w:tcBorders>
              <w:top w:val="nil"/>
              <w:left w:val="single" w:sz="4" w:space="0" w:color="auto"/>
              <w:bottom w:val="single" w:sz="4" w:space="0" w:color="auto"/>
              <w:right w:val="nil"/>
            </w:tcBorders>
            <w:shd w:val="clear" w:color="auto" w:fill="auto"/>
            <w:noWrap/>
            <w:vAlign w:val="bottom"/>
            <w:hideMark/>
          </w:tcPr>
          <w:p w:rsidR="00BE23AD" w:rsidRDefault="00BE23AD">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106.1</w:t>
            </w:r>
          </w:p>
        </w:tc>
        <w:tc>
          <w:tcPr>
            <w:tcW w:w="1233" w:type="dxa"/>
            <w:tcBorders>
              <w:top w:val="nil"/>
              <w:left w:val="nil"/>
              <w:bottom w:val="single" w:sz="4" w:space="0" w:color="auto"/>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-1.6</w:t>
            </w:r>
          </w:p>
        </w:tc>
        <w:tc>
          <w:tcPr>
            <w:tcW w:w="1177" w:type="dxa"/>
            <w:tcBorders>
              <w:top w:val="nil"/>
              <w:left w:val="nil"/>
              <w:bottom w:val="single" w:sz="4" w:space="0" w:color="auto"/>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14.8</w:t>
            </w:r>
          </w:p>
        </w:tc>
        <w:tc>
          <w:tcPr>
            <w:tcW w:w="1379" w:type="dxa"/>
            <w:tcBorders>
              <w:top w:val="nil"/>
              <w:left w:val="nil"/>
              <w:bottom w:val="single" w:sz="4" w:space="0" w:color="auto"/>
              <w:right w:val="single" w:sz="4" w:space="0" w:color="auto"/>
            </w:tcBorders>
            <w:shd w:val="clear" w:color="auto" w:fill="auto"/>
            <w:noWrap/>
            <w:vAlign w:val="bottom"/>
            <w:hideMark/>
          </w:tcPr>
          <w:p w:rsidR="00BE23AD" w:rsidRDefault="00BE23AD">
            <w:pPr>
              <w:jc w:val="right"/>
              <w:rPr>
                <w:rFonts w:ascii="Calibri" w:hAnsi="Calibri" w:cs="Calibri"/>
                <w:color w:val="000000"/>
                <w:sz w:val="18"/>
                <w:szCs w:val="18"/>
              </w:rPr>
            </w:pPr>
            <w:r>
              <w:rPr>
                <w:rFonts w:ascii="Calibri" w:hAnsi="Calibri" w:cs="Calibri"/>
                <w:color w:val="000000"/>
                <w:sz w:val="18"/>
                <w:szCs w:val="18"/>
              </w:rPr>
              <w:t>470</w:t>
            </w:r>
          </w:p>
        </w:tc>
      </w:tr>
    </w:tbl>
    <w:p w:rsidR="006B47CC" w:rsidRPr="009929CE" w:rsidRDefault="006B47CC" w:rsidP="00841F08">
      <w:pPr>
        <w:spacing w:after="0" w:line="240" w:lineRule="auto"/>
        <w:rPr>
          <w:rFonts w:cstheme="minorHAnsi"/>
          <w:sz w:val="18"/>
        </w:rPr>
      </w:pPr>
      <w:r w:rsidRPr="009929CE">
        <w:rPr>
          <w:rFonts w:cstheme="minorHAnsi"/>
          <w:sz w:val="18"/>
        </w:rPr>
        <w:t>The skill level is derived based on a classification used by the Australian Bureau of Statistics that measures skill level of occupations according to the level of educational attainment</w:t>
      </w:r>
      <w:r w:rsidR="00EF2016" w:rsidRPr="009929CE">
        <w:rPr>
          <w:rFonts w:cstheme="minorHAnsi"/>
          <w:sz w:val="18"/>
        </w:rPr>
        <w:t>/experience</w:t>
      </w:r>
      <w:r w:rsidRPr="009929CE">
        <w:rPr>
          <w:rFonts w:cstheme="minorHAnsi"/>
          <w:sz w:val="18"/>
        </w:rPr>
        <w:t xml:space="preserve"> commensurate with</w:t>
      </w:r>
      <w:r w:rsidR="00EF2016" w:rsidRPr="009929CE">
        <w:rPr>
          <w:rFonts w:cstheme="minorHAnsi"/>
          <w:sz w:val="18"/>
        </w:rPr>
        <w:t xml:space="preserve"> each occupation</w:t>
      </w:r>
      <w:r w:rsidRPr="009929CE">
        <w:rPr>
          <w:rFonts w:cstheme="minorHAnsi"/>
          <w:sz w:val="18"/>
        </w:rPr>
        <w:t>.</w:t>
      </w:r>
    </w:p>
    <w:p w:rsidR="00F535B4" w:rsidRPr="009929CE" w:rsidRDefault="006B47CC" w:rsidP="00841F08">
      <w:pPr>
        <w:spacing w:after="0" w:line="240" w:lineRule="auto"/>
        <w:rPr>
          <w:rFonts w:cs="Arial"/>
          <w:b/>
          <w:bCs/>
          <w:iCs/>
          <w:sz w:val="26"/>
          <w:szCs w:val="28"/>
        </w:rPr>
      </w:pPr>
      <w:r w:rsidRPr="009929CE">
        <w:rPr>
          <w:rFonts w:cstheme="minorHAnsi"/>
          <w:sz w:val="18"/>
        </w:rPr>
        <w:t xml:space="preserve">*Includes at least 2 years on-the-job training. </w:t>
      </w:r>
      <w:r w:rsidR="00F535B4" w:rsidRPr="009929CE">
        <w:br w:type="page"/>
      </w:r>
    </w:p>
    <w:p w:rsidR="00930C49" w:rsidRPr="009929CE" w:rsidRDefault="00930C49" w:rsidP="00241741">
      <w:pPr>
        <w:pStyle w:val="Heading2"/>
      </w:pPr>
      <w:r w:rsidRPr="009929CE">
        <w:t>Explanatory Notes</w:t>
      </w:r>
    </w:p>
    <w:p w:rsidR="001311ED" w:rsidRPr="00924361" w:rsidRDefault="00930C49" w:rsidP="00841F08">
      <w:pPr>
        <w:pStyle w:val="ListParagraph"/>
        <w:numPr>
          <w:ilvl w:val="0"/>
          <w:numId w:val="2"/>
        </w:numPr>
        <w:spacing w:after="120" w:line="240" w:lineRule="auto"/>
        <w:ind w:left="284" w:hanging="284"/>
        <w:jc w:val="both"/>
      </w:pPr>
      <w:r w:rsidRPr="009929CE">
        <w:t xml:space="preserve">The monthly Internet Vacancy Index (IVI) is based on a count of online job advertisements newly lodged on SEEK, </w:t>
      </w:r>
      <w:proofErr w:type="spellStart"/>
      <w:r w:rsidRPr="009929CE">
        <w:t>CareerOne</w:t>
      </w:r>
      <w:proofErr w:type="spellEnd"/>
      <w:r w:rsidRPr="009929CE">
        <w:t xml:space="preserve"> and Australian </w:t>
      </w:r>
      <w:proofErr w:type="spellStart"/>
      <w:r w:rsidRPr="009929CE">
        <w:t>JobSearch</w:t>
      </w:r>
      <w:proofErr w:type="spellEnd"/>
      <w:r w:rsidRPr="009929CE">
        <w:t xml:space="preserve"> during the month. Duplicate advertisements are removed before the IVI </w:t>
      </w:r>
      <w:r w:rsidR="00627849" w:rsidRPr="009929CE">
        <w:t>job advertisements</w:t>
      </w:r>
      <w:r w:rsidRPr="009929CE">
        <w:t xml:space="preserve"> are coded by the Department of Employment to occupations based on the </w:t>
      </w:r>
      <w:r w:rsidRPr="00924361">
        <w:t>Australian and New Zealand Standard Classification of Occupations (ANZSCO). The data are seasonally adjusted and trended, and then indexed (January 2006 = 100).</w:t>
      </w:r>
    </w:p>
    <w:p w:rsidR="00337BA4" w:rsidRPr="00924361" w:rsidRDefault="00742B7B" w:rsidP="0042003B">
      <w:pPr>
        <w:pStyle w:val="ListParagraph"/>
        <w:numPr>
          <w:ilvl w:val="0"/>
          <w:numId w:val="2"/>
        </w:numPr>
        <w:spacing w:after="120" w:line="240" w:lineRule="auto"/>
        <w:ind w:left="284" w:hanging="284"/>
        <w:jc w:val="both"/>
      </w:pPr>
      <w:r w:rsidRPr="00924361">
        <w:t xml:space="preserve">The IVI does not reflect the total number of job advertisements in the labour market as it does not include jobs advertised through other online job boards, employer websites, </w:t>
      </w:r>
      <w:r w:rsidR="00291408" w:rsidRPr="00924361">
        <w:t xml:space="preserve">or </w:t>
      </w:r>
      <w:r w:rsidRPr="00924361">
        <w:t>in newspapers</w:t>
      </w:r>
      <w:r w:rsidR="00291408" w:rsidRPr="00924361">
        <w:t>. Nor does it take account of vacancies filled using informal methods such as word of mouth</w:t>
      </w:r>
      <w:r w:rsidRPr="00924361">
        <w:t>. The IVI also does not take account of multiple positions being advertised in a single job advertisement.</w:t>
      </w:r>
      <w:r w:rsidR="0038492F" w:rsidRPr="00924361">
        <w:t xml:space="preserve"> In addition, Department of Employment research indicates that</w:t>
      </w:r>
      <w:r w:rsidR="0000670A" w:rsidRPr="00924361">
        <w:t xml:space="preserve"> around</w:t>
      </w:r>
      <w:r w:rsidR="0038492F" w:rsidRPr="00924361">
        <w:t xml:space="preserve"> one third of vacancies are </w:t>
      </w:r>
      <w:r w:rsidR="005A70F4" w:rsidRPr="00924361">
        <w:t xml:space="preserve">not </w:t>
      </w:r>
      <w:r w:rsidR="00FB1C8B" w:rsidRPr="00924361">
        <w:t xml:space="preserve">formally </w:t>
      </w:r>
      <w:r w:rsidR="0038492F" w:rsidRPr="00924361">
        <w:t>advertised.</w:t>
      </w:r>
      <w:r w:rsidR="0000670A" w:rsidRPr="00924361">
        <w:t xml:space="preserve"> More information on this research can be found at</w:t>
      </w:r>
      <w:r w:rsidR="00604034" w:rsidRPr="00924361">
        <w:t xml:space="preserve"> </w:t>
      </w:r>
      <w:hyperlink r:id="rId24" w:history="1">
        <w:r w:rsidR="0042003B" w:rsidRPr="00FE0351">
          <w:rPr>
            <w:rStyle w:val="Hyperlink"/>
          </w:rPr>
          <w:t>http://lmip.gov.au/default.aspx?LMIP/RecruitmentAnalysis</w:t>
        </w:r>
      </w:hyperlink>
      <w:r w:rsidR="00604034" w:rsidRPr="00924361">
        <w:t>.</w:t>
      </w:r>
    </w:p>
    <w:p w:rsidR="00930C49" w:rsidRPr="009929CE" w:rsidRDefault="00337BA4" w:rsidP="00841F08">
      <w:pPr>
        <w:pStyle w:val="ListParagraph"/>
        <w:numPr>
          <w:ilvl w:val="0"/>
          <w:numId w:val="2"/>
        </w:numPr>
        <w:spacing w:after="120" w:line="240" w:lineRule="auto"/>
        <w:ind w:left="284" w:hanging="284"/>
        <w:jc w:val="both"/>
      </w:pPr>
      <w:r w:rsidRPr="009929CE">
        <w:t xml:space="preserve">The Regional IVI was first published in September 2010 and back cast to May 2010. The Regional IVI concords </w:t>
      </w:r>
      <w:r w:rsidR="00627849" w:rsidRPr="009929CE">
        <w:t>job advertisements</w:t>
      </w:r>
      <w:r w:rsidRPr="009929CE">
        <w:t xml:space="preserve"> to 37 best fit regions across the states and territories from the three job boards. There were 38 regions until February 2016, after which the Blue Mountains region was </w:t>
      </w:r>
      <w:r w:rsidR="00353743" w:rsidRPr="009929CE">
        <w:t>amalgamated</w:t>
      </w:r>
      <w:r w:rsidRPr="009929CE">
        <w:t xml:space="preserve"> with the Bathurst and Central West NSW region to create the Blue Mountains, Bathurst and Central West Region NSW</w:t>
      </w:r>
      <w:r w:rsidR="00930C49" w:rsidRPr="009929CE">
        <w:t>.</w:t>
      </w:r>
    </w:p>
    <w:p w:rsidR="0015031C" w:rsidRPr="009929CE" w:rsidRDefault="0015031C" w:rsidP="00841F08">
      <w:pPr>
        <w:pStyle w:val="ListParagraph"/>
        <w:numPr>
          <w:ilvl w:val="0"/>
          <w:numId w:val="2"/>
        </w:numPr>
        <w:spacing w:after="120" w:line="240" w:lineRule="auto"/>
        <w:ind w:left="284" w:hanging="284"/>
        <w:jc w:val="both"/>
      </w:pPr>
      <w:r w:rsidRPr="009929CE">
        <w:t xml:space="preserve">Over the five months to August 2015, there was a reduction in the number of new job advertisements listed on the Australian </w:t>
      </w:r>
      <w:proofErr w:type="spellStart"/>
      <w:r w:rsidRPr="009929CE">
        <w:t>JobSearch</w:t>
      </w:r>
      <w:proofErr w:type="spellEnd"/>
      <w:r w:rsidRPr="009929CE">
        <w:t xml:space="preserve"> (AJS) website. This may have been as a result of the transition of employment services from Job Services Australia to </w:t>
      </w:r>
      <w:proofErr w:type="spellStart"/>
      <w:r w:rsidRPr="009929CE">
        <w:t>jobactive</w:t>
      </w:r>
      <w:proofErr w:type="spellEnd"/>
      <w:r w:rsidRPr="009929CE">
        <w:t xml:space="preserve">, and had a relatively larger impact on the number of </w:t>
      </w:r>
      <w:r w:rsidR="00627849" w:rsidRPr="009929CE">
        <w:t>job advertisements</w:t>
      </w:r>
      <w:r w:rsidRPr="009929CE">
        <w:t xml:space="preserve"> advertised in some regional areas. </w:t>
      </w:r>
    </w:p>
    <w:p w:rsidR="00930C49" w:rsidRPr="009929CE" w:rsidRDefault="00930C49" w:rsidP="00D230A9">
      <w:pPr>
        <w:pStyle w:val="ListParagraph"/>
        <w:numPr>
          <w:ilvl w:val="0"/>
          <w:numId w:val="2"/>
        </w:numPr>
        <w:spacing w:after="0" w:line="240" w:lineRule="auto"/>
        <w:ind w:left="284" w:hanging="284"/>
      </w:pPr>
      <w:r w:rsidRPr="009929CE">
        <w:t xml:space="preserve">For more information, please contact </w:t>
      </w:r>
      <w:r w:rsidR="008C49B5" w:rsidRPr="009929CE">
        <w:t>James</w:t>
      </w:r>
      <w:r w:rsidR="0015031C" w:rsidRPr="009929CE">
        <w:t xml:space="preserve"> </w:t>
      </w:r>
      <w:r w:rsidR="008C49B5" w:rsidRPr="009929CE">
        <w:t>Jordan</w:t>
      </w:r>
      <w:r w:rsidR="0015031C" w:rsidRPr="009929CE">
        <w:t xml:space="preserve"> </w:t>
      </w:r>
      <w:r w:rsidR="00742B7B" w:rsidRPr="009929CE">
        <w:t>(02 6</w:t>
      </w:r>
      <w:r w:rsidR="00567AF9" w:rsidRPr="009929CE">
        <w:t>240</w:t>
      </w:r>
      <w:r w:rsidR="00742B7B" w:rsidRPr="009929CE">
        <w:t xml:space="preserve"> </w:t>
      </w:r>
      <w:r w:rsidR="008C49B5" w:rsidRPr="009929CE">
        <w:t>2597</w:t>
      </w:r>
      <w:r w:rsidRPr="009929CE">
        <w:t xml:space="preserve">) or email </w:t>
      </w:r>
      <w:hyperlink r:id="rId25" w:history="1">
        <w:r w:rsidR="008C49B5" w:rsidRPr="009929CE">
          <w:rPr>
            <w:rStyle w:val="Hyperlink"/>
            <w:b/>
          </w:rPr>
          <w:t>James.jordan@employment.gov.au</w:t>
        </w:r>
      </w:hyperlink>
      <w:r w:rsidR="005B1365" w:rsidRPr="009929CE">
        <w:t>. M</w:t>
      </w:r>
      <w:r w:rsidRPr="009929CE">
        <w:t>edia enquiries should be directed to the Department of Employment media unit (</w:t>
      </w:r>
      <w:hyperlink r:id="rId26" w:history="1">
        <w:r w:rsidRPr="009929CE">
          <w:rPr>
            <w:rStyle w:val="Hyperlink"/>
            <w:b/>
          </w:rPr>
          <w:t>media@employment.gov.au</w:t>
        </w:r>
      </w:hyperlink>
      <w:r w:rsidRPr="009929CE">
        <w:t>).</w:t>
      </w:r>
    </w:p>
    <w:p w:rsidR="00930C49" w:rsidRPr="009929CE" w:rsidRDefault="00930C49" w:rsidP="00241741">
      <w:pPr>
        <w:pStyle w:val="Heading2"/>
      </w:pPr>
      <w:r w:rsidRPr="009929CE">
        <w:t>Acknowledgements</w:t>
      </w:r>
    </w:p>
    <w:p w:rsidR="00930C49" w:rsidRPr="009929CE" w:rsidRDefault="00930C49" w:rsidP="00841F08">
      <w:pPr>
        <w:spacing w:after="120" w:line="240" w:lineRule="auto"/>
      </w:pPr>
      <w:r w:rsidRPr="009929CE">
        <w:t>The Department of Employment thanks the following job boards for their contribution to the Vacancy Report:</w:t>
      </w:r>
    </w:p>
    <w:p w:rsidR="00930C49" w:rsidRPr="009929CE" w:rsidRDefault="00930C49" w:rsidP="00841F08">
      <w:pPr>
        <w:tabs>
          <w:tab w:val="left" w:pos="4500"/>
        </w:tabs>
        <w:spacing w:after="60" w:line="240" w:lineRule="auto"/>
      </w:pPr>
      <w:r w:rsidRPr="009929CE">
        <w:rPr>
          <w:noProof/>
          <w:lang w:eastAsia="en-AU"/>
        </w:rPr>
        <w:drawing>
          <wp:inline distT="0" distB="0" distL="0" distR="0" wp14:anchorId="1445B4C6" wp14:editId="5134D0E4">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9929CE">
        <w:t xml:space="preserve">                  </w:t>
      </w:r>
      <w:r w:rsidRPr="009929CE">
        <w:rPr>
          <w:noProof/>
          <w:lang w:eastAsia="en-AU"/>
        </w:rPr>
        <w:drawing>
          <wp:inline distT="0" distB="0" distL="0" distR="0" wp14:anchorId="723EA72C" wp14:editId="68A035D9">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9929CE">
        <w:t xml:space="preserve">                  </w:t>
      </w:r>
      <w:r w:rsidRPr="009929CE">
        <w:rPr>
          <w:noProof/>
          <w:lang w:eastAsia="en-AU"/>
        </w:rPr>
        <w:drawing>
          <wp:inline distT="0" distB="0" distL="0" distR="0" wp14:anchorId="653EB134" wp14:editId="3120FCE5">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rsidR="00930C49" w:rsidRPr="009929CE" w:rsidRDefault="00930C49" w:rsidP="00241741">
      <w:pPr>
        <w:pStyle w:val="Heading2"/>
      </w:pPr>
      <w:r w:rsidRPr="009929CE">
        <w:t>Forthcoming release dates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122712" w:rsidRPr="009929CE" w:rsidTr="000A28B3">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122712" w:rsidRPr="009929CE" w:rsidRDefault="00122712" w:rsidP="00841F08">
            <w:pPr>
              <w:rPr>
                <w:rFonts w:cs="Calibri"/>
                <w:color w:val="FFFFFF" w:themeColor="background1"/>
                <w:lang w:val="en-US"/>
              </w:rPr>
            </w:pPr>
            <w:r w:rsidRPr="009929CE">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122712" w:rsidRPr="009929CE" w:rsidRDefault="00122712" w:rsidP="00841F08">
            <w:pPr>
              <w:rPr>
                <w:rFonts w:cs="Calibri"/>
                <w:color w:val="FFFFFF" w:themeColor="background1"/>
                <w:lang w:val="en-US"/>
              </w:rPr>
            </w:pPr>
            <w:r w:rsidRPr="009929CE">
              <w:rPr>
                <w:rFonts w:cs="Calibri"/>
                <w:color w:val="FFFFFF" w:themeColor="background1"/>
                <w:lang w:val="en-US"/>
              </w:rPr>
              <w:t>Release date:</w:t>
            </w:r>
          </w:p>
        </w:tc>
      </w:tr>
      <w:tr w:rsidR="00122712" w:rsidRPr="003D0DBE" w:rsidTr="000C5097">
        <w:trPr>
          <w:trHeight w:hRule="exact" w:val="263"/>
          <w:jc w:val="center"/>
        </w:trPr>
        <w:tc>
          <w:tcPr>
            <w:tcW w:w="2805" w:type="dxa"/>
            <w:tcBorders>
              <w:top w:val="nil"/>
              <w:left w:val="double" w:sz="4" w:space="0" w:color="auto"/>
              <w:bottom w:val="nil"/>
              <w:right w:val="nil"/>
            </w:tcBorders>
            <w:shd w:val="clear" w:color="auto" w:fill="auto"/>
          </w:tcPr>
          <w:p w:rsidR="00122712" w:rsidRPr="009929CE" w:rsidRDefault="00122712" w:rsidP="00841F08">
            <w:pPr>
              <w:jc w:val="both"/>
              <w:rPr>
                <w:rFonts w:cstheme="minorHAnsi"/>
                <w:color w:val="000000"/>
                <w:lang w:val="en-US"/>
              </w:rPr>
            </w:pPr>
            <w:r w:rsidRPr="009929CE">
              <w:rPr>
                <w:rFonts w:cstheme="minorHAnsi"/>
                <w:color w:val="000000"/>
                <w:lang w:val="en-US"/>
              </w:rPr>
              <w:t>December 2016</w:t>
            </w:r>
          </w:p>
        </w:tc>
        <w:tc>
          <w:tcPr>
            <w:tcW w:w="2805" w:type="dxa"/>
            <w:tcBorders>
              <w:top w:val="nil"/>
              <w:left w:val="nil"/>
              <w:bottom w:val="nil"/>
              <w:right w:val="double" w:sz="4" w:space="0" w:color="auto"/>
            </w:tcBorders>
            <w:shd w:val="clear" w:color="auto" w:fill="auto"/>
          </w:tcPr>
          <w:p w:rsidR="00122712" w:rsidRPr="00122712" w:rsidRDefault="00122712" w:rsidP="00841F08">
            <w:pPr>
              <w:jc w:val="both"/>
              <w:rPr>
                <w:rFonts w:cstheme="minorHAnsi"/>
                <w:color w:val="000000"/>
                <w:lang w:val="en-US"/>
              </w:rPr>
            </w:pPr>
            <w:r w:rsidRPr="009929CE">
              <w:rPr>
                <w:rFonts w:cstheme="minorHAnsi"/>
                <w:color w:val="000000"/>
                <w:lang w:val="en-US"/>
              </w:rPr>
              <w:t>25 January 2017</w:t>
            </w:r>
          </w:p>
        </w:tc>
      </w:tr>
      <w:tr w:rsidR="000C5097" w:rsidRPr="003D0DBE" w:rsidTr="000C5097">
        <w:trPr>
          <w:trHeight w:hRule="exact" w:val="263"/>
          <w:jc w:val="center"/>
        </w:trPr>
        <w:tc>
          <w:tcPr>
            <w:tcW w:w="2805" w:type="dxa"/>
            <w:tcBorders>
              <w:top w:val="nil"/>
              <w:left w:val="double" w:sz="4" w:space="0" w:color="auto"/>
              <w:bottom w:val="nil"/>
              <w:right w:val="nil"/>
            </w:tcBorders>
            <w:shd w:val="clear" w:color="auto" w:fill="auto"/>
          </w:tcPr>
          <w:p w:rsidR="000C5097" w:rsidRPr="009929CE" w:rsidRDefault="000C5097" w:rsidP="00841F08">
            <w:pPr>
              <w:jc w:val="both"/>
              <w:rPr>
                <w:rFonts w:cstheme="minorHAnsi"/>
                <w:color w:val="000000"/>
                <w:lang w:val="en-US"/>
              </w:rPr>
            </w:pPr>
            <w:r>
              <w:rPr>
                <w:rFonts w:cstheme="minorHAnsi"/>
                <w:color w:val="000000"/>
                <w:lang w:val="en-US"/>
              </w:rPr>
              <w:t>January 2017</w:t>
            </w:r>
          </w:p>
        </w:tc>
        <w:tc>
          <w:tcPr>
            <w:tcW w:w="2805" w:type="dxa"/>
            <w:tcBorders>
              <w:top w:val="nil"/>
              <w:left w:val="nil"/>
              <w:bottom w:val="nil"/>
              <w:right w:val="double" w:sz="4" w:space="0" w:color="auto"/>
            </w:tcBorders>
            <w:shd w:val="clear" w:color="auto" w:fill="auto"/>
          </w:tcPr>
          <w:p w:rsidR="000C5097" w:rsidRPr="009929CE" w:rsidRDefault="000C5097" w:rsidP="00841F08">
            <w:pPr>
              <w:jc w:val="both"/>
              <w:rPr>
                <w:rFonts w:cstheme="minorHAnsi"/>
                <w:color w:val="000000"/>
                <w:lang w:val="en-US"/>
              </w:rPr>
            </w:pPr>
            <w:r>
              <w:rPr>
                <w:rFonts w:cstheme="minorHAnsi"/>
                <w:color w:val="000000"/>
                <w:lang w:val="en-US"/>
              </w:rPr>
              <w:t>22 February 2017</w:t>
            </w:r>
          </w:p>
        </w:tc>
      </w:tr>
      <w:tr w:rsidR="000C5097" w:rsidRPr="003D0DBE" w:rsidTr="000C5097">
        <w:trPr>
          <w:trHeight w:hRule="exact" w:val="263"/>
          <w:jc w:val="center"/>
        </w:trPr>
        <w:tc>
          <w:tcPr>
            <w:tcW w:w="2805" w:type="dxa"/>
            <w:tcBorders>
              <w:top w:val="nil"/>
              <w:left w:val="double" w:sz="4" w:space="0" w:color="auto"/>
              <w:bottom w:val="nil"/>
              <w:right w:val="nil"/>
            </w:tcBorders>
            <w:shd w:val="clear" w:color="auto" w:fill="auto"/>
          </w:tcPr>
          <w:p w:rsidR="000C5097" w:rsidRPr="009929CE" w:rsidRDefault="000C5097" w:rsidP="00841F08">
            <w:pPr>
              <w:jc w:val="both"/>
              <w:rPr>
                <w:rFonts w:cstheme="minorHAnsi"/>
                <w:color w:val="000000"/>
                <w:lang w:val="en-US"/>
              </w:rPr>
            </w:pPr>
            <w:r>
              <w:rPr>
                <w:rFonts w:cstheme="minorHAnsi"/>
                <w:color w:val="000000"/>
                <w:lang w:val="en-US"/>
              </w:rPr>
              <w:t>February 2017</w:t>
            </w:r>
          </w:p>
        </w:tc>
        <w:tc>
          <w:tcPr>
            <w:tcW w:w="2805" w:type="dxa"/>
            <w:tcBorders>
              <w:top w:val="nil"/>
              <w:left w:val="nil"/>
              <w:bottom w:val="nil"/>
              <w:right w:val="double" w:sz="4" w:space="0" w:color="auto"/>
            </w:tcBorders>
            <w:shd w:val="clear" w:color="auto" w:fill="auto"/>
          </w:tcPr>
          <w:p w:rsidR="000C5097" w:rsidRPr="009929CE" w:rsidRDefault="000C5097" w:rsidP="00841F08">
            <w:pPr>
              <w:jc w:val="both"/>
              <w:rPr>
                <w:rFonts w:cstheme="minorHAnsi"/>
                <w:color w:val="000000"/>
                <w:lang w:val="en-US"/>
              </w:rPr>
            </w:pPr>
            <w:r>
              <w:rPr>
                <w:rFonts w:cstheme="minorHAnsi"/>
                <w:color w:val="000000"/>
                <w:lang w:val="en-US"/>
              </w:rPr>
              <w:t>22 March 2017</w:t>
            </w:r>
          </w:p>
        </w:tc>
      </w:tr>
      <w:tr w:rsidR="000C5097" w:rsidRPr="003D0DBE" w:rsidTr="000C5097">
        <w:trPr>
          <w:trHeight w:hRule="exact" w:val="263"/>
          <w:jc w:val="center"/>
        </w:trPr>
        <w:tc>
          <w:tcPr>
            <w:tcW w:w="2805" w:type="dxa"/>
            <w:tcBorders>
              <w:top w:val="nil"/>
              <w:left w:val="double" w:sz="4" w:space="0" w:color="auto"/>
              <w:bottom w:val="nil"/>
              <w:right w:val="nil"/>
            </w:tcBorders>
            <w:shd w:val="clear" w:color="auto" w:fill="auto"/>
          </w:tcPr>
          <w:p w:rsidR="000C5097" w:rsidRPr="009929CE" w:rsidRDefault="000C5097" w:rsidP="00841F08">
            <w:pPr>
              <w:jc w:val="both"/>
              <w:rPr>
                <w:rFonts w:cstheme="minorHAnsi"/>
                <w:color w:val="000000"/>
                <w:lang w:val="en-US"/>
              </w:rPr>
            </w:pPr>
            <w:r>
              <w:rPr>
                <w:rFonts w:cstheme="minorHAnsi"/>
                <w:color w:val="000000"/>
                <w:lang w:val="en-US"/>
              </w:rPr>
              <w:t>March 2017</w:t>
            </w:r>
          </w:p>
        </w:tc>
        <w:tc>
          <w:tcPr>
            <w:tcW w:w="2805" w:type="dxa"/>
            <w:tcBorders>
              <w:top w:val="nil"/>
              <w:left w:val="nil"/>
              <w:bottom w:val="nil"/>
              <w:right w:val="double" w:sz="4" w:space="0" w:color="auto"/>
            </w:tcBorders>
            <w:shd w:val="clear" w:color="auto" w:fill="auto"/>
          </w:tcPr>
          <w:p w:rsidR="000C5097" w:rsidRPr="009929CE" w:rsidRDefault="000C5097" w:rsidP="00841F08">
            <w:pPr>
              <w:jc w:val="both"/>
              <w:rPr>
                <w:rFonts w:cstheme="minorHAnsi"/>
                <w:color w:val="000000"/>
                <w:lang w:val="en-US"/>
              </w:rPr>
            </w:pPr>
            <w:r>
              <w:rPr>
                <w:rFonts w:cstheme="minorHAnsi"/>
                <w:color w:val="000000"/>
                <w:lang w:val="en-US"/>
              </w:rPr>
              <w:t>26 April 2017</w:t>
            </w:r>
          </w:p>
        </w:tc>
      </w:tr>
      <w:tr w:rsidR="000C5097" w:rsidRPr="003D0DBE" w:rsidTr="006A3EE6">
        <w:trPr>
          <w:trHeight w:hRule="exact" w:val="263"/>
          <w:jc w:val="center"/>
        </w:trPr>
        <w:tc>
          <w:tcPr>
            <w:tcW w:w="2805" w:type="dxa"/>
            <w:tcBorders>
              <w:top w:val="nil"/>
              <w:left w:val="double" w:sz="4" w:space="0" w:color="auto"/>
              <w:bottom w:val="nil"/>
              <w:right w:val="nil"/>
            </w:tcBorders>
            <w:shd w:val="clear" w:color="auto" w:fill="auto"/>
          </w:tcPr>
          <w:p w:rsidR="000C5097" w:rsidRPr="009929CE" w:rsidRDefault="000C5097" w:rsidP="00841F08">
            <w:pPr>
              <w:jc w:val="both"/>
              <w:rPr>
                <w:rFonts w:cstheme="minorHAnsi"/>
                <w:color w:val="000000"/>
                <w:lang w:val="en-US"/>
              </w:rPr>
            </w:pPr>
            <w:r>
              <w:rPr>
                <w:rFonts w:cstheme="minorHAnsi"/>
                <w:color w:val="000000"/>
                <w:lang w:val="en-US"/>
              </w:rPr>
              <w:t>April 2017</w:t>
            </w:r>
          </w:p>
        </w:tc>
        <w:tc>
          <w:tcPr>
            <w:tcW w:w="2805" w:type="dxa"/>
            <w:tcBorders>
              <w:top w:val="nil"/>
              <w:left w:val="nil"/>
              <w:bottom w:val="nil"/>
              <w:right w:val="double" w:sz="4" w:space="0" w:color="auto"/>
            </w:tcBorders>
            <w:shd w:val="clear" w:color="auto" w:fill="auto"/>
          </w:tcPr>
          <w:p w:rsidR="000C5097" w:rsidRPr="009929CE" w:rsidRDefault="000C5097" w:rsidP="00841F08">
            <w:pPr>
              <w:jc w:val="both"/>
              <w:rPr>
                <w:rFonts w:cstheme="minorHAnsi"/>
                <w:color w:val="000000"/>
                <w:lang w:val="en-US"/>
              </w:rPr>
            </w:pPr>
            <w:r>
              <w:rPr>
                <w:rFonts w:cstheme="minorHAnsi"/>
                <w:color w:val="000000"/>
                <w:lang w:val="en-US"/>
              </w:rPr>
              <w:t>24 May 2017</w:t>
            </w:r>
          </w:p>
        </w:tc>
      </w:tr>
      <w:tr w:rsidR="006A3EE6" w:rsidRPr="003D0DBE" w:rsidTr="006A3EE6">
        <w:trPr>
          <w:trHeight w:hRule="exact" w:val="263"/>
          <w:jc w:val="center"/>
        </w:trPr>
        <w:tc>
          <w:tcPr>
            <w:tcW w:w="2805" w:type="dxa"/>
            <w:tcBorders>
              <w:top w:val="nil"/>
              <w:left w:val="double" w:sz="4" w:space="0" w:color="auto"/>
              <w:bottom w:val="nil"/>
              <w:right w:val="nil"/>
            </w:tcBorders>
            <w:shd w:val="clear" w:color="auto" w:fill="auto"/>
          </w:tcPr>
          <w:p w:rsidR="006A3EE6" w:rsidRDefault="006A3EE6" w:rsidP="00841F08">
            <w:pPr>
              <w:jc w:val="both"/>
              <w:rPr>
                <w:rFonts w:cstheme="minorHAnsi"/>
                <w:color w:val="000000"/>
                <w:lang w:val="en-US"/>
              </w:rPr>
            </w:pPr>
            <w:r>
              <w:rPr>
                <w:rFonts w:cstheme="minorHAnsi"/>
                <w:color w:val="000000"/>
                <w:lang w:val="en-US"/>
              </w:rPr>
              <w:t>May 2017</w:t>
            </w:r>
          </w:p>
        </w:tc>
        <w:tc>
          <w:tcPr>
            <w:tcW w:w="2805" w:type="dxa"/>
            <w:tcBorders>
              <w:top w:val="nil"/>
              <w:left w:val="nil"/>
              <w:bottom w:val="nil"/>
              <w:right w:val="double" w:sz="4" w:space="0" w:color="auto"/>
            </w:tcBorders>
            <w:shd w:val="clear" w:color="auto" w:fill="auto"/>
          </w:tcPr>
          <w:p w:rsidR="006A3EE6" w:rsidRDefault="006A3EE6" w:rsidP="00841F08">
            <w:pPr>
              <w:jc w:val="both"/>
              <w:rPr>
                <w:rFonts w:cstheme="minorHAnsi"/>
                <w:color w:val="000000"/>
                <w:lang w:val="en-US"/>
              </w:rPr>
            </w:pPr>
            <w:r>
              <w:rPr>
                <w:rFonts w:cstheme="minorHAnsi"/>
                <w:color w:val="000000"/>
                <w:lang w:val="en-US"/>
              </w:rPr>
              <w:t>21 June 2017</w:t>
            </w:r>
          </w:p>
        </w:tc>
      </w:tr>
      <w:tr w:rsidR="006A3EE6" w:rsidRPr="003D0DBE" w:rsidTr="006A3EE6">
        <w:trPr>
          <w:trHeight w:hRule="exact" w:val="263"/>
          <w:jc w:val="center"/>
        </w:trPr>
        <w:tc>
          <w:tcPr>
            <w:tcW w:w="2805" w:type="dxa"/>
            <w:tcBorders>
              <w:top w:val="nil"/>
              <w:left w:val="double" w:sz="4" w:space="0" w:color="auto"/>
              <w:bottom w:val="nil"/>
              <w:right w:val="nil"/>
            </w:tcBorders>
            <w:shd w:val="clear" w:color="auto" w:fill="auto"/>
          </w:tcPr>
          <w:p w:rsidR="006A3EE6" w:rsidRDefault="006A3EE6" w:rsidP="00841F08">
            <w:pPr>
              <w:jc w:val="both"/>
              <w:rPr>
                <w:rFonts w:cstheme="minorHAnsi"/>
                <w:color w:val="000000"/>
                <w:lang w:val="en-US"/>
              </w:rPr>
            </w:pPr>
            <w:r>
              <w:rPr>
                <w:rFonts w:cstheme="minorHAnsi"/>
                <w:color w:val="000000"/>
                <w:lang w:val="en-US"/>
              </w:rPr>
              <w:t>June 2017</w:t>
            </w:r>
          </w:p>
        </w:tc>
        <w:tc>
          <w:tcPr>
            <w:tcW w:w="2805" w:type="dxa"/>
            <w:tcBorders>
              <w:top w:val="nil"/>
              <w:left w:val="nil"/>
              <w:bottom w:val="nil"/>
              <w:right w:val="double" w:sz="4" w:space="0" w:color="auto"/>
            </w:tcBorders>
            <w:shd w:val="clear" w:color="auto" w:fill="auto"/>
          </w:tcPr>
          <w:p w:rsidR="006A3EE6" w:rsidRDefault="006A3EE6" w:rsidP="00841F08">
            <w:pPr>
              <w:jc w:val="both"/>
              <w:rPr>
                <w:rFonts w:cstheme="minorHAnsi"/>
                <w:color w:val="000000"/>
                <w:lang w:val="en-US"/>
              </w:rPr>
            </w:pPr>
            <w:r>
              <w:rPr>
                <w:rFonts w:cstheme="minorHAnsi"/>
                <w:color w:val="000000"/>
                <w:lang w:val="en-US"/>
              </w:rPr>
              <w:t>26 July 2017</w:t>
            </w:r>
          </w:p>
        </w:tc>
      </w:tr>
      <w:tr w:rsidR="006A3EE6" w:rsidRPr="003D0DBE" w:rsidTr="006A3EE6">
        <w:trPr>
          <w:trHeight w:hRule="exact" w:val="263"/>
          <w:jc w:val="center"/>
        </w:trPr>
        <w:tc>
          <w:tcPr>
            <w:tcW w:w="2805" w:type="dxa"/>
            <w:tcBorders>
              <w:top w:val="nil"/>
              <w:left w:val="double" w:sz="4" w:space="0" w:color="auto"/>
              <w:bottom w:val="nil"/>
              <w:right w:val="nil"/>
            </w:tcBorders>
            <w:shd w:val="clear" w:color="auto" w:fill="auto"/>
          </w:tcPr>
          <w:p w:rsidR="006A3EE6" w:rsidRDefault="006A3EE6" w:rsidP="006A3EE6">
            <w:pPr>
              <w:jc w:val="both"/>
              <w:rPr>
                <w:rFonts w:cstheme="minorHAnsi"/>
                <w:color w:val="000000"/>
                <w:lang w:val="en-US"/>
              </w:rPr>
            </w:pPr>
            <w:r>
              <w:rPr>
                <w:rFonts w:cstheme="minorHAnsi"/>
                <w:color w:val="000000"/>
                <w:lang w:val="en-US"/>
              </w:rPr>
              <w:t>July 2017</w:t>
            </w:r>
          </w:p>
        </w:tc>
        <w:tc>
          <w:tcPr>
            <w:tcW w:w="2805" w:type="dxa"/>
            <w:tcBorders>
              <w:top w:val="nil"/>
              <w:left w:val="nil"/>
              <w:bottom w:val="nil"/>
              <w:right w:val="double" w:sz="4" w:space="0" w:color="auto"/>
            </w:tcBorders>
            <w:shd w:val="clear" w:color="auto" w:fill="auto"/>
          </w:tcPr>
          <w:p w:rsidR="006A3EE6" w:rsidRPr="00B650AB" w:rsidRDefault="006A3EE6" w:rsidP="006A3EE6">
            <w:pPr>
              <w:rPr>
                <w:lang w:val="en-US"/>
              </w:rPr>
            </w:pPr>
            <w:r w:rsidRPr="00B650AB">
              <w:rPr>
                <w:lang w:val="en-US"/>
              </w:rPr>
              <w:t>23 August 2017</w:t>
            </w:r>
          </w:p>
        </w:tc>
      </w:tr>
      <w:tr w:rsidR="006A3EE6" w:rsidRPr="003D0DBE" w:rsidTr="006A3EE6">
        <w:trPr>
          <w:trHeight w:hRule="exact" w:val="263"/>
          <w:jc w:val="center"/>
        </w:trPr>
        <w:tc>
          <w:tcPr>
            <w:tcW w:w="2805" w:type="dxa"/>
            <w:tcBorders>
              <w:top w:val="nil"/>
              <w:left w:val="double" w:sz="4" w:space="0" w:color="auto"/>
              <w:bottom w:val="nil"/>
              <w:right w:val="nil"/>
            </w:tcBorders>
            <w:shd w:val="clear" w:color="auto" w:fill="auto"/>
          </w:tcPr>
          <w:p w:rsidR="006A3EE6" w:rsidRPr="00907D09" w:rsidRDefault="006A3EE6" w:rsidP="006A3EE6">
            <w:pPr>
              <w:rPr>
                <w:lang w:val="en-US"/>
              </w:rPr>
            </w:pPr>
            <w:r w:rsidRPr="00907D09">
              <w:rPr>
                <w:lang w:val="en-US"/>
              </w:rPr>
              <w:t>August 2017</w:t>
            </w:r>
          </w:p>
        </w:tc>
        <w:tc>
          <w:tcPr>
            <w:tcW w:w="2805" w:type="dxa"/>
            <w:tcBorders>
              <w:top w:val="nil"/>
              <w:left w:val="nil"/>
              <w:bottom w:val="nil"/>
              <w:right w:val="double" w:sz="4" w:space="0" w:color="auto"/>
            </w:tcBorders>
            <w:shd w:val="clear" w:color="auto" w:fill="auto"/>
          </w:tcPr>
          <w:p w:rsidR="006A3EE6" w:rsidRPr="00B650AB" w:rsidRDefault="006A3EE6" w:rsidP="006A3EE6">
            <w:pPr>
              <w:rPr>
                <w:lang w:val="en-US"/>
              </w:rPr>
            </w:pPr>
            <w:r w:rsidRPr="00B650AB">
              <w:rPr>
                <w:lang w:val="en-US"/>
              </w:rPr>
              <w:t>20 September 2017</w:t>
            </w:r>
          </w:p>
        </w:tc>
      </w:tr>
      <w:tr w:rsidR="006A3EE6" w:rsidRPr="003D0DBE" w:rsidTr="006A3EE6">
        <w:trPr>
          <w:trHeight w:hRule="exact" w:val="263"/>
          <w:jc w:val="center"/>
        </w:trPr>
        <w:tc>
          <w:tcPr>
            <w:tcW w:w="2805" w:type="dxa"/>
            <w:tcBorders>
              <w:top w:val="nil"/>
              <w:left w:val="double" w:sz="4" w:space="0" w:color="auto"/>
              <w:bottom w:val="nil"/>
              <w:right w:val="nil"/>
            </w:tcBorders>
            <w:shd w:val="clear" w:color="auto" w:fill="auto"/>
          </w:tcPr>
          <w:p w:rsidR="006A3EE6" w:rsidRPr="00907D09" w:rsidRDefault="006A3EE6" w:rsidP="006A3EE6">
            <w:pPr>
              <w:rPr>
                <w:lang w:val="en-US"/>
              </w:rPr>
            </w:pPr>
            <w:r w:rsidRPr="00907D09">
              <w:rPr>
                <w:lang w:val="en-US"/>
              </w:rPr>
              <w:t>September 2017</w:t>
            </w:r>
          </w:p>
        </w:tc>
        <w:tc>
          <w:tcPr>
            <w:tcW w:w="2805" w:type="dxa"/>
            <w:tcBorders>
              <w:top w:val="nil"/>
              <w:left w:val="nil"/>
              <w:bottom w:val="nil"/>
              <w:right w:val="double" w:sz="4" w:space="0" w:color="auto"/>
            </w:tcBorders>
            <w:shd w:val="clear" w:color="auto" w:fill="auto"/>
          </w:tcPr>
          <w:p w:rsidR="006A3EE6" w:rsidRPr="00B650AB" w:rsidRDefault="006A3EE6" w:rsidP="006A3EE6">
            <w:pPr>
              <w:rPr>
                <w:lang w:val="en-US"/>
              </w:rPr>
            </w:pPr>
            <w:r w:rsidRPr="00B650AB">
              <w:rPr>
                <w:lang w:val="en-US"/>
              </w:rPr>
              <w:t>25 October 2017</w:t>
            </w:r>
          </w:p>
        </w:tc>
      </w:tr>
      <w:tr w:rsidR="006A3EE6" w:rsidRPr="003D0DBE" w:rsidTr="006A3EE6">
        <w:trPr>
          <w:trHeight w:hRule="exact" w:val="263"/>
          <w:jc w:val="center"/>
        </w:trPr>
        <w:tc>
          <w:tcPr>
            <w:tcW w:w="2805" w:type="dxa"/>
            <w:tcBorders>
              <w:top w:val="nil"/>
              <w:left w:val="double" w:sz="4" w:space="0" w:color="auto"/>
              <w:bottom w:val="nil"/>
              <w:right w:val="nil"/>
            </w:tcBorders>
            <w:shd w:val="clear" w:color="auto" w:fill="auto"/>
          </w:tcPr>
          <w:p w:rsidR="006A3EE6" w:rsidRPr="00907D09" w:rsidRDefault="006A3EE6" w:rsidP="006A3EE6">
            <w:pPr>
              <w:rPr>
                <w:lang w:val="en-US"/>
              </w:rPr>
            </w:pPr>
            <w:r w:rsidRPr="00907D09">
              <w:rPr>
                <w:lang w:val="en-US"/>
              </w:rPr>
              <w:t>October 2017</w:t>
            </w:r>
          </w:p>
        </w:tc>
        <w:tc>
          <w:tcPr>
            <w:tcW w:w="2805" w:type="dxa"/>
            <w:tcBorders>
              <w:top w:val="nil"/>
              <w:left w:val="nil"/>
              <w:bottom w:val="nil"/>
              <w:right w:val="double" w:sz="4" w:space="0" w:color="auto"/>
            </w:tcBorders>
            <w:shd w:val="clear" w:color="auto" w:fill="auto"/>
          </w:tcPr>
          <w:p w:rsidR="006A3EE6" w:rsidRPr="00B650AB" w:rsidRDefault="006A3EE6" w:rsidP="006A3EE6">
            <w:pPr>
              <w:rPr>
                <w:lang w:val="en-US"/>
              </w:rPr>
            </w:pPr>
            <w:r w:rsidRPr="00B650AB">
              <w:rPr>
                <w:lang w:val="en-US"/>
              </w:rPr>
              <w:t>22 November 2017</w:t>
            </w:r>
          </w:p>
        </w:tc>
      </w:tr>
      <w:tr w:rsidR="006A3EE6" w:rsidRPr="003D0DBE" w:rsidTr="006A3EE6">
        <w:trPr>
          <w:trHeight w:hRule="exact" w:val="263"/>
          <w:jc w:val="center"/>
        </w:trPr>
        <w:tc>
          <w:tcPr>
            <w:tcW w:w="2805" w:type="dxa"/>
            <w:tcBorders>
              <w:top w:val="nil"/>
              <w:left w:val="double" w:sz="4" w:space="0" w:color="auto"/>
              <w:bottom w:val="nil"/>
              <w:right w:val="nil"/>
            </w:tcBorders>
            <w:shd w:val="clear" w:color="auto" w:fill="auto"/>
          </w:tcPr>
          <w:p w:rsidR="006A3EE6" w:rsidRPr="00907D09" w:rsidRDefault="006A3EE6" w:rsidP="006A3EE6">
            <w:pPr>
              <w:rPr>
                <w:lang w:val="en-US"/>
              </w:rPr>
            </w:pPr>
            <w:r w:rsidRPr="00907D09">
              <w:rPr>
                <w:lang w:val="en-US"/>
              </w:rPr>
              <w:t>November 2017</w:t>
            </w:r>
          </w:p>
        </w:tc>
        <w:tc>
          <w:tcPr>
            <w:tcW w:w="2805" w:type="dxa"/>
            <w:tcBorders>
              <w:top w:val="nil"/>
              <w:left w:val="nil"/>
              <w:bottom w:val="nil"/>
              <w:right w:val="double" w:sz="4" w:space="0" w:color="auto"/>
            </w:tcBorders>
            <w:shd w:val="clear" w:color="auto" w:fill="auto"/>
          </w:tcPr>
          <w:p w:rsidR="006A3EE6" w:rsidRPr="00B650AB" w:rsidRDefault="006A3EE6" w:rsidP="006A3EE6">
            <w:pPr>
              <w:rPr>
                <w:lang w:val="en-US"/>
              </w:rPr>
            </w:pPr>
            <w:r w:rsidRPr="00B650AB">
              <w:rPr>
                <w:lang w:val="en-US"/>
              </w:rPr>
              <w:t>20 December 2017</w:t>
            </w:r>
          </w:p>
        </w:tc>
      </w:tr>
      <w:tr w:rsidR="006A3EE6" w:rsidRPr="003D0DBE" w:rsidTr="000A28B3">
        <w:trPr>
          <w:trHeight w:hRule="exact" w:val="263"/>
          <w:jc w:val="center"/>
        </w:trPr>
        <w:tc>
          <w:tcPr>
            <w:tcW w:w="2805" w:type="dxa"/>
            <w:tcBorders>
              <w:top w:val="nil"/>
              <w:left w:val="double" w:sz="4" w:space="0" w:color="auto"/>
              <w:bottom w:val="double" w:sz="4" w:space="0" w:color="auto"/>
              <w:right w:val="nil"/>
            </w:tcBorders>
            <w:shd w:val="clear" w:color="auto" w:fill="auto"/>
          </w:tcPr>
          <w:p w:rsidR="006A3EE6" w:rsidRDefault="006A3EE6" w:rsidP="006A3EE6">
            <w:r w:rsidRPr="00907D09">
              <w:rPr>
                <w:lang w:val="en-US"/>
              </w:rPr>
              <w:t>December 2017</w:t>
            </w:r>
          </w:p>
        </w:tc>
        <w:tc>
          <w:tcPr>
            <w:tcW w:w="2805" w:type="dxa"/>
            <w:tcBorders>
              <w:top w:val="nil"/>
              <w:left w:val="nil"/>
              <w:bottom w:val="double" w:sz="4" w:space="0" w:color="auto"/>
              <w:right w:val="double" w:sz="4" w:space="0" w:color="auto"/>
            </w:tcBorders>
            <w:shd w:val="clear" w:color="auto" w:fill="auto"/>
          </w:tcPr>
          <w:p w:rsidR="006A3EE6" w:rsidRDefault="006A3EE6" w:rsidP="006A3EE6">
            <w:r w:rsidRPr="00B650AB">
              <w:rPr>
                <w:lang w:val="en-US"/>
              </w:rPr>
              <w:t>24 January 201</w:t>
            </w:r>
            <w:r w:rsidR="00BE23AD">
              <w:rPr>
                <w:lang w:val="en-US"/>
              </w:rPr>
              <w:t>8</w:t>
            </w:r>
          </w:p>
        </w:tc>
      </w:tr>
    </w:tbl>
    <w:p w:rsidR="00930C49" w:rsidRPr="003D0DBE" w:rsidRDefault="00930C49" w:rsidP="00841F08">
      <w:pPr>
        <w:rPr>
          <w:rStyle w:val="SubtleEmphasis"/>
        </w:rPr>
      </w:pPr>
    </w:p>
    <w:sectPr w:rsidR="00930C49" w:rsidRPr="003D0DBE" w:rsidSect="005512A6">
      <w:headerReference w:type="default" r:id="rId30"/>
      <w:footerReference w:type="default" r:id="rId31"/>
      <w:footerReference w:type="first" r:id="rId32"/>
      <w:type w:val="continuous"/>
      <w:pgSz w:w="11906" w:h="16838"/>
      <w:pgMar w:top="567" w:right="851" w:bottom="284" w:left="851"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D90" w:rsidRDefault="00BA0D90" w:rsidP="00930C49">
      <w:pPr>
        <w:spacing w:after="0" w:line="240" w:lineRule="auto"/>
      </w:pPr>
      <w:r>
        <w:separator/>
      </w:r>
    </w:p>
  </w:endnote>
  <w:endnote w:type="continuationSeparator" w:id="0">
    <w:p w:rsidR="00BA0D90" w:rsidRDefault="00BA0D90"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90" w:rsidRDefault="008D02F1" w:rsidP="007F669C">
    <w:pPr>
      <w:pStyle w:val="Footer"/>
      <w:tabs>
        <w:tab w:val="clear" w:pos="9026"/>
        <w:tab w:val="right" w:pos="8647"/>
      </w:tabs>
      <w:ind w:firstLine="720"/>
      <w:jc w:val="right"/>
    </w:pPr>
    <w:sdt>
      <w:sdtPr>
        <w:id w:val="-67652631"/>
        <w:docPartObj>
          <w:docPartGallery w:val="Page Numbers (Bottom of Page)"/>
          <w:docPartUnique/>
        </w:docPartObj>
      </w:sdtPr>
      <w:sdtEndPr>
        <w:rPr>
          <w:noProof/>
        </w:rPr>
      </w:sdtEndPr>
      <w:sdtContent>
        <w:r w:rsidR="00BA0D90">
          <w:fldChar w:fldCharType="begin"/>
        </w:r>
        <w:r w:rsidR="00BA0D90">
          <w:instrText xml:space="preserve"> PAGE   \* MERGEFORMAT </w:instrText>
        </w:r>
        <w:r w:rsidR="00BA0D90">
          <w:fldChar w:fldCharType="separate"/>
        </w:r>
        <w:r>
          <w:rPr>
            <w:noProof/>
          </w:rPr>
          <w:t>2</w:t>
        </w:r>
        <w:r w:rsidR="00BA0D90">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90" w:rsidRPr="003B5B80" w:rsidRDefault="00BA0D90"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D90" w:rsidRDefault="00BA0D90" w:rsidP="00930C49">
      <w:pPr>
        <w:spacing w:after="0" w:line="240" w:lineRule="auto"/>
      </w:pPr>
      <w:r>
        <w:separator/>
      </w:r>
    </w:p>
  </w:footnote>
  <w:footnote w:type="continuationSeparator" w:id="0">
    <w:p w:rsidR="00BA0D90" w:rsidRDefault="00BA0D90" w:rsidP="00930C49">
      <w:pPr>
        <w:spacing w:after="0" w:line="240" w:lineRule="auto"/>
      </w:pPr>
      <w:r>
        <w:continuationSeparator/>
      </w:r>
    </w:p>
  </w:footnote>
  <w:footnote w:id="1">
    <w:p w:rsidR="00BA0D90" w:rsidRPr="00196F3C" w:rsidRDefault="00BA0D90" w:rsidP="004F4C78">
      <w:pPr>
        <w:pStyle w:val="FootnoteText"/>
        <w:rPr>
          <w:sz w:val="16"/>
          <w:szCs w:val="16"/>
        </w:rPr>
      </w:pPr>
      <w:r w:rsidRPr="00196F3C">
        <w:rPr>
          <w:rStyle w:val="FootnoteReference"/>
          <w:sz w:val="16"/>
          <w:szCs w:val="16"/>
        </w:rPr>
        <w:footnoteRef/>
      </w:r>
      <w:r w:rsidRPr="00196F3C">
        <w:rPr>
          <w:sz w:val="16"/>
          <w:szCs w:val="16"/>
        </w:rPr>
        <w:t xml:space="preserve"> At Census 2011, </w:t>
      </w:r>
      <w:r>
        <w:rPr>
          <w:sz w:val="16"/>
          <w:szCs w:val="16"/>
        </w:rPr>
        <w:t>only 4</w:t>
      </w:r>
      <w:r w:rsidRPr="00196F3C">
        <w:rPr>
          <w:sz w:val="16"/>
          <w:szCs w:val="16"/>
        </w:rPr>
        <w:t xml:space="preserve"> per cent of </w:t>
      </w:r>
      <w:r>
        <w:rPr>
          <w:sz w:val="16"/>
          <w:szCs w:val="16"/>
        </w:rPr>
        <w:t>Automotive and Engineering T</w:t>
      </w:r>
      <w:r w:rsidRPr="00196F3C">
        <w:rPr>
          <w:sz w:val="16"/>
          <w:szCs w:val="16"/>
        </w:rPr>
        <w:t xml:space="preserve">rades </w:t>
      </w:r>
      <w:r>
        <w:rPr>
          <w:sz w:val="16"/>
          <w:szCs w:val="16"/>
        </w:rPr>
        <w:t>W</w:t>
      </w:r>
      <w:r w:rsidRPr="00196F3C">
        <w:rPr>
          <w:sz w:val="16"/>
          <w:szCs w:val="16"/>
        </w:rPr>
        <w:t>orkers were employed in Motor Vehicle and Motor Vehicle Parts Manufacturing</w:t>
      </w:r>
      <w:r>
        <w:rPr>
          <w:sz w:val="16"/>
          <w:szCs w:val="16"/>
        </w:rPr>
        <w:t xml:space="preserve">, while the largest employing sector of these workers was Automotive Repair and Maintenance (22 per cent). </w:t>
      </w:r>
    </w:p>
  </w:footnote>
  <w:footnote w:id="2">
    <w:p w:rsidR="00BA0D90" w:rsidRPr="00814EAF" w:rsidRDefault="00BA0D90" w:rsidP="00330156">
      <w:pPr>
        <w:pStyle w:val="Footer"/>
        <w:rPr>
          <w:sz w:val="16"/>
          <w:szCs w:val="16"/>
        </w:rPr>
      </w:pPr>
      <w:r w:rsidRPr="00814EAF">
        <w:rPr>
          <w:rStyle w:val="FootnoteReference"/>
          <w:sz w:val="16"/>
          <w:szCs w:val="16"/>
        </w:rPr>
        <w:footnoteRef/>
      </w:r>
      <w:r w:rsidRPr="00814EAF">
        <w:rPr>
          <w:sz w:val="16"/>
          <w:szCs w:val="16"/>
        </w:rPr>
        <w:t xml:space="preserve"> There were 38 regions until February 2016, after which the Blue Mountains region was amalgamated with the Bathurst and Central West NSW region to create the Blue Mountains, Bathurst and Central West Region NSW.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D90" w:rsidRDefault="00BA0D90" w:rsidP="00930C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8606B"/>
    <w:multiLevelType w:val="hybridMultilevel"/>
    <w:tmpl w:val="690E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C5D06"/>
    <w:multiLevelType w:val="hybridMultilevel"/>
    <w:tmpl w:val="18BC3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5" w15:restartNumberingAfterBreak="0">
    <w:nsid w:val="0F572767"/>
    <w:multiLevelType w:val="hybridMultilevel"/>
    <w:tmpl w:val="83FCD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906E8"/>
    <w:multiLevelType w:val="hybridMultilevel"/>
    <w:tmpl w:val="D4DEC7EC"/>
    <w:lvl w:ilvl="0" w:tplc="858CE5BA">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C3787"/>
    <w:multiLevelType w:val="hybridMultilevel"/>
    <w:tmpl w:val="DEB20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5D524A"/>
    <w:multiLevelType w:val="hybridMultilevel"/>
    <w:tmpl w:val="73F6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6E5986"/>
    <w:multiLevelType w:val="hybridMultilevel"/>
    <w:tmpl w:val="726E6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8D06DE"/>
    <w:multiLevelType w:val="hybridMultilevel"/>
    <w:tmpl w:val="6194D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B051FA"/>
    <w:multiLevelType w:val="hybridMultilevel"/>
    <w:tmpl w:val="62DC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B6E8A"/>
    <w:multiLevelType w:val="hybridMultilevel"/>
    <w:tmpl w:val="EA14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C77EA5"/>
    <w:multiLevelType w:val="hybridMultilevel"/>
    <w:tmpl w:val="A43ADD30"/>
    <w:lvl w:ilvl="0" w:tplc="2E388604">
      <w:start w:val="1"/>
      <w:numFmt w:val="bullet"/>
      <w:lvlText w:val="•"/>
      <w:lvlJc w:val="left"/>
      <w:pPr>
        <w:tabs>
          <w:tab w:val="num" w:pos="720"/>
        </w:tabs>
        <w:ind w:left="720" w:hanging="360"/>
      </w:pPr>
      <w:rPr>
        <w:rFonts w:ascii="Times New Roman" w:hAnsi="Times New Roman" w:hint="default"/>
      </w:rPr>
    </w:lvl>
    <w:lvl w:ilvl="1" w:tplc="D94E26C2" w:tentative="1">
      <w:start w:val="1"/>
      <w:numFmt w:val="bullet"/>
      <w:lvlText w:val="•"/>
      <w:lvlJc w:val="left"/>
      <w:pPr>
        <w:tabs>
          <w:tab w:val="num" w:pos="1440"/>
        </w:tabs>
        <w:ind w:left="1440" w:hanging="360"/>
      </w:pPr>
      <w:rPr>
        <w:rFonts w:ascii="Times New Roman" w:hAnsi="Times New Roman" w:hint="default"/>
      </w:rPr>
    </w:lvl>
    <w:lvl w:ilvl="2" w:tplc="4EEE8AC6" w:tentative="1">
      <w:start w:val="1"/>
      <w:numFmt w:val="bullet"/>
      <w:lvlText w:val="•"/>
      <w:lvlJc w:val="left"/>
      <w:pPr>
        <w:tabs>
          <w:tab w:val="num" w:pos="2160"/>
        </w:tabs>
        <w:ind w:left="2160" w:hanging="360"/>
      </w:pPr>
      <w:rPr>
        <w:rFonts w:ascii="Times New Roman" w:hAnsi="Times New Roman" w:hint="default"/>
      </w:rPr>
    </w:lvl>
    <w:lvl w:ilvl="3" w:tplc="6CB00260" w:tentative="1">
      <w:start w:val="1"/>
      <w:numFmt w:val="bullet"/>
      <w:lvlText w:val="•"/>
      <w:lvlJc w:val="left"/>
      <w:pPr>
        <w:tabs>
          <w:tab w:val="num" w:pos="2880"/>
        </w:tabs>
        <w:ind w:left="2880" w:hanging="360"/>
      </w:pPr>
      <w:rPr>
        <w:rFonts w:ascii="Times New Roman" w:hAnsi="Times New Roman" w:hint="default"/>
      </w:rPr>
    </w:lvl>
    <w:lvl w:ilvl="4" w:tplc="5A0C1BB2" w:tentative="1">
      <w:start w:val="1"/>
      <w:numFmt w:val="bullet"/>
      <w:lvlText w:val="•"/>
      <w:lvlJc w:val="left"/>
      <w:pPr>
        <w:tabs>
          <w:tab w:val="num" w:pos="3600"/>
        </w:tabs>
        <w:ind w:left="3600" w:hanging="360"/>
      </w:pPr>
      <w:rPr>
        <w:rFonts w:ascii="Times New Roman" w:hAnsi="Times New Roman" w:hint="default"/>
      </w:rPr>
    </w:lvl>
    <w:lvl w:ilvl="5" w:tplc="FF9A84EA" w:tentative="1">
      <w:start w:val="1"/>
      <w:numFmt w:val="bullet"/>
      <w:lvlText w:val="•"/>
      <w:lvlJc w:val="left"/>
      <w:pPr>
        <w:tabs>
          <w:tab w:val="num" w:pos="4320"/>
        </w:tabs>
        <w:ind w:left="4320" w:hanging="360"/>
      </w:pPr>
      <w:rPr>
        <w:rFonts w:ascii="Times New Roman" w:hAnsi="Times New Roman" w:hint="default"/>
      </w:rPr>
    </w:lvl>
    <w:lvl w:ilvl="6" w:tplc="8182BBE2" w:tentative="1">
      <w:start w:val="1"/>
      <w:numFmt w:val="bullet"/>
      <w:lvlText w:val="•"/>
      <w:lvlJc w:val="left"/>
      <w:pPr>
        <w:tabs>
          <w:tab w:val="num" w:pos="5040"/>
        </w:tabs>
        <w:ind w:left="5040" w:hanging="360"/>
      </w:pPr>
      <w:rPr>
        <w:rFonts w:ascii="Times New Roman" w:hAnsi="Times New Roman" w:hint="default"/>
      </w:rPr>
    </w:lvl>
    <w:lvl w:ilvl="7" w:tplc="5AFCD0CE" w:tentative="1">
      <w:start w:val="1"/>
      <w:numFmt w:val="bullet"/>
      <w:lvlText w:val="•"/>
      <w:lvlJc w:val="left"/>
      <w:pPr>
        <w:tabs>
          <w:tab w:val="num" w:pos="5760"/>
        </w:tabs>
        <w:ind w:left="5760" w:hanging="360"/>
      </w:pPr>
      <w:rPr>
        <w:rFonts w:ascii="Times New Roman" w:hAnsi="Times New Roman" w:hint="default"/>
      </w:rPr>
    </w:lvl>
    <w:lvl w:ilvl="8" w:tplc="2AB2564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7820050"/>
    <w:multiLevelType w:val="hybridMultilevel"/>
    <w:tmpl w:val="53BE2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DE406C"/>
    <w:multiLevelType w:val="hybridMultilevel"/>
    <w:tmpl w:val="85A6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1152295"/>
    <w:multiLevelType w:val="hybridMultilevel"/>
    <w:tmpl w:val="DE76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7BE2F54"/>
    <w:multiLevelType w:val="hybridMultilevel"/>
    <w:tmpl w:val="B128C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7" w15:restartNumberingAfterBreak="0">
    <w:nsid w:val="749011DD"/>
    <w:multiLevelType w:val="hybridMultilevel"/>
    <w:tmpl w:val="1DF6E802"/>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28" w15:restartNumberingAfterBreak="0">
    <w:nsid w:val="76B67A63"/>
    <w:multiLevelType w:val="hybridMultilevel"/>
    <w:tmpl w:val="58704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7"/>
  </w:num>
  <w:num w:numId="4">
    <w:abstractNumId w:val="4"/>
  </w:num>
  <w:num w:numId="5">
    <w:abstractNumId w:val="11"/>
  </w:num>
  <w:num w:numId="6">
    <w:abstractNumId w:val="14"/>
  </w:num>
  <w:num w:numId="7">
    <w:abstractNumId w:val="3"/>
  </w:num>
  <w:num w:numId="8">
    <w:abstractNumId w:val="22"/>
  </w:num>
  <w:num w:numId="9">
    <w:abstractNumId w:val="26"/>
  </w:num>
  <w:num w:numId="10">
    <w:abstractNumId w:val="15"/>
  </w:num>
  <w:num w:numId="11">
    <w:abstractNumId w:val="21"/>
  </w:num>
  <w:num w:numId="12">
    <w:abstractNumId w:val="19"/>
  </w:num>
  <w:num w:numId="13">
    <w:abstractNumId w:val="27"/>
  </w:num>
  <w:num w:numId="14">
    <w:abstractNumId w:val="16"/>
  </w:num>
  <w:num w:numId="15">
    <w:abstractNumId w:val="23"/>
  </w:num>
  <w:num w:numId="16">
    <w:abstractNumId w:val="6"/>
  </w:num>
  <w:num w:numId="17">
    <w:abstractNumId w:val="9"/>
  </w:num>
  <w:num w:numId="18">
    <w:abstractNumId w:val="13"/>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20"/>
  </w:num>
  <w:num w:numId="21">
    <w:abstractNumId w:val="10"/>
  </w:num>
  <w:num w:numId="22">
    <w:abstractNumId w:val="5"/>
  </w:num>
  <w:num w:numId="23">
    <w:abstractNumId w:val="24"/>
  </w:num>
  <w:num w:numId="24">
    <w:abstractNumId w:val="18"/>
  </w:num>
  <w:num w:numId="25">
    <w:abstractNumId w:val="2"/>
  </w:num>
  <w:num w:numId="26">
    <w:abstractNumId w:val="1"/>
  </w:num>
  <w:num w:numId="27">
    <w:abstractNumId w:val="7"/>
  </w:num>
  <w:num w:numId="28">
    <w:abstractNumId w:val="2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2ad0775-d2ba-4338-b4ff-d3dfcf975183"/>
    <w:docVar w:name="_AMO_XmlVersion" w:val="Empty"/>
  </w:docVars>
  <w:rsids>
    <w:rsidRoot w:val="00930C49"/>
    <w:rsid w:val="00001A23"/>
    <w:rsid w:val="00002279"/>
    <w:rsid w:val="00002AA0"/>
    <w:rsid w:val="0000670A"/>
    <w:rsid w:val="00010651"/>
    <w:rsid w:val="000107D0"/>
    <w:rsid w:val="00010A09"/>
    <w:rsid w:val="00013648"/>
    <w:rsid w:val="00013F68"/>
    <w:rsid w:val="000150A4"/>
    <w:rsid w:val="00016120"/>
    <w:rsid w:val="0002092A"/>
    <w:rsid w:val="000220EC"/>
    <w:rsid w:val="000239D6"/>
    <w:rsid w:val="00023B30"/>
    <w:rsid w:val="0002575D"/>
    <w:rsid w:val="000308D2"/>
    <w:rsid w:val="00030F3A"/>
    <w:rsid w:val="00031E2A"/>
    <w:rsid w:val="000327D0"/>
    <w:rsid w:val="00033578"/>
    <w:rsid w:val="00033587"/>
    <w:rsid w:val="00034315"/>
    <w:rsid w:val="00034A65"/>
    <w:rsid w:val="00034E9F"/>
    <w:rsid w:val="00035AD9"/>
    <w:rsid w:val="00043EF3"/>
    <w:rsid w:val="00045AE2"/>
    <w:rsid w:val="00045CCF"/>
    <w:rsid w:val="00045F54"/>
    <w:rsid w:val="00047B26"/>
    <w:rsid w:val="00052B51"/>
    <w:rsid w:val="00054DCF"/>
    <w:rsid w:val="00056E56"/>
    <w:rsid w:val="00060CD1"/>
    <w:rsid w:val="00060E37"/>
    <w:rsid w:val="00072A99"/>
    <w:rsid w:val="000731F7"/>
    <w:rsid w:val="00073AD9"/>
    <w:rsid w:val="00073C5A"/>
    <w:rsid w:val="0007565C"/>
    <w:rsid w:val="00075ABF"/>
    <w:rsid w:val="00077FCA"/>
    <w:rsid w:val="00080F1A"/>
    <w:rsid w:val="000823F2"/>
    <w:rsid w:val="00083A5B"/>
    <w:rsid w:val="000847B7"/>
    <w:rsid w:val="000860B7"/>
    <w:rsid w:val="00087B62"/>
    <w:rsid w:val="00087BD8"/>
    <w:rsid w:val="00092A06"/>
    <w:rsid w:val="00093440"/>
    <w:rsid w:val="000938A1"/>
    <w:rsid w:val="00094DF8"/>
    <w:rsid w:val="000951AF"/>
    <w:rsid w:val="00095D52"/>
    <w:rsid w:val="000972AF"/>
    <w:rsid w:val="000A28B3"/>
    <w:rsid w:val="000A345A"/>
    <w:rsid w:val="000A418A"/>
    <w:rsid w:val="000A44F5"/>
    <w:rsid w:val="000A5CB3"/>
    <w:rsid w:val="000A66C0"/>
    <w:rsid w:val="000B1962"/>
    <w:rsid w:val="000B38A7"/>
    <w:rsid w:val="000B4719"/>
    <w:rsid w:val="000B4D4D"/>
    <w:rsid w:val="000B5943"/>
    <w:rsid w:val="000B5BDB"/>
    <w:rsid w:val="000B6027"/>
    <w:rsid w:val="000B665B"/>
    <w:rsid w:val="000B6C6E"/>
    <w:rsid w:val="000C2112"/>
    <w:rsid w:val="000C33AD"/>
    <w:rsid w:val="000C3D7E"/>
    <w:rsid w:val="000C3F90"/>
    <w:rsid w:val="000C5097"/>
    <w:rsid w:val="000C51AA"/>
    <w:rsid w:val="000D01D7"/>
    <w:rsid w:val="000D0BF0"/>
    <w:rsid w:val="000D10D4"/>
    <w:rsid w:val="000D13B7"/>
    <w:rsid w:val="000E07F2"/>
    <w:rsid w:val="000E2D2C"/>
    <w:rsid w:val="000E3D79"/>
    <w:rsid w:val="000E67ED"/>
    <w:rsid w:val="000E6B29"/>
    <w:rsid w:val="000F6367"/>
    <w:rsid w:val="00101298"/>
    <w:rsid w:val="00101D76"/>
    <w:rsid w:val="00102A5C"/>
    <w:rsid w:val="00102BD3"/>
    <w:rsid w:val="00103D44"/>
    <w:rsid w:val="001048A6"/>
    <w:rsid w:val="001065D9"/>
    <w:rsid w:val="00106DC5"/>
    <w:rsid w:val="00107ADA"/>
    <w:rsid w:val="00112793"/>
    <w:rsid w:val="001157C0"/>
    <w:rsid w:val="001168FD"/>
    <w:rsid w:val="00116E94"/>
    <w:rsid w:val="001175D8"/>
    <w:rsid w:val="001176A6"/>
    <w:rsid w:val="00117C5D"/>
    <w:rsid w:val="00121454"/>
    <w:rsid w:val="001224BE"/>
    <w:rsid w:val="00122712"/>
    <w:rsid w:val="00122C10"/>
    <w:rsid w:val="001253E3"/>
    <w:rsid w:val="00125CB2"/>
    <w:rsid w:val="0012630A"/>
    <w:rsid w:val="001311ED"/>
    <w:rsid w:val="00133DA4"/>
    <w:rsid w:val="00135996"/>
    <w:rsid w:val="00136C79"/>
    <w:rsid w:val="00137061"/>
    <w:rsid w:val="001375D4"/>
    <w:rsid w:val="001377E7"/>
    <w:rsid w:val="001405DF"/>
    <w:rsid w:val="00141C4E"/>
    <w:rsid w:val="001450D8"/>
    <w:rsid w:val="00145AC2"/>
    <w:rsid w:val="00146A39"/>
    <w:rsid w:val="00146D82"/>
    <w:rsid w:val="0015031C"/>
    <w:rsid w:val="00152936"/>
    <w:rsid w:val="00154403"/>
    <w:rsid w:val="00161792"/>
    <w:rsid w:val="00164214"/>
    <w:rsid w:val="00165EA3"/>
    <w:rsid w:val="0017155C"/>
    <w:rsid w:val="00171804"/>
    <w:rsid w:val="00173A9D"/>
    <w:rsid w:val="00174750"/>
    <w:rsid w:val="001770F3"/>
    <w:rsid w:val="00177B71"/>
    <w:rsid w:val="00180315"/>
    <w:rsid w:val="00180CB8"/>
    <w:rsid w:val="00181A6A"/>
    <w:rsid w:val="00182734"/>
    <w:rsid w:val="00186B88"/>
    <w:rsid w:val="00186F55"/>
    <w:rsid w:val="00191820"/>
    <w:rsid w:val="00194362"/>
    <w:rsid w:val="00196F3C"/>
    <w:rsid w:val="00197AE3"/>
    <w:rsid w:val="001A3CD8"/>
    <w:rsid w:val="001A56FE"/>
    <w:rsid w:val="001B0694"/>
    <w:rsid w:val="001B0866"/>
    <w:rsid w:val="001B12D4"/>
    <w:rsid w:val="001B236A"/>
    <w:rsid w:val="001B504F"/>
    <w:rsid w:val="001B56B4"/>
    <w:rsid w:val="001B7344"/>
    <w:rsid w:val="001B7BC8"/>
    <w:rsid w:val="001C055E"/>
    <w:rsid w:val="001C198B"/>
    <w:rsid w:val="001C37B7"/>
    <w:rsid w:val="001D0CD0"/>
    <w:rsid w:val="001D10B9"/>
    <w:rsid w:val="001D1CB9"/>
    <w:rsid w:val="001D21CF"/>
    <w:rsid w:val="001D5AAF"/>
    <w:rsid w:val="001E032A"/>
    <w:rsid w:val="001E03B2"/>
    <w:rsid w:val="001E05B7"/>
    <w:rsid w:val="001E5BF9"/>
    <w:rsid w:val="001E7D00"/>
    <w:rsid w:val="001F202A"/>
    <w:rsid w:val="001F22E4"/>
    <w:rsid w:val="001F2658"/>
    <w:rsid w:val="001F5B1C"/>
    <w:rsid w:val="001F5F0A"/>
    <w:rsid w:val="001F6C45"/>
    <w:rsid w:val="001F6E12"/>
    <w:rsid w:val="001F7CD0"/>
    <w:rsid w:val="00202210"/>
    <w:rsid w:val="00205F5E"/>
    <w:rsid w:val="0020602B"/>
    <w:rsid w:val="00206C6A"/>
    <w:rsid w:val="002078A4"/>
    <w:rsid w:val="0021178D"/>
    <w:rsid w:val="002127DC"/>
    <w:rsid w:val="0021306C"/>
    <w:rsid w:val="002173F1"/>
    <w:rsid w:val="00221B8B"/>
    <w:rsid w:val="002223B7"/>
    <w:rsid w:val="00223272"/>
    <w:rsid w:val="00225F7F"/>
    <w:rsid w:val="00226002"/>
    <w:rsid w:val="002279B6"/>
    <w:rsid w:val="002328BE"/>
    <w:rsid w:val="002366FA"/>
    <w:rsid w:val="00236E6D"/>
    <w:rsid w:val="002379BC"/>
    <w:rsid w:val="00241741"/>
    <w:rsid w:val="00241E08"/>
    <w:rsid w:val="002435A0"/>
    <w:rsid w:val="002444CC"/>
    <w:rsid w:val="00244A65"/>
    <w:rsid w:val="002451E8"/>
    <w:rsid w:val="00245501"/>
    <w:rsid w:val="00246D09"/>
    <w:rsid w:val="00250702"/>
    <w:rsid w:val="00255DEF"/>
    <w:rsid w:val="00255F35"/>
    <w:rsid w:val="00256A43"/>
    <w:rsid w:val="00257EFB"/>
    <w:rsid w:val="00260306"/>
    <w:rsid w:val="00261219"/>
    <w:rsid w:val="0026515A"/>
    <w:rsid w:val="002661A6"/>
    <w:rsid w:val="00267C86"/>
    <w:rsid w:val="00270409"/>
    <w:rsid w:val="00270A14"/>
    <w:rsid w:val="002727E8"/>
    <w:rsid w:val="00275A96"/>
    <w:rsid w:val="0028178D"/>
    <w:rsid w:val="00285B60"/>
    <w:rsid w:val="00287A7A"/>
    <w:rsid w:val="00287F26"/>
    <w:rsid w:val="002902E2"/>
    <w:rsid w:val="00290522"/>
    <w:rsid w:val="00291408"/>
    <w:rsid w:val="002919EB"/>
    <w:rsid w:val="00291FA9"/>
    <w:rsid w:val="002964C4"/>
    <w:rsid w:val="00296B67"/>
    <w:rsid w:val="002A0579"/>
    <w:rsid w:val="002A1CCC"/>
    <w:rsid w:val="002A55ED"/>
    <w:rsid w:val="002A59C2"/>
    <w:rsid w:val="002A63DD"/>
    <w:rsid w:val="002B1110"/>
    <w:rsid w:val="002B16F6"/>
    <w:rsid w:val="002B216E"/>
    <w:rsid w:val="002B36CA"/>
    <w:rsid w:val="002B4EDD"/>
    <w:rsid w:val="002B55FF"/>
    <w:rsid w:val="002B60E1"/>
    <w:rsid w:val="002B67C6"/>
    <w:rsid w:val="002B6AC5"/>
    <w:rsid w:val="002B729E"/>
    <w:rsid w:val="002C03CB"/>
    <w:rsid w:val="002C30FA"/>
    <w:rsid w:val="002C575D"/>
    <w:rsid w:val="002C5FDB"/>
    <w:rsid w:val="002C6CF6"/>
    <w:rsid w:val="002D1E37"/>
    <w:rsid w:val="002D3BD7"/>
    <w:rsid w:val="002D5D2D"/>
    <w:rsid w:val="002D6603"/>
    <w:rsid w:val="002D66B0"/>
    <w:rsid w:val="002D6A2C"/>
    <w:rsid w:val="002E4AF3"/>
    <w:rsid w:val="002E4F4F"/>
    <w:rsid w:val="002E638B"/>
    <w:rsid w:val="002E63C4"/>
    <w:rsid w:val="002F0008"/>
    <w:rsid w:val="002F177D"/>
    <w:rsid w:val="002F4A5B"/>
    <w:rsid w:val="002F7F21"/>
    <w:rsid w:val="003003EA"/>
    <w:rsid w:val="00300F2E"/>
    <w:rsid w:val="003018C8"/>
    <w:rsid w:val="003037E8"/>
    <w:rsid w:val="003039A5"/>
    <w:rsid w:val="00303C63"/>
    <w:rsid w:val="00310611"/>
    <w:rsid w:val="00314351"/>
    <w:rsid w:val="0031439C"/>
    <w:rsid w:val="003158B2"/>
    <w:rsid w:val="00315B33"/>
    <w:rsid w:val="00315C52"/>
    <w:rsid w:val="003165EC"/>
    <w:rsid w:val="0031770B"/>
    <w:rsid w:val="00323CF4"/>
    <w:rsid w:val="00330156"/>
    <w:rsid w:val="00333105"/>
    <w:rsid w:val="00333457"/>
    <w:rsid w:val="00333493"/>
    <w:rsid w:val="0033515C"/>
    <w:rsid w:val="00337325"/>
    <w:rsid w:val="003373EE"/>
    <w:rsid w:val="00337669"/>
    <w:rsid w:val="00337BA4"/>
    <w:rsid w:val="00340AD0"/>
    <w:rsid w:val="00342132"/>
    <w:rsid w:val="0034288D"/>
    <w:rsid w:val="00342CA7"/>
    <w:rsid w:val="0034422C"/>
    <w:rsid w:val="00345FBF"/>
    <w:rsid w:val="00346893"/>
    <w:rsid w:val="00350737"/>
    <w:rsid w:val="00351AC4"/>
    <w:rsid w:val="00352038"/>
    <w:rsid w:val="003522C0"/>
    <w:rsid w:val="0035262A"/>
    <w:rsid w:val="00353743"/>
    <w:rsid w:val="00356399"/>
    <w:rsid w:val="00356A3A"/>
    <w:rsid w:val="0035755D"/>
    <w:rsid w:val="00357862"/>
    <w:rsid w:val="00357D60"/>
    <w:rsid w:val="00360746"/>
    <w:rsid w:val="0036126A"/>
    <w:rsid w:val="003633BE"/>
    <w:rsid w:val="00363907"/>
    <w:rsid w:val="00366677"/>
    <w:rsid w:val="0037029A"/>
    <w:rsid w:val="00370A1B"/>
    <w:rsid w:val="003710DC"/>
    <w:rsid w:val="0037140A"/>
    <w:rsid w:val="00371D07"/>
    <w:rsid w:val="0037281E"/>
    <w:rsid w:val="00372B10"/>
    <w:rsid w:val="003731D4"/>
    <w:rsid w:val="00373502"/>
    <w:rsid w:val="003757FD"/>
    <w:rsid w:val="003762EB"/>
    <w:rsid w:val="00377B5A"/>
    <w:rsid w:val="00377C7E"/>
    <w:rsid w:val="00381D63"/>
    <w:rsid w:val="00383C21"/>
    <w:rsid w:val="0038483D"/>
    <w:rsid w:val="0038492F"/>
    <w:rsid w:val="00384CE6"/>
    <w:rsid w:val="003852EE"/>
    <w:rsid w:val="00385430"/>
    <w:rsid w:val="003867A8"/>
    <w:rsid w:val="0038682D"/>
    <w:rsid w:val="00387746"/>
    <w:rsid w:val="00390093"/>
    <w:rsid w:val="00390B6A"/>
    <w:rsid w:val="00392226"/>
    <w:rsid w:val="00392517"/>
    <w:rsid w:val="003932D6"/>
    <w:rsid w:val="00393FD8"/>
    <w:rsid w:val="003961E6"/>
    <w:rsid w:val="00397AF7"/>
    <w:rsid w:val="00397EB1"/>
    <w:rsid w:val="003A04A1"/>
    <w:rsid w:val="003A13CB"/>
    <w:rsid w:val="003A24EA"/>
    <w:rsid w:val="003A2B79"/>
    <w:rsid w:val="003A4443"/>
    <w:rsid w:val="003A5BDB"/>
    <w:rsid w:val="003B10D9"/>
    <w:rsid w:val="003B191A"/>
    <w:rsid w:val="003B244E"/>
    <w:rsid w:val="003B3AF2"/>
    <w:rsid w:val="003B476C"/>
    <w:rsid w:val="003B56F3"/>
    <w:rsid w:val="003B5B80"/>
    <w:rsid w:val="003B77EF"/>
    <w:rsid w:val="003D0DBE"/>
    <w:rsid w:val="003D0E34"/>
    <w:rsid w:val="003D18EA"/>
    <w:rsid w:val="003D316F"/>
    <w:rsid w:val="003D46BE"/>
    <w:rsid w:val="003D5E6A"/>
    <w:rsid w:val="003D60F5"/>
    <w:rsid w:val="003D6825"/>
    <w:rsid w:val="003D72F6"/>
    <w:rsid w:val="003E5D4D"/>
    <w:rsid w:val="003F03C9"/>
    <w:rsid w:val="003F0E8A"/>
    <w:rsid w:val="003F1192"/>
    <w:rsid w:val="003F20F3"/>
    <w:rsid w:val="003F50C9"/>
    <w:rsid w:val="003F7438"/>
    <w:rsid w:val="00400124"/>
    <w:rsid w:val="004043CF"/>
    <w:rsid w:val="00407228"/>
    <w:rsid w:val="00407F09"/>
    <w:rsid w:val="004153D7"/>
    <w:rsid w:val="004155D6"/>
    <w:rsid w:val="00416911"/>
    <w:rsid w:val="00416F1F"/>
    <w:rsid w:val="004172D2"/>
    <w:rsid w:val="0042003B"/>
    <w:rsid w:val="0042160A"/>
    <w:rsid w:val="00422069"/>
    <w:rsid w:val="004302A1"/>
    <w:rsid w:val="00431CE8"/>
    <w:rsid w:val="00433CC0"/>
    <w:rsid w:val="00434905"/>
    <w:rsid w:val="0043692A"/>
    <w:rsid w:val="004400D3"/>
    <w:rsid w:val="004406B7"/>
    <w:rsid w:val="00441D92"/>
    <w:rsid w:val="00442696"/>
    <w:rsid w:val="0044367D"/>
    <w:rsid w:val="00445167"/>
    <w:rsid w:val="00454E71"/>
    <w:rsid w:val="00456260"/>
    <w:rsid w:val="00457213"/>
    <w:rsid w:val="00457ADC"/>
    <w:rsid w:val="0046104B"/>
    <w:rsid w:val="00461ED6"/>
    <w:rsid w:val="00462BAE"/>
    <w:rsid w:val="0046656E"/>
    <w:rsid w:val="0046707F"/>
    <w:rsid w:val="00467942"/>
    <w:rsid w:val="00467A24"/>
    <w:rsid w:val="00470DA2"/>
    <w:rsid w:val="004722D4"/>
    <w:rsid w:val="004744BF"/>
    <w:rsid w:val="0047581D"/>
    <w:rsid w:val="00476388"/>
    <w:rsid w:val="00480C38"/>
    <w:rsid w:val="0048417D"/>
    <w:rsid w:val="004853D4"/>
    <w:rsid w:val="00486259"/>
    <w:rsid w:val="00487086"/>
    <w:rsid w:val="00492D79"/>
    <w:rsid w:val="0049370C"/>
    <w:rsid w:val="004A02A9"/>
    <w:rsid w:val="004A1D5F"/>
    <w:rsid w:val="004A4355"/>
    <w:rsid w:val="004A4FF4"/>
    <w:rsid w:val="004A5746"/>
    <w:rsid w:val="004A6937"/>
    <w:rsid w:val="004B029E"/>
    <w:rsid w:val="004B2533"/>
    <w:rsid w:val="004B26B3"/>
    <w:rsid w:val="004B295E"/>
    <w:rsid w:val="004B307F"/>
    <w:rsid w:val="004B3429"/>
    <w:rsid w:val="004B3AE9"/>
    <w:rsid w:val="004B4019"/>
    <w:rsid w:val="004B57F1"/>
    <w:rsid w:val="004B5856"/>
    <w:rsid w:val="004B645C"/>
    <w:rsid w:val="004B6CD9"/>
    <w:rsid w:val="004C0D11"/>
    <w:rsid w:val="004C2BFA"/>
    <w:rsid w:val="004C4BDD"/>
    <w:rsid w:val="004C5D08"/>
    <w:rsid w:val="004C68C1"/>
    <w:rsid w:val="004D1111"/>
    <w:rsid w:val="004D2813"/>
    <w:rsid w:val="004D28DE"/>
    <w:rsid w:val="004D2C36"/>
    <w:rsid w:val="004D5339"/>
    <w:rsid w:val="004D5920"/>
    <w:rsid w:val="004D7CF8"/>
    <w:rsid w:val="004E095C"/>
    <w:rsid w:val="004E12A4"/>
    <w:rsid w:val="004E22FA"/>
    <w:rsid w:val="004E49A4"/>
    <w:rsid w:val="004E516C"/>
    <w:rsid w:val="004E74AD"/>
    <w:rsid w:val="004E77E9"/>
    <w:rsid w:val="004F0547"/>
    <w:rsid w:val="004F23AA"/>
    <w:rsid w:val="004F28D8"/>
    <w:rsid w:val="004F4C78"/>
    <w:rsid w:val="004F50E3"/>
    <w:rsid w:val="004F537C"/>
    <w:rsid w:val="004F6C9C"/>
    <w:rsid w:val="004F7017"/>
    <w:rsid w:val="004F7D23"/>
    <w:rsid w:val="005001A0"/>
    <w:rsid w:val="005019A5"/>
    <w:rsid w:val="005023D3"/>
    <w:rsid w:val="0050337F"/>
    <w:rsid w:val="0050366A"/>
    <w:rsid w:val="00507590"/>
    <w:rsid w:val="005119A9"/>
    <w:rsid w:val="00511D15"/>
    <w:rsid w:val="00513C06"/>
    <w:rsid w:val="00515046"/>
    <w:rsid w:val="00515F6D"/>
    <w:rsid w:val="005167D8"/>
    <w:rsid w:val="00516D0C"/>
    <w:rsid w:val="005179BB"/>
    <w:rsid w:val="00517A29"/>
    <w:rsid w:val="005207C2"/>
    <w:rsid w:val="00520CB9"/>
    <w:rsid w:val="005213BE"/>
    <w:rsid w:val="005220BC"/>
    <w:rsid w:val="005248CB"/>
    <w:rsid w:val="00524C97"/>
    <w:rsid w:val="00525EAA"/>
    <w:rsid w:val="005262C3"/>
    <w:rsid w:val="005273D7"/>
    <w:rsid w:val="00527D03"/>
    <w:rsid w:val="0053137A"/>
    <w:rsid w:val="00531E8D"/>
    <w:rsid w:val="00533C8B"/>
    <w:rsid w:val="00534600"/>
    <w:rsid w:val="00535B26"/>
    <w:rsid w:val="005364C7"/>
    <w:rsid w:val="00537D1C"/>
    <w:rsid w:val="00537F1B"/>
    <w:rsid w:val="005406F7"/>
    <w:rsid w:val="00542A9D"/>
    <w:rsid w:val="005432DA"/>
    <w:rsid w:val="005447CF"/>
    <w:rsid w:val="00545D1E"/>
    <w:rsid w:val="0054624C"/>
    <w:rsid w:val="00547335"/>
    <w:rsid w:val="005502DA"/>
    <w:rsid w:val="005512A6"/>
    <w:rsid w:val="00552387"/>
    <w:rsid w:val="00552F29"/>
    <w:rsid w:val="00553E7B"/>
    <w:rsid w:val="005573FD"/>
    <w:rsid w:val="0055773A"/>
    <w:rsid w:val="00557EB2"/>
    <w:rsid w:val="00560EC5"/>
    <w:rsid w:val="00563EC2"/>
    <w:rsid w:val="00567068"/>
    <w:rsid w:val="00567AF9"/>
    <w:rsid w:val="00570E82"/>
    <w:rsid w:val="00571A8F"/>
    <w:rsid w:val="005730AB"/>
    <w:rsid w:val="0057353A"/>
    <w:rsid w:val="00575D00"/>
    <w:rsid w:val="0057661D"/>
    <w:rsid w:val="00576932"/>
    <w:rsid w:val="005824BB"/>
    <w:rsid w:val="00583B51"/>
    <w:rsid w:val="00584EEB"/>
    <w:rsid w:val="0058550C"/>
    <w:rsid w:val="00585E76"/>
    <w:rsid w:val="00590FBF"/>
    <w:rsid w:val="00591016"/>
    <w:rsid w:val="00591151"/>
    <w:rsid w:val="00592708"/>
    <w:rsid w:val="00592989"/>
    <w:rsid w:val="0059305B"/>
    <w:rsid w:val="00593756"/>
    <w:rsid w:val="00593866"/>
    <w:rsid w:val="005938FD"/>
    <w:rsid w:val="005941ED"/>
    <w:rsid w:val="0059788E"/>
    <w:rsid w:val="00597AC9"/>
    <w:rsid w:val="005A00AE"/>
    <w:rsid w:val="005A11AF"/>
    <w:rsid w:val="005A1287"/>
    <w:rsid w:val="005A1ACE"/>
    <w:rsid w:val="005A42D9"/>
    <w:rsid w:val="005A448B"/>
    <w:rsid w:val="005A534F"/>
    <w:rsid w:val="005A6F97"/>
    <w:rsid w:val="005A70F4"/>
    <w:rsid w:val="005B0DCB"/>
    <w:rsid w:val="005B1365"/>
    <w:rsid w:val="005B1F73"/>
    <w:rsid w:val="005B2F6C"/>
    <w:rsid w:val="005B301D"/>
    <w:rsid w:val="005B3109"/>
    <w:rsid w:val="005B454B"/>
    <w:rsid w:val="005B6255"/>
    <w:rsid w:val="005B7FAB"/>
    <w:rsid w:val="005C0800"/>
    <w:rsid w:val="005C0BD9"/>
    <w:rsid w:val="005C277D"/>
    <w:rsid w:val="005C3FAE"/>
    <w:rsid w:val="005C56A1"/>
    <w:rsid w:val="005C7880"/>
    <w:rsid w:val="005D09F1"/>
    <w:rsid w:val="005D19CA"/>
    <w:rsid w:val="005D236C"/>
    <w:rsid w:val="005D250E"/>
    <w:rsid w:val="005D349A"/>
    <w:rsid w:val="005D490B"/>
    <w:rsid w:val="005E0950"/>
    <w:rsid w:val="005E0BFF"/>
    <w:rsid w:val="005E0E5B"/>
    <w:rsid w:val="005E0FBB"/>
    <w:rsid w:val="005E122E"/>
    <w:rsid w:val="005E260E"/>
    <w:rsid w:val="005E37B1"/>
    <w:rsid w:val="005E3F73"/>
    <w:rsid w:val="005E4661"/>
    <w:rsid w:val="005E5C1C"/>
    <w:rsid w:val="005E6270"/>
    <w:rsid w:val="005E6529"/>
    <w:rsid w:val="005E7342"/>
    <w:rsid w:val="005E79F2"/>
    <w:rsid w:val="005F03A2"/>
    <w:rsid w:val="005F084A"/>
    <w:rsid w:val="005F181C"/>
    <w:rsid w:val="005F30A1"/>
    <w:rsid w:val="005F389F"/>
    <w:rsid w:val="005F6322"/>
    <w:rsid w:val="005F678A"/>
    <w:rsid w:val="005F7F3D"/>
    <w:rsid w:val="00604034"/>
    <w:rsid w:val="00604131"/>
    <w:rsid w:val="00604501"/>
    <w:rsid w:val="006063A2"/>
    <w:rsid w:val="00607ACB"/>
    <w:rsid w:val="00610B51"/>
    <w:rsid w:val="006116F8"/>
    <w:rsid w:val="00611AD9"/>
    <w:rsid w:val="00613648"/>
    <w:rsid w:val="0061409E"/>
    <w:rsid w:val="00614EC7"/>
    <w:rsid w:val="00615A12"/>
    <w:rsid w:val="006210E1"/>
    <w:rsid w:val="00622C48"/>
    <w:rsid w:val="00623E30"/>
    <w:rsid w:val="00624AD7"/>
    <w:rsid w:val="0062553A"/>
    <w:rsid w:val="00625C18"/>
    <w:rsid w:val="00625EB5"/>
    <w:rsid w:val="00626D9B"/>
    <w:rsid w:val="006272EB"/>
    <w:rsid w:val="00627849"/>
    <w:rsid w:val="00631328"/>
    <w:rsid w:val="006336BA"/>
    <w:rsid w:val="00633D95"/>
    <w:rsid w:val="006360F3"/>
    <w:rsid w:val="0063678C"/>
    <w:rsid w:val="006416B5"/>
    <w:rsid w:val="00641A69"/>
    <w:rsid w:val="00641B66"/>
    <w:rsid w:val="00641CEB"/>
    <w:rsid w:val="00642DE4"/>
    <w:rsid w:val="00642DEF"/>
    <w:rsid w:val="0064391A"/>
    <w:rsid w:val="00644BCF"/>
    <w:rsid w:val="00645CE3"/>
    <w:rsid w:val="006474AE"/>
    <w:rsid w:val="0065090C"/>
    <w:rsid w:val="00651270"/>
    <w:rsid w:val="0065150D"/>
    <w:rsid w:val="00652410"/>
    <w:rsid w:val="00653EFB"/>
    <w:rsid w:val="00657109"/>
    <w:rsid w:val="0065722F"/>
    <w:rsid w:val="0065726A"/>
    <w:rsid w:val="0065792E"/>
    <w:rsid w:val="006637DD"/>
    <w:rsid w:val="00665F29"/>
    <w:rsid w:val="00667266"/>
    <w:rsid w:val="00667C67"/>
    <w:rsid w:val="00667E47"/>
    <w:rsid w:val="00670BEC"/>
    <w:rsid w:val="006710B5"/>
    <w:rsid w:val="00671F24"/>
    <w:rsid w:val="00673A66"/>
    <w:rsid w:val="00674CE3"/>
    <w:rsid w:val="006757FB"/>
    <w:rsid w:val="006800C2"/>
    <w:rsid w:val="00680340"/>
    <w:rsid w:val="00680EDD"/>
    <w:rsid w:val="00681856"/>
    <w:rsid w:val="00681916"/>
    <w:rsid w:val="006849C5"/>
    <w:rsid w:val="0068548C"/>
    <w:rsid w:val="00685564"/>
    <w:rsid w:val="006869D4"/>
    <w:rsid w:val="00687DE2"/>
    <w:rsid w:val="00693101"/>
    <w:rsid w:val="00693583"/>
    <w:rsid w:val="0069550D"/>
    <w:rsid w:val="006972AF"/>
    <w:rsid w:val="006A07B3"/>
    <w:rsid w:val="006A3EE6"/>
    <w:rsid w:val="006A48D3"/>
    <w:rsid w:val="006A5700"/>
    <w:rsid w:val="006A7570"/>
    <w:rsid w:val="006B093D"/>
    <w:rsid w:val="006B1C39"/>
    <w:rsid w:val="006B1F9F"/>
    <w:rsid w:val="006B3634"/>
    <w:rsid w:val="006B3A56"/>
    <w:rsid w:val="006B43A2"/>
    <w:rsid w:val="006B47CC"/>
    <w:rsid w:val="006B4B14"/>
    <w:rsid w:val="006C0C48"/>
    <w:rsid w:val="006C2861"/>
    <w:rsid w:val="006C3B08"/>
    <w:rsid w:val="006C6520"/>
    <w:rsid w:val="006C65DF"/>
    <w:rsid w:val="006C6FAE"/>
    <w:rsid w:val="006D1F0A"/>
    <w:rsid w:val="006D28CE"/>
    <w:rsid w:val="006D2EB5"/>
    <w:rsid w:val="006D5532"/>
    <w:rsid w:val="006D7EE1"/>
    <w:rsid w:val="006E17D2"/>
    <w:rsid w:val="006E307F"/>
    <w:rsid w:val="006E44A7"/>
    <w:rsid w:val="006F2E0D"/>
    <w:rsid w:val="006F39A0"/>
    <w:rsid w:val="006F3B0C"/>
    <w:rsid w:val="006F4DE5"/>
    <w:rsid w:val="006F5734"/>
    <w:rsid w:val="006F5A46"/>
    <w:rsid w:val="006F6DF3"/>
    <w:rsid w:val="006F711D"/>
    <w:rsid w:val="006F7E8A"/>
    <w:rsid w:val="00701DD4"/>
    <w:rsid w:val="0070217A"/>
    <w:rsid w:val="00702F27"/>
    <w:rsid w:val="0070746A"/>
    <w:rsid w:val="00707D5F"/>
    <w:rsid w:val="00711A32"/>
    <w:rsid w:val="00711E2B"/>
    <w:rsid w:val="007125E1"/>
    <w:rsid w:val="007136F2"/>
    <w:rsid w:val="00714A94"/>
    <w:rsid w:val="00715891"/>
    <w:rsid w:val="00721C6A"/>
    <w:rsid w:val="00725291"/>
    <w:rsid w:val="007254E1"/>
    <w:rsid w:val="00727E07"/>
    <w:rsid w:val="00731312"/>
    <w:rsid w:val="0073260F"/>
    <w:rsid w:val="007336B0"/>
    <w:rsid w:val="00734040"/>
    <w:rsid w:val="00735CA1"/>
    <w:rsid w:val="00735EA3"/>
    <w:rsid w:val="007368DD"/>
    <w:rsid w:val="00736B3B"/>
    <w:rsid w:val="00737514"/>
    <w:rsid w:val="00737AB0"/>
    <w:rsid w:val="0074224D"/>
    <w:rsid w:val="00742B7B"/>
    <w:rsid w:val="0074301B"/>
    <w:rsid w:val="00743340"/>
    <w:rsid w:val="007448A5"/>
    <w:rsid w:val="00745260"/>
    <w:rsid w:val="00745865"/>
    <w:rsid w:val="00747516"/>
    <w:rsid w:val="00752FBB"/>
    <w:rsid w:val="00754DC2"/>
    <w:rsid w:val="00754EDA"/>
    <w:rsid w:val="00755938"/>
    <w:rsid w:val="00755F1F"/>
    <w:rsid w:val="007564CC"/>
    <w:rsid w:val="00757D3C"/>
    <w:rsid w:val="0076024D"/>
    <w:rsid w:val="00761613"/>
    <w:rsid w:val="0076222C"/>
    <w:rsid w:val="00762713"/>
    <w:rsid w:val="007640BA"/>
    <w:rsid w:val="00764378"/>
    <w:rsid w:val="0076564F"/>
    <w:rsid w:val="00765ED2"/>
    <w:rsid w:val="00766002"/>
    <w:rsid w:val="00770107"/>
    <w:rsid w:val="007708CD"/>
    <w:rsid w:val="0077104A"/>
    <w:rsid w:val="007725D7"/>
    <w:rsid w:val="007725E3"/>
    <w:rsid w:val="007733F7"/>
    <w:rsid w:val="007745BE"/>
    <w:rsid w:val="00775DB1"/>
    <w:rsid w:val="00780C48"/>
    <w:rsid w:val="00780DCE"/>
    <w:rsid w:val="00782105"/>
    <w:rsid w:val="0078302F"/>
    <w:rsid w:val="00786C4D"/>
    <w:rsid w:val="007905A4"/>
    <w:rsid w:val="00793079"/>
    <w:rsid w:val="007946D0"/>
    <w:rsid w:val="007949FF"/>
    <w:rsid w:val="00794D33"/>
    <w:rsid w:val="00795B71"/>
    <w:rsid w:val="00796536"/>
    <w:rsid w:val="007968ED"/>
    <w:rsid w:val="007A1129"/>
    <w:rsid w:val="007A1142"/>
    <w:rsid w:val="007A1567"/>
    <w:rsid w:val="007A17BD"/>
    <w:rsid w:val="007A2324"/>
    <w:rsid w:val="007A29C7"/>
    <w:rsid w:val="007A37CD"/>
    <w:rsid w:val="007A4009"/>
    <w:rsid w:val="007A4E95"/>
    <w:rsid w:val="007B086F"/>
    <w:rsid w:val="007B1A24"/>
    <w:rsid w:val="007B4818"/>
    <w:rsid w:val="007B7778"/>
    <w:rsid w:val="007B7CF9"/>
    <w:rsid w:val="007C1B39"/>
    <w:rsid w:val="007C4244"/>
    <w:rsid w:val="007C7B9D"/>
    <w:rsid w:val="007C7CC1"/>
    <w:rsid w:val="007D03F5"/>
    <w:rsid w:val="007D1E6F"/>
    <w:rsid w:val="007D24FA"/>
    <w:rsid w:val="007D28C8"/>
    <w:rsid w:val="007D3524"/>
    <w:rsid w:val="007D3870"/>
    <w:rsid w:val="007D41FB"/>
    <w:rsid w:val="007D637F"/>
    <w:rsid w:val="007E0819"/>
    <w:rsid w:val="007E2F84"/>
    <w:rsid w:val="007E64EF"/>
    <w:rsid w:val="007E6B4B"/>
    <w:rsid w:val="007E6D01"/>
    <w:rsid w:val="007E7F35"/>
    <w:rsid w:val="007F07D7"/>
    <w:rsid w:val="007F0E9E"/>
    <w:rsid w:val="007F11E8"/>
    <w:rsid w:val="007F171D"/>
    <w:rsid w:val="007F4280"/>
    <w:rsid w:val="007F551C"/>
    <w:rsid w:val="007F669C"/>
    <w:rsid w:val="00801B64"/>
    <w:rsid w:val="008029BF"/>
    <w:rsid w:val="00802B1E"/>
    <w:rsid w:val="0080324C"/>
    <w:rsid w:val="00803921"/>
    <w:rsid w:val="0080416E"/>
    <w:rsid w:val="00805F5A"/>
    <w:rsid w:val="008072DB"/>
    <w:rsid w:val="00810221"/>
    <w:rsid w:val="00810342"/>
    <w:rsid w:val="0081326C"/>
    <w:rsid w:val="00814EAF"/>
    <w:rsid w:val="008158DD"/>
    <w:rsid w:val="00815D54"/>
    <w:rsid w:val="0082117A"/>
    <w:rsid w:val="008213A5"/>
    <w:rsid w:val="00822B23"/>
    <w:rsid w:val="00823B00"/>
    <w:rsid w:val="00824760"/>
    <w:rsid w:val="00825429"/>
    <w:rsid w:val="008255C5"/>
    <w:rsid w:val="00826F34"/>
    <w:rsid w:val="00830414"/>
    <w:rsid w:val="0083244E"/>
    <w:rsid w:val="008341A7"/>
    <w:rsid w:val="00834C0C"/>
    <w:rsid w:val="008365D1"/>
    <w:rsid w:val="00840606"/>
    <w:rsid w:val="008413D6"/>
    <w:rsid w:val="00841F08"/>
    <w:rsid w:val="0084566F"/>
    <w:rsid w:val="00850513"/>
    <w:rsid w:val="00850883"/>
    <w:rsid w:val="0085264D"/>
    <w:rsid w:val="00852C34"/>
    <w:rsid w:val="008544E8"/>
    <w:rsid w:val="00854E6A"/>
    <w:rsid w:val="0085598D"/>
    <w:rsid w:val="00860F20"/>
    <w:rsid w:val="00862066"/>
    <w:rsid w:val="0086307D"/>
    <w:rsid w:val="00863DB6"/>
    <w:rsid w:val="0086497B"/>
    <w:rsid w:val="00865842"/>
    <w:rsid w:val="008659D6"/>
    <w:rsid w:val="00866377"/>
    <w:rsid w:val="00867546"/>
    <w:rsid w:val="00873170"/>
    <w:rsid w:val="00873315"/>
    <w:rsid w:val="00873350"/>
    <w:rsid w:val="008737B9"/>
    <w:rsid w:val="00874573"/>
    <w:rsid w:val="0087457D"/>
    <w:rsid w:val="00874E13"/>
    <w:rsid w:val="00875245"/>
    <w:rsid w:val="00875C2B"/>
    <w:rsid w:val="0087755B"/>
    <w:rsid w:val="008811F5"/>
    <w:rsid w:val="0088183A"/>
    <w:rsid w:val="0088241F"/>
    <w:rsid w:val="0088529A"/>
    <w:rsid w:val="00885495"/>
    <w:rsid w:val="00887ECD"/>
    <w:rsid w:val="008901BB"/>
    <w:rsid w:val="00892476"/>
    <w:rsid w:val="00893995"/>
    <w:rsid w:val="0089444A"/>
    <w:rsid w:val="00896D1D"/>
    <w:rsid w:val="00897509"/>
    <w:rsid w:val="008A0612"/>
    <w:rsid w:val="008A1672"/>
    <w:rsid w:val="008A190B"/>
    <w:rsid w:val="008A3471"/>
    <w:rsid w:val="008A3CDE"/>
    <w:rsid w:val="008A649E"/>
    <w:rsid w:val="008A755A"/>
    <w:rsid w:val="008A7C56"/>
    <w:rsid w:val="008A7F04"/>
    <w:rsid w:val="008B0205"/>
    <w:rsid w:val="008B1108"/>
    <w:rsid w:val="008B20AD"/>
    <w:rsid w:val="008B2541"/>
    <w:rsid w:val="008B4C65"/>
    <w:rsid w:val="008B4E24"/>
    <w:rsid w:val="008B5064"/>
    <w:rsid w:val="008B510D"/>
    <w:rsid w:val="008B6E71"/>
    <w:rsid w:val="008C37A9"/>
    <w:rsid w:val="008C3E3F"/>
    <w:rsid w:val="008C4133"/>
    <w:rsid w:val="008C475E"/>
    <w:rsid w:val="008C49B5"/>
    <w:rsid w:val="008C56BE"/>
    <w:rsid w:val="008D02F1"/>
    <w:rsid w:val="008D04FF"/>
    <w:rsid w:val="008D38A2"/>
    <w:rsid w:val="008D41DB"/>
    <w:rsid w:val="008D5598"/>
    <w:rsid w:val="008D583A"/>
    <w:rsid w:val="008E0ACF"/>
    <w:rsid w:val="008E26AF"/>
    <w:rsid w:val="008E4AB0"/>
    <w:rsid w:val="008E5DD9"/>
    <w:rsid w:val="008E65B2"/>
    <w:rsid w:val="008E67D8"/>
    <w:rsid w:val="008E6E0E"/>
    <w:rsid w:val="008F00B3"/>
    <w:rsid w:val="008F0A7D"/>
    <w:rsid w:val="008F0E4F"/>
    <w:rsid w:val="008F143E"/>
    <w:rsid w:val="008F23D3"/>
    <w:rsid w:val="008F2FB4"/>
    <w:rsid w:val="008F346A"/>
    <w:rsid w:val="008F3638"/>
    <w:rsid w:val="008F3C48"/>
    <w:rsid w:val="008F4BA8"/>
    <w:rsid w:val="008F617B"/>
    <w:rsid w:val="008F6DE6"/>
    <w:rsid w:val="008F71A8"/>
    <w:rsid w:val="00901225"/>
    <w:rsid w:val="00901557"/>
    <w:rsid w:val="00901650"/>
    <w:rsid w:val="009020C4"/>
    <w:rsid w:val="0090304B"/>
    <w:rsid w:val="009039E0"/>
    <w:rsid w:val="00904DA9"/>
    <w:rsid w:val="009114D2"/>
    <w:rsid w:val="0091191A"/>
    <w:rsid w:val="00913483"/>
    <w:rsid w:val="00914B88"/>
    <w:rsid w:val="00914F2A"/>
    <w:rsid w:val="00922225"/>
    <w:rsid w:val="0092234E"/>
    <w:rsid w:val="00922B77"/>
    <w:rsid w:val="009239C4"/>
    <w:rsid w:val="00924361"/>
    <w:rsid w:val="009257CD"/>
    <w:rsid w:val="00925BC9"/>
    <w:rsid w:val="00926E03"/>
    <w:rsid w:val="00927CC4"/>
    <w:rsid w:val="009305D4"/>
    <w:rsid w:val="00930C49"/>
    <w:rsid w:val="00931991"/>
    <w:rsid w:val="00932216"/>
    <w:rsid w:val="0093503B"/>
    <w:rsid w:val="00936CFC"/>
    <w:rsid w:val="00941007"/>
    <w:rsid w:val="009417E8"/>
    <w:rsid w:val="009449C3"/>
    <w:rsid w:val="00945A99"/>
    <w:rsid w:val="00947966"/>
    <w:rsid w:val="00951C4A"/>
    <w:rsid w:val="009535E0"/>
    <w:rsid w:val="00953FAB"/>
    <w:rsid w:val="00956237"/>
    <w:rsid w:val="00957903"/>
    <w:rsid w:val="0095794E"/>
    <w:rsid w:val="00960175"/>
    <w:rsid w:val="0096217E"/>
    <w:rsid w:val="00963498"/>
    <w:rsid w:val="009641CC"/>
    <w:rsid w:val="00964D11"/>
    <w:rsid w:val="00965362"/>
    <w:rsid w:val="00965F5F"/>
    <w:rsid w:val="00966246"/>
    <w:rsid w:val="00966C17"/>
    <w:rsid w:val="009673FC"/>
    <w:rsid w:val="00971381"/>
    <w:rsid w:val="00976A55"/>
    <w:rsid w:val="0098084F"/>
    <w:rsid w:val="00981079"/>
    <w:rsid w:val="00981977"/>
    <w:rsid w:val="0098453A"/>
    <w:rsid w:val="00984E02"/>
    <w:rsid w:val="009853CF"/>
    <w:rsid w:val="00986894"/>
    <w:rsid w:val="00990114"/>
    <w:rsid w:val="00990E59"/>
    <w:rsid w:val="00992234"/>
    <w:rsid w:val="009925C7"/>
    <w:rsid w:val="009929CE"/>
    <w:rsid w:val="00994AF2"/>
    <w:rsid w:val="00995A6C"/>
    <w:rsid w:val="00996440"/>
    <w:rsid w:val="009A11BF"/>
    <w:rsid w:val="009A251A"/>
    <w:rsid w:val="009A2CC9"/>
    <w:rsid w:val="009A3C43"/>
    <w:rsid w:val="009A7909"/>
    <w:rsid w:val="009B0453"/>
    <w:rsid w:val="009B3DA1"/>
    <w:rsid w:val="009B5122"/>
    <w:rsid w:val="009B6E18"/>
    <w:rsid w:val="009B7B01"/>
    <w:rsid w:val="009C3C0B"/>
    <w:rsid w:val="009C46CD"/>
    <w:rsid w:val="009C5D49"/>
    <w:rsid w:val="009C6349"/>
    <w:rsid w:val="009C7A53"/>
    <w:rsid w:val="009D114D"/>
    <w:rsid w:val="009D1AE9"/>
    <w:rsid w:val="009D4645"/>
    <w:rsid w:val="009D51B7"/>
    <w:rsid w:val="009D7066"/>
    <w:rsid w:val="009D710E"/>
    <w:rsid w:val="009E033D"/>
    <w:rsid w:val="009E15A1"/>
    <w:rsid w:val="009E204A"/>
    <w:rsid w:val="009E2FF5"/>
    <w:rsid w:val="009E3EEE"/>
    <w:rsid w:val="009E3FFD"/>
    <w:rsid w:val="009F318F"/>
    <w:rsid w:val="009F3E58"/>
    <w:rsid w:val="009F679A"/>
    <w:rsid w:val="009F72A9"/>
    <w:rsid w:val="009F75B4"/>
    <w:rsid w:val="009F76F2"/>
    <w:rsid w:val="009F78D7"/>
    <w:rsid w:val="00A0377F"/>
    <w:rsid w:val="00A05EC7"/>
    <w:rsid w:val="00A13B83"/>
    <w:rsid w:val="00A15233"/>
    <w:rsid w:val="00A16792"/>
    <w:rsid w:val="00A16B0C"/>
    <w:rsid w:val="00A2070A"/>
    <w:rsid w:val="00A21EE1"/>
    <w:rsid w:val="00A220A7"/>
    <w:rsid w:val="00A24F51"/>
    <w:rsid w:val="00A25674"/>
    <w:rsid w:val="00A271A4"/>
    <w:rsid w:val="00A27781"/>
    <w:rsid w:val="00A27A7E"/>
    <w:rsid w:val="00A27C49"/>
    <w:rsid w:val="00A31667"/>
    <w:rsid w:val="00A32E90"/>
    <w:rsid w:val="00A340C5"/>
    <w:rsid w:val="00A350E4"/>
    <w:rsid w:val="00A354AC"/>
    <w:rsid w:val="00A35B7E"/>
    <w:rsid w:val="00A35BAC"/>
    <w:rsid w:val="00A37D9B"/>
    <w:rsid w:val="00A4176D"/>
    <w:rsid w:val="00A43C88"/>
    <w:rsid w:val="00A447D9"/>
    <w:rsid w:val="00A44B04"/>
    <w:rsid w:val="00A47CBD"/>
    <w:rsid w:val="00A506BF"/>
    <w:rsid w:val="00A507DD"/>
    <w:rsid w:val="00A55324"/>
    <w:rsid w:val="00A55933"/>
    <w:rsid w:val="00A5787A"/>
    <w:rsid w:val="00A61209"/>
    <w:rsid w:val="00A63CED"/>
    <w:rsid w:val="00A64CE9"/>
    <w:rsid w:val="00A65894"/>
    <w:rsid w:val="00A661E1"/>
    <w:rsid w:val="00A70DFC"/>
    <w:rsid w:val="00A7127E"/>
    <w:rsid w:val="00A76D58"/>
    <w:rsid w:val="00A81DAB"/>
    <w:rsid w:val="00A8517D"/>
    <w:rsid w:val="00A86A1D"/>
    <w:rsid w:val="00A87734"/>
    <w:rsid w:val="00A9021C"/>
    <w:rsid w:val="00A91667"/>
    <w:rsid w:val="00A91E42"/>
    <w:rsid w:val="00A92542"/>
    <w:rsid w:val="00A94826"/>
    <w:rsid w:val="00A95F34"/>
    <w:rsid w:val="00A96BA6"/>
    <w:rsid w:val="00AA11EA"/>
    <w:rsid w:val="00AA13CC"/>
    <w:rsid w:val="00AA2B2A"/>
    <w:rsid w:val="00AA3C08"/>
    <w:rsid w:val="00AA44E8"/>
    <w:rsid w:val="00AA4ABB"/>
    <w:rsid w:val="00AA6EE1"/>
    <w:rsid w:val="00AB1073"/>
    <w:rsid w:val="00AB2763"/>
    <w:rsid w:val="00AB4779"/>
    <w:rsid w:val="00AB58F8"/>
    <w:rsid w:val="00AB6412"/>
    <w:rsid w:val="00AB66D7"/>
    <w:rsid w:val="00AB6AE0"/>
    <w:rsid w:val="00AB6C82"/>
    <w:rsid w:val="00AC0FA6"/>
    <w:rsid w:val="00AC10E2"/>
    <w:rsid w:val="00AC43C7"/>
    <w:rsid w:val="00AC5033"/>
    <w:rsid w:val="00AC6FC6"/>
    <w:rsid w:val="00AC74A9"/>
    <w:rsid w:val="00AD2CE7"/>
    <w:rsid w:val="00AD537D"/>
    <w:rsid w:val="00AD62AF"/>
    <w:rsid w:val="00AD780F"/>
    <w:rsid w:val="00AE1B0C"/>
    <w:rsid w:val="00AE28F8"/>
    <w:rsid w:val="00AE3823"/>
    <w:rsid w:val="00AE4B11"/>
    <w:rsid w:val="00AE52F8"/>
    <w:rsid w:val="00AF02F3"/>
    <w:rsid w:val="00AF055C"/>
    <w:rsid w:val="00AF2B6F"/>
    <w:rsid w:val="00AF4553"/>
    <w:rsid w:val="00AF4845"/>
    <w:rsid w:val="00AF4C3C"/>
    <w:rsid w:val="00AF535A"/>
    <w:rsid w:val="00AF6E10"/>
    <w:rsid w:val="00B02D95"/>
    <w:rsid w:val="00B045BE"/>
    <w:rsid w:val="00B05A71"/>
    <w:rsid w:val="00B07E0D"/>
    <w:rsid w:val="00B104C2"/>
    <w:rsid w:val="00B11772"/>
    <w:rsid w:val="00B1365B"/>
    <w:rsid w:val="00B13A6E"/>
    <w:rsid w:val="00B141BA"/>
    <w:rsid w:val="00B14E32"/>
    <w:rsid w:val="00B1752D"/>
    <w:rsid w:val="00B17861"/>
    <w:rsid w:val="00B17B82"/>
    <w:rsid w:val="00B17BDF"/>
    <w:rsid w:val="00B22156"/>
    <w:rsid w:val="00B233FF"/>
    <w:rsid w:val="00B23939"/>
    <w:rsid w:val="00B252F5"/>
    <w:rsid w:val="00B30EF6"/>
    <w:rsid w:val="00B316C6"/>
    <w:rsid w:val="00B34E6D"/>
    <w:rsid w:val="00B35B99"/>
    <w:rsid w:val="00B35CBB"/>
    <w:rsid w:val="00B3736F"/>
    <w:rsid w:val="00B373BB"/>
    <w:rsid w:val="00B37C11"/>
    <w:rsid w:val="00B43EB7"/>
    <w:rsid w:val="00B4410E"/>
    <w:rsid w:val="00B51ED8"/>
    <w:rsid w:val="00B52BAC"/>
    <w:rsid w:val="00B52E48"/>
    <w:rsid w:val="00B5628E"/>
    <w:rsid w:val="00B56298"/>
    <w:rsid w:val="00B56694"/>
    <w:rsid w:val="00B60047"/>
    <w:rsid w:val="00B6097A"/>
    <w:rsid w:val="00B613B8"/>
    <w:rsid w:val="00B61B35"/>
    <w:rsid w:val="00B62292"/>
    <w:rsid w:val="00B63BC6"/>
    <w:rsid w:val="00B650D0"/>
    <w:rsid w:val="00B65368"/>
    <w:rsid w:val="00B659CA"/>
    <w:rsid w:val="00B66335"/>
    <w:rsid w:val="00B667D0"/>
    <w:rsid w:val="00B6690F"/>
    <w:rsid w:val="00B6704A"/>
    <w:rsid w:val="00B675AB"/>
    <w:rsid w:val="00B67DD5"/>
    <w:rsid w:val="00B7020F"/>
    <w:rsid w:val="00B7168B"/>
    <w:rsid w:val="00B71B8D"/>
    <w:rsid w:val="00B731AE"/>
    <w:rsid w:val="00B74F98"/>
    <w:rsid w:val="00B80845"/>
    <w:rsid w:val="00B81A9B"/>
    <w:rsid w:val="00B8322B"/>
    <w:rsid w:val="00B84237"/>
    <w:rsid w:val="00B85C1B"/>
    <w:rsid w:val="00B86433"/>
    <w:rsid w:val="00B87E1A"/>
    <w:rsid w:val="00B916C6"/>
    <w:rsid w:val="00B92504"/>
    <w:rsid w:val="00B92B70"/>
    <w:rsid w:val="00B92D1A"/>
    <w:rsid w:val="00B92D4A"/>
    <w:rsid w:val="00B9360A"/>
    <w:rsid w:val="00B971DA"/>
    <w:rsid w:val="00BA058D"/>
    <w:rsid w:val="00BA0D90"/>
    <w:rsid w:val="00BA0F70"/>
    <w:rsid w:val="00BA2498"/>
    <w:rsid w:val="00BA3150"/>
    <w:rsid w:val="00BB0F8F"/>
    <w:rsid w:val="00BB1FCA"/>
    <w:rsid w:val="00BB3C9A"/>
    <w:rsid w:val="00BB3E8B"/>
    <w:rsid w:val="00BB5D1D"/>
    <w:rsid w:val="00BB7AB0"/>
    <w:rsid w:val="00BC01E1"/>
    <w:rsid w:val="00BC0923"/>
    <w:rsid w:val="00BC21FB"/>
    <w:rsid w:val="00BC59FA"/>
    <w:rsid w:val="00BC5C68"/>
    <w:rsid w:val="00BC60BD"/>
    <w:rsid w:val="00BC6215"/>
    <w:rsid w:val="00BD21CD"/>
    <w:rsid w:val="00BD3039"/>
    <w:rsid w:val="00BD37F2"/>
    <w:rsid w:val="00BD5723"/>
    <w:rsid w:val="00BD7330"/>
    <w:rsid w:val="00BE23AD"/>
    <w:rsid w:val="00BE3F2A"/>
    <w:rsid w:val="00BE550C"/>
    <w:rsid w:val="00BE55B3"/>
    <w:rsid w:val="00BE5A6D"/>
    <w:rsid w:val="00BE6534"/>
    <w:rsid w:val="00BE6A32"/>
    <w:rsid w:val="00BE74E8"/>
    <w:rsid w:val="00BF1B11"/>
    <w:rsid w:val="00BF5F2C"/>
    <w:rsid w:val="00BF77EC"/>
    <w:rsid w:val="00C00653"/>
    <w:rsid w:val="00C030C3"/>
    <w:rsid w:val="00C03571"/>
    <w:rsid w:val="00C04187"/>
    <w:rsid w:val="00C06A19"/>
    <w:rsid w:val="00C1122B"/>
    <w:rsid w:val="00C11B38"/>
    <w:rsid w:val="00C12F80"/>
    <w:rsid w:val="00C13C4E"/>
    <w:rsid w:val="00C15AF1"/>
    <w:rsid w:val="00C235A4"/>
    <w:rsid w:val="00C23C26"/>
    <w:rsid w:val="00C23CDA"/>
    <w:rsid w:val="00C24C00"/>
    <w:rsid w:val="00C25608"/>
    <w:rsid w:val="00C26C92"/>
    <w:rsid w:val="00C3478F"/>
    <w:rsid w:val="00C34A57"/>
    <w:rsid w:val="00C35EE7"/>
    <w:rsid w:val="00C365DE"/>
    <w:rsid w:val="00C40D5E"/>
    <w:rsid w:val="00C437D2"/>
    <w:rsid w:val="00C43DF6"/>
    <w:rsid w:val="00C44562"/>
    <w:rsid w:val="00C44D70"/>
    <w:rsid w:val="00C45338"/>
    <w:rsid w:val="00C47269"/>
    <w:rsid w:val="00C47938"/>
    <w:rsid w:val="00C50658"/>
    <w:rsid w:val="00C513D6"/>
    <w:rsid w:val="00C51617"/>
    <w:rsid w:val="00C52D7B"/>
    <w:rsid w:val="00C534C6"/>
    <w:rsid w:val="00C545F7"/>
    <w:rsid w:val="00C60AF2"/>
    <w:rsid w:val="00C63409"/>
    <w:rsid w:val="00C7129A"/>
    <w:rsid w:val="00C73821"/>
    <w:rsid w:val="00C748A3"/>
    <w:rsid w:val="00C74F55"/>
    <w:rsid w:val="00C776B0"/>
    <w:rsid w:val="00C80D25"/>
    <w:rsid w:val="00C83142"/>
    <w:rsid w:val="00C83369"/>
    <w:rsid w:val="00C834CC"/>
    <w:rsid w:val="00C85951"/>
    <w:rsid w:val="00C865CF"/>
    <w:rsid w:val="00C8742D"/>
    <w:rsid w:val="00C901B4"/>
    <w:rsid w:val="00C9226C"/>
    <w:rsid w:val="00C92B0C"/>
    <w:rsid w:val="00C94984"/>
    <w:rsid w:val="00C94D03"/>
    <w:rsid w:val="00C95343"/>
    <w:rsid w:val="00C9765A"/>
    <w:rsid w:val="00C97CA9"/>
    <w:rsid w:val="00C97D5C"/>
    <w:rsid w:val="00C97E70"/>
    <w:rsid w:val="00CA1CB6"/>
    <w:rsid w:val="00CA42F4"/>
    <w:rsid w:val="00CA658C"/>
    <w:rsid w:val="00CA6B8C"/>
    <w:rsid w:val="00CB03C3"/>
    <w:rsid w:val="00CB458F"/>
    <w:rsid w:val="00CB4984"/>
    <w:rsid w:val="00CB5377"/>
    <w:rsid w:val="00CC68C9"/>
    <w:rsid w:val="00CD2624"/>
    <w:rsid w:val="00CD39EE"/>
    <w:rsid w:val="00CD44C8"/>
    <w:rsid w:val="00CD4E5C"/>
    <w:rsid w:val="00CD4EA5"/>
    <w:rsid w:val="00CD66D6"/>
    <w:rsid w:val="00CD7DAC"/>
    <w:rsid w:val="00CE0E64"/>
    <w:rsid w:val="00CE3EF3"/>
    <w:rsid w:val="00CE6C1F"/>
    <w:rsid w:val="00CF06BF"/>
    <w:rsid w:val="00CF0CFD"/>
    <w:rsid w:val="00CF0E65"/>
    <w:rsid w:val="00CF1917"/>
    <w:rsid w:val="00CF2CBE"/>
    <w:rsid w:val="00CF6DAE"/>
    <w:rsid w:val="00CF7FF4"/>
    <w:rsid w:val="00D00033"/>
    <w:rsid w:val="00D00822"/>
    <w:rsid w:val="00D011D6"/>
    <w:rsid w:val="00D0128C"/>
    <w:rsid w:val="00D03261"/>
    <w:rsid w:val="00D039D6"/>
    <w:rsid w:val="00D04FC5"/>
    <w:rsid w:val="00D077CB"/>
    <w:rsid w:val="00D07A99"/>
    <w:rsid w:val="00D10D83"/>
    <w:rsid w:val="00D11DC4"/>
    <w:rsid w:val="00D126B2"/>
    <w:rsid w:val="00D13154"/>
    <w:rsid w:val="00D135D2"/>
    <w:rsid w:val="00D1371E"/>
    <w:rsid w:val="00D14D13"/>
    <w:rsid w:val="00D163B1"/>
    <w:rsid w:val="00D17871"/>
    <w:rsid w:val="00D17E69"/>
    <w:rsid w:val="00D206DE"/>
    <w:rsid w:val="00D22332"/>
    <w:rsid w:val="00D22958"/>
    <w:rsid w:val="00D230A9"/>
    <w:rsid w:val="00D233A7"/>
    <w:rsid w:val="00D25524"/>
    <w:rsid w:val="00D26AEF"/>
    <w:rsid w:val="00D26EA3"/>
    <w:rsid w:val="00D27778"/>
    <w:rsid w:val="00D35F77"/>
    <w:rsid w:val="00D3664A"/>
    <w:rsid w:val="00D415C5"/>
    <w:rsid w:val="00D415EE"/>
    <w:rsid w:val="00D43302"/>
    <w:rsid w:val="00D45269"/>
    <w:rsid w:val="00D470DF"/>
    <w:rsid w:val="00D50104"/>
    <w:rsid w:val="00D50977"/>
    <w:rsid w:val="00D513D2"/>
    <w:rsid w:val="00D523DF"/>
    <w:rsid w:val="00D52608"/>
    <w:rsid w:val="00D53EEA"/>
    <w:rsid w:val="00D5609B"/>
    <w:rsid w:val="00D57955"/>
    <w:rsid w:val="00D60D7C"/>
    <w:rsid w:val="00D616BE"/>
    <w:rsid w:val="00D622B0"/>
    <w:rsid w:val="00D62898"/>
    <w:rsid w:val="00D62CDE"/>
    <w:rsid w:val="00D63185"/>
    <w:rsid w:val="00D63F4D"/>
    <w:rsid w:val="00D65222"/>
    <w:rsid w:val="00D65669"/>
    <w:rsid w:val="00D65BD1"/>
    <w:rsid w:val="00D66A7E"/>
    <w:rsid w:val="00D670B7"/>
    <w:rsid w:val="00D70554"/>
    <w:rsid w:val="00D71A89"/>
    <w:rsid w:val="00D71EC0"/>
    <w:rsid w:val="00D72B2F"/>
    <w:rsid w:val="00D73876"/>
    <w:rsid w:val="00D74C97"/>
    <w:rsid w:val="00D74CBD"/>
    <w:rsid w:val="00D80EB0"/>
    <w:rsid w:val="00D8198F"/>
    <w:rsid w:val="00D81B20"/>
    <w:rsid w:val="00D824B6"/>
    <w:rsid w:val="00D82FBE"/>
    <w:rsid w:val="00D83485"/>
    <w:rsid w:val="00D86603"/>
    <w:rsid w:val="00D866F2"/>
    <w:rsid w:val="00D869F0"/>
    <w:rsid w:val="00D86F39"/>
    <w:rsid w:val="00D9036A"/>
    <w:rsid w:val="00D90FDD"/>
    <w:rsid w:val="00D92012"/>
    <w:rsid w:val="00D92740"/>
    <w:rsid w:val="00D938A7"/>
    <w:rsid w:val="00D96296"/>
    <w:rsid w:val="00D97718"/>
    <w:rsid w:val="00DA0CD0"/>
    <w:rsid w:val="00DA0F8D"/>
    <w:rsid w:val="00DA1221"/>
    <w:rsid w:val="00DA2EB7"/>
    <w:rsid w:val="00DA4A47"/>
    <w:rsid w:val="00DA606A"/>
    <w:rsid w:val="00DB00FD"/>
    <w:rsid w:val="00DB03EA"/>
    <w:rsid w:val="00DB1C98"/>
    <w:rsid w:val="00DB2CE0"/>
    <w:rsid w:val="00DB381C"/>
    <w:rsid w:val="00DB4259"/>
    <w:rsid w:val="00DB626F"/>
    <w:rsid w:val="00DB7239"/>
    <w:rsid w:val="00DB749C"/>
    <w:rsid w:val="00DB7892"/>
    <w:rsid w:val="00DB7E50"/>
    <w:rsid w:val="00DC1381"/>
    <w:rsid w:val="00DC157F"/>
    <w:rsid w:val="00DC51F6"/>
    <w:rsid w:val="00DC7244"/>
    <w:rsid w:val="00DE357C"/>
    <w:rsid w:val="00DE5617"/>
    <w:rsid w:val="00DE580A"/>
    <w:rsid w:val="00DE6DF4"/>
    <w:rsid w:val="00DF0A1B"/>
    <w:rsid w:val="00DF1B87"/>
    <w:rsid w:val="00DF232A"/>
    <w:rsid w:val="00E00130"/>
    <w:rsid w:val="00E028FE"/>
    <w:rsid w:val="00E03D76"/>
    <w:rsid w:val="00E040CD"/>
    <w:rsid w:val="00E07F7D"/>
    <w:rsid w:val="00E114BA"/>
    <w:rsid w:val="00E12370"/>
    <w:rsid w:val="00E1240B"/>
    <w:rsid w:val="00E1619B"/>
    <w:rsid w:val="00E16C89"/>
    <w:rsid w:val="00E16F25"/>
    <w:rsid w:val="00E16FB6"/>
    <w:rsid w:val="00E17294"/>
    <w:rsid w:val="00E17968"/>
    <w:rsid w:val="00E17F7F"/>
    <w:rsid w:val="00E21178"/>
    <w:rsid w:val="00E2148C"/>
    <w:rsid w:val="00E221D4"/>
    <w:rsid w:val="00E24731"/>
    <w:rsid w:val="00E24D1B"/>
    <w:rsid w:val="00E2723C"/>
    <w:rsid w:val="00E31B92"/>
    <w:rsid w:val="00E33864"/>
    <w:rsid w:val="00E357B7"/>
    <w:rsid w:val="00E35F53"/>
    <w:rsid w:val="00E3663E"/>
    <w:rsid w:val="00E36908"/>
    <w:rsid w:val="00E36DCD"/>
    <w:rsid w:val="00E36F10"/>
    <w:rsid w:val="00E37456"/>
    <w:rsid w:val="00E40E97"/>
    <w:rsid w:val="00E45440"/>
    <w:rsid w:val="00E45643"/>
    <w:rsid w:val="00E45EB4"/>
    <w:rsid w:val="00E466A2"/>
    <w:rsid w:val="00E50153"/>
    <w:rsid w:val="00E51DB9"/>
    <w:rsid w:val="00E528DA"/>
    <w:rsid w:val="00E53478"/>
    <w:rsid w:val="00E54836"/>
    <w:rsid w:val="00E54929"/>
    <w:rsid w:val="00E5697B"/>
    <w:rsid w:val="00E57642"/>
    <w:rsid w:val="00E57BF0"/>
    <w:rsid w:val="00E60D87"/>
    <w:rsid w:val="00E61A68"/>
    <w:rsid w:val="00E61CD6"/>
    <w:rsid w:val="00E62879"/>
    <w:rsid w:val="00E6492F"/>
    <w:rsid w:val="00E64A53"/>
    <w:rsid w:val="00E65DE5"/>
    <w:rsid w:val="00E676E1"/>
    <w:rsid w:val="00E73C72"/>
    <w:rsid w:val="00E75B86"/>
    <w:rsid w:val="00E81BCB"/>
    <w:rsid w:val="00E83219"/>
    <w:rsid w:val="00E836B4"/>
    <w:rsid w:val="00E909DB"/>
    <w:rsid w:val="00E90AFE"/>
    <w:rsid w:val="00E911ED"/>
    <w:rsid w:val="00E91602"/>
    <w:rsid w:val="00E91871"/>
    <w:rsid w:val="00E91A7E"/>
    <w:rsid w:val="00E938C7"/>
    <w:rsid w:val="00E95BE2"/>
    <w:rsid w:val="00E97190"/>
    <w:rsid w:val="00E9756F"/>
    <w:rsid w:val="00EA3186"/>
    <w:rsid w:val="00EB2562"/>
    <w:rsid w:val="00EB2E4C"/>
    <w:rsid w:val="00EB32BC"/>
    <w:rsid w:val="00EB3DDF"/>
    <w:rsid w:val="00EB6F9A"/>
    <w:rsid w:val="00EB7D84"/>
    <w:rsid w:val="00EC1D66"/>
    <w:rsid w:val="00EC1F0F"/>
    <w:rsid w:val="00EC283B"/>
    <w:rsid w:val="00EC6D4B"/>
    <w:rsid w:val="00EC761D"/>
    <w:rsid w:val="00ED0C3D"/>
    <w:rsid w:val="00ED2926"/>
    <w:rsid w:val="00ED29EB"/>
    <w:rsid w:val="00ED56C7"/>
    <w:rsid w:val="00ED5A36"/>
    <w:rsid w:val="00ED7CD4"/>
    <w:rsid w:val="00EE1DF2"/>
    <w:rsid w:val="00EE44CB"/>
    <w:rsid w:val="00EE4755"/>
    <w:rsid w:val="00EE4CAE"/>
    <w:rsid w:val="00EE558B"/>
    <w:rsid w:val="00EE5B8D"/>
    <w:rsid w:val="00EE6115"/>
    <w:rsid w:val="00EE6791"/>
    <w:rsid w:val="00EE70A5"/>
    <w:rsid w:val="00EF2016"/>
    <w:rsid w:val="00EF28D5"/>
    <w:rsid w:val="00EF7597"/>
    <w:rsid w:val="00EF778E"/>
    <w:rsid w:val="00EF7AC8"/>
    <w:rsid w:val="00F009FD"/>
    <w:rsid w:val="00F00C91"/>
    <w:rsid w:val="00F0261D"/>
    <w:rsid w:val="00F02854"/>
    <w:rsid w:val="00F02AF8"/>
    <w:rsid w:val="00F02D91"/>
    <w:rsid w:val="00F06C17"/>
    <w:rsid w:val="00F0754B"/>
    <w:rsid w:val="00F07A3F"/>
    <w:rsid w:val="00F07F17"/>
    <w:rsid w:val="00F1072D"/>
    <w:rsid w:val="00F1093A"/>
    <w:rsid w:val="00F12074"/>
    <w:rsid w:val="00F12DE4"/>
    <w:rsid w:val="00F178D1"/>
    <w:rsid w:val="00F21336"/>
    <w:rsid w:val="00F21514"/>
    <w:rsid w:val="00F21540"/>
    <w:rsid w:val="00F2192E"/>
    <w:rsid w:val="00F24F8D"/>
    <w:rsid w:val="00F26BA7"/>
    <w:rsid w:val="00F303FA"/>
    <w:rsid w:val="00F31396"/>
    <w:rsid w:val="00F325B4"/>
    <w:rsid w:val="00F338A6"/>
    <w:rsid w:val="00F34A6F"/>
    <w:rsid w:val="00F35645"/>
    <w:rsid w:val="00F36ABD"/>
    <w:rsid w:val="00F4107D"/>
    <w:rsid w:val="00F42068"/>
    <w:rsid w:val="00F42544"/>
    <w:rsid w:val="00F42AE6"/>
    <w:rsid w:val="00F434CD"/>
    <w:rsid w:val="00F46203"/>
    <w:rsid w:val="00F46F75"/>
    <w:rsid w:val="00F5128E"/>
    <w:rsid w:val="00F5141B"/>
    <w:rsid w:val="00F514AF"/>
    <w:rsid w:val="00F524B4"/>
    <w:rsid w:val="00F535B4"/>
    <w:rsid w:val="00F55271"/>
    <w:rsid w:val="00F561F3"/>
    <w:rsid w:val="00F57BDB"/>
    <w:rsid w:val="00F6132A"/>
    <w:rsid w:val="00F61FD9"/>
    <w:rsid w:val="00F62308"/>
    <w:rsid w:val="00F65BE1"/>
    <w:rsid w:val="00F66489"/>
    <w:rsid w:val="00F66D27"/>
    <w:rsid w:val="00F678E4"/>
    <w:rsid w:val="00F67B3E"/>
    <w:rsid w:val="00F70CB8"/>
    <w:rsid w:val="00F71B51"/>
    <w:rsid w:val="00F73054"/>
    <w:rsid w:val="00F743FB"/>
    <w:rsid w:val="00F74DFE"/>
    <w:rsid w:val="00F7607D"/>
    <w:rsid w:val="00F77352"/>
    <w:rsid w:val="00F776A7"/>
    <w:rsid w:val="00F8013D"/>
    <w:rsid w:val="00F80731"/>
    <w:rsid w:val="00F816C2"/>
    <w:rsid w:val="00F8214E"/>
    <w:rsid w:val="00F82343"/>
    <w:rsid w:val="00F8418F"/>
    <w:rsid w:val="00F85A28"/>
    <w:rsid w:val="00F85A55"/>
    <w:rsid w:val="00F85B82"/>
    <w:rsid w:val="00F86E0F"/>
    <w:rsid w:val="00F86F47"/>
    <w:rsid w:val="00F8715D"/>
    <w:rsid w:val="00F877E0"/>
    <w:rsid w:val="00F878C9"/>
    <w:rsid w:val="00F9106F"/>
    <w:rsid w:val="00F91291"/>
    <w:rsid w:val="00F91736"/>
    <w:rsid w:val="00F91A25"/>
    <w:rsid w:val="00F96147"/>
    <w:rsid w:val="00F96226"/>
    <w:rsid w:val="00F96E03"/>
    <w:rsid w:val="00F97543"/>
    <w:rsid w:val="00FA18B8"/>
    <w:rsid w:val="00FA3B1A"/>
    <w:rsid w:val="00FA5C03"/>
    <w:rsid w:val="00FA6481"/>
    <w:rsid w:val="00FB1C8B"/>
    <w:rsid w:val="00FB3A86"/>
    <w:rsid w:val="00FB42BF"/>
    <w:rsid w:val="00FB4A02"/>
    <w:rsid w:val="00FB5EC2"/>
    <w:rsid w:val="00FB689D"/>
    <w:rsid w:val="00FB6A60"/>
    <w:rsid w:val="00FC1534"/>
    <w:rsid w:val="00FC1BC4"/>
    <w:rsid w:val="00FC30CC"/>
    <w:rsid w:val="00FC3EBB"/>
    <w:rsid w:val="00FC5E59"/>
    <w:rsid w:val="00FC6FD9"/>
    <w:rsid w:val="00FD07B0"/>
    <w:rsid w:val="00FD13BA"/>
    <w:rsid w:val="00FD16BC"/>
    <w:rsid w:val="00FD1B13"/>
    <w:rsid w:val="00FD22F5"/>
    <w:rsid w:val="00FD271B"/>
    <w:rsid w:val="00FD294D"/>
    <w:rsid w:val="00FD32C6"/>
    <w:rsid w:val="00FD776D"/>
    <w:rsid w:val="00FE22EB"/>
    <w:rsid w:val="00FE27C5"/>
    <w:rsid w:val="00FE3633"/>
    <w:rsid w:val="00FE6231"/>
    <w:rsid w:val="00FE6C28"/>
    <w:rsid w:val="00FF0CA2"/>
    <w:rsid w:val="00FF26FE"/>
    <w:rsid w:val="00FF2906"/>
    <w:rsid w:val="00FF3AA6"/>
    <w:rsid w:val="00FF5D5D"/>
    <w:rsid w:val="00FF6D36"/>
    <w:rsid w:val="00FF79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D3664A"/>
    <w:pPr>
      <w:keepNext/>
      <w:spacing w:before="240" w:after="0"/>
      <w:outlineLvl w:val="1"/>
    </w:pPr>
    <w:rPr>
      <w:rFonts w:cs="Arial"/>
      <w:b/>
      <w:bCs/>
      <w:iCs/>
      <w:color w:val="00746B"/>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1E3D6B"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D3664A"/>
    <w:rPr>
      <w:rFonts w:asciiTheme="minorHAnsi" w:eastAsiaTheme="minorEastAsia" w:hAnsiTheme="minorHAnsi" w:cs="Arial"/>
      <w:b/>
      <w:bCs/>
      <w:iCs/>
      <w:color w:val="00746B"/>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aliases w:val="Summary points"/>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 w:type="character" w:styleId="Strong">
    <w:name w:val="Strong"/>
    <w:uiPriority w:val="22"/>
    <w:qFormat/>
    <w:rsid w:val="00E35F53"/>
    <w:rPr>
      <w:b/>
    </w:rPr>
  </w:style>
  <w:style w:type="paragraph" w:customStyle="1" w:styleId="tabletext">
    <w:name w:val="table text"/>
    <w:basedOn w:val="Normal"/>
    <w:next w:val="Normal"/>
    <w:qFormat/>
    <w:rsid w:val="00E35F53"/>
    <w:pPr>
      <w:framePr w:hSpace="180" w:wrap="around" w:vAnchor="text" w:hAnchor="margin" w:xAlign="center" w:y="3"/>
      <w:spacing w:after="0"/>
    </w:pPr>
    <w:rPr>
      <w:rFonts w:ascii="Calibri" w:hAnsi="Calibri" w:cs="Calibri"/>
      <w:color w:val="000000"/>
      <w:sz w:val="18"/>
      <w:szCs w:val="18"/>
    </w:rPr>
  </w:style>
  <w:style w:type="paragraph" w:customStyle="1" w:styleId="tablefootnote">
    <w:name w:val="table footnote"/>
    <w:basedOn w:val="Normal"/>
    <w:qFormat/>
    <w:rsid w:val="00275A96"/>
    <w:pPr>
      <w:ind w:left="851" w:right="992"/>
    </w:pPr>
    <w:rPr>
      <w:bCs/>
      <w:color w:val="000000" w:themeColor="text1"/>
      <w:sz w:val="16"/>
      <w:szCs w:val="16"/>
    </w:rPr>
  </w:style>
  <w:style w:type="paragraph" w:customStyle="1" w:styleId="KPheading">
    <w:name w:val="KP  heading"/>
    <w:basedOn w:val="Heading2"/>
    <w:qFormat/>
    <w:rsid w:val="005512A6"/>
    <w:pPr>
      <w:framePr w:hSpace="180" w:wrap="around" w:vAnchor="text" w:hAnchor="margin" w:x="-68" w:y="95"/>
      <w:spacing w:before="60" w:after="60" w:line="240" w:lineRule="auto"/>
    </w:pPr>
    <w:rPr>
      <w:sz w:val="24"/>
      <w:szCs w:val="24"/>
    </w:rPr>
  </w:style>
  <w:style w:type="paragraph" w:customStyle="1" w:styleId="Charttitle">
    <w:name w:val="Chart title"/>
    <w:basedOn w:val="Heading2"/>
    <w:link w:val="CharttitleChar"/>
    <w:qFormat/>
    <w:rsid w:val="001175D8"/>
    <w:pPr>
      <w:jc w:val="center"/>
    </w:pPr>
    <w:rPr>
      <w:sz w:val="24"/>
      <w:szCs w:val="24"/>
    </w:rPr>
  </w:style>
  <w:style w:type="paragraph" w:customStyle="1" w:styleId="Chart">
    <w:name w:val="Chart"/>
    <w:basedOn w:val="Charttitle"/>
    <w:link w:val="ChartChar"/>
    <w:qFormat/>
    <w:rsid w:val="00622C48"/>
    <w:pPr>
      <w:spacing w:before="0" w:after="120"/>
    </w:pPr>
    <w:rPr>
      <w:noProof/>
      <w:lang w:eastAsia="en-AU"/>
    </w:rPr>
  </w:style>
  <w:style w:type="character" w:customStyle="1" w:styleId="CharttitleChar">
    <w:name w:val="Chart title Char"/>
    <w:basedOn w:val="Heading2Char"/>
    <w:link w:val="Charttitle"/>
    <w:rsid w:val="001175D8"/>
    <w:rPr>
      <w:rFonts w:asciiTheme="minorHAnsi" w:eastAsiaTheme="minorEastAsia" w:hAnsiTheme="minorHAnsi" w:cs="Arial"/>
      <w:b/>
      <w:bCs/>
      <w:iCs/>
      <w:color w:val="00746B"/>
      <w:sz w:val="24"/>
      <w:szCs w:val="24"/>
      <w:lang w:eastAsia="en-US"/>
    </w:rPr>
  </w:style>
  <w:style w:type="character" w:customStyle="1" w:styleId="ChartChar">
    <w:name w:val="Chart Char"/>
    <w:basedOn w:val="CharttitleChar"/>
    <w:link w:val="Chart"/>
    <w:rsid w:val="00622C48"/>
    <w:rPr>
      <w:rFonts w:asciiTheme="minorHAnsi" w:eastAsiaTheme="minorEastAsia" w:hAnsiTheme="minorHAnsi" w:cs="Arial"/>
      <w:b/>
      <w:bCs/>
      <w:iCs/>
      <w:noProof/>
      <w:color w:val="00746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2911">
      <w:bodyDiv w:val="1"/>
      <w:marLeft w:val="0"/>
      <w:marRight w:val="0"/>
      <w:marTop w:val="0"/>
      <w:marBottom w:val="0"/>
      <w:divBdr>
        <w:top w:val="none" w:sz="0" w:space="0" w:color="auto"/>
        <w:left w:val="none" w:sz="0" w:space="0" w:color="auto"/>
        <w:bottom w:val="none" w:sz="0" w:space="0" w:color="auto"/>
        <w:right w:val="none" w:sz="0" w:space="0" w:color="auto"/>
      </w:divBdr>
    </w:div>
    <w:div w:id="135077369">
      <w:bodyDiv w:val="1"/>
      <w:marLeft w:val="0"/>
      <w:marRight w:val="0"/>
      <w:marTop w:val="0"/>
      <w:marBottom w:val="0"/>
      <w:divBdr>
        <w:top w:val="none" w:sz="0" w:space="0" w:color="auto"/>
        <w:left w:val="none" w:sz="0" w:space="0" w:color="auto"/>
        <w:bottom w:val="none" w:sz="0" w:space="0" w:color="auto"/>
        <w:right w:val="none" w:sz="0" w:space="0" w:color="auto"/>
      </w:divBdr>
    </w:div>
    <w:div w:id="139425172">
      <w:bodyDiv w:val="1"/>
      <w:marLeft w:val="0"/>
      <w:marRight w:val="0"/>
      <w:marTop w:val="0"/>
      <w:marBottom w:val="0"/>
      <w:divBdr>
        <w:top w:val="none" w:sz="0" w:space="0" w:color="auto"/>
        <w:left w:val="none" w:sz="0" w:space="0" w:color="auto"/>
        <w:bottom w:val="none" w:sz="0" w:space="0" w:color="auto"/>
        <w:right w:val="none" w:sz="0" w:space="0" w:color="auto"/>
      </w:divBdr>
    </w:div>
    <w:div w:id="212935343">
      <w:bodyDiv w:val="1"/>
      <w:marLeft w:val="0"/>
      <w:marRight w:val="0"/>
      <w:marTop w:val="0"/>
      <w:marBottom w:val="0"/>
      <w:divBdr>
        <w:top w:val="none" w:sz="0" w:space="0" w:color="auto"/>
        <w:left w:val="none" w:sz="0" w:space="0" w:color="auto"/>
        <w:bottom w:val="none" w:sz="0" w:space="0" w:color="auto"/>
        <w:right w:val="none" w:sz="0" w:space="0" w:color="auto"/>
      </w:divBdr>
    </w:div>
    <w:div w:id="242908624">
      <w:bodyDiv w:val="1"/>
      <w:marLeft w:val="0"/>
      <w:marRight w:val="0"/>
      <w:marTop w:val="0"/>
      <w:marBottom w:val="0"/>
      <w:divBdr>
        <w:top w:val="none" w:sz="0" w:space="0" w:color="auto"/>
        <w:left w:val="none" w:sz="0" w:space="0" w:color="auto"/>
        <w:bottom w:val="none" w:sz="0" w:space="0" w:color="auto"/>
        <w:right w:val="none" w:sz="0" w:space="0" w:color="auto"/>
      </w:divBdr>
    </w:div>
    <w:div w:id="488519674">
      <w:bodyDiv w:val="1"/>
      <w:marLeft w:val="0"/>
      <w:marRight w:val="0"/>
      <w:marTop w:val="0"/>
      <w:marBottom w:val="0"/>
      <w:divBdr>
        <w:top w:val="none" w:sz="0" w:space="0" w:color="auto"/>
        <w:left w:val="none" w:sz="0" w:space="0" w:color="auto"/>
        <w:bottom w:val="none" w:sz="0" w:space="0" w:color="auto"/>
        <w:right w:val="none" w:sz="0" w:space="0" w:color="auto"/>
      </w:divBdr>
    </w:div>
    <w:div w:id="526141822">
      <w:bodyDiv w:val="1"/>
      <w:marLeft w:val="0"/>
      <w:marRight w:val="0"/>
      <w:marTop w:val="0"/>
      <w:marBottom w:val="0"/>
      <w:divBdr>
        <w:top w:val="none" w:sz="0" w:space="0" w:color="auto"/>
        <w:left w:val="none" w:sz="0" w:space="0" w:color="auto"/>
        <w:bottom w:val="none" w:sz="0" w:space="0" w:color="auto"/>
        <w:right w:val="none" w:sz="0" w:space="0" w:color="auto"/>
      </w:divBdr>
    </w:div>
    <w:div w:id="544148514">
      <w:bodyDiv w:val="1"/>
      <w:marLeft w:val="0"/>
      <w:marRight w:val="0"/>
      <w:marTop w:val="0"/>
      <w:marBottom w:val="0"/>
      <w:divBdr>
        <w:top w:val="none" w:sz="0" w:space="0" w:color="auto"/>
        <w:left w:val="none" w:sz="0" w:space="0" w:color="auto"/>
        <w:bottom w:val="none" w:sz="0" w:space="0" w:color="auto"/>
        <w:right w:val="none" w:sz="0" w:space="0" w:color="auto"/>
      </w:divBdr>
    </w:div>
    <w:div w:id="577447237">
      <w:bodyDiv w:val="1"/>
      <w:marLeft w:val="0"/>
      <w:marRight w:val="0"/>
      <w:marTop w:val="0"/>
      <w:marBottom w:val="0"/>
      <w:divBdr>
        <w:top w:val="none" w:sz="0" w:space="0" w:color="auto"/>
        <w:left w:val="none" w:sz="0" w:space="0" w:color="auto"/>
        <w:bottom w:val="none" w:sz="0" w:space="0" w:color="auto"/>
        <w:right w:val="none" w:sz="0" w:space="0" w:color="auto"/>
      </w:divBdr>
      <w:divsChild>
        <w:div w:id="43411658">
          <w:marLeft w:val="547"/>
          <w:marRight w:val="0"/>
          <w:marTop w:val="0"/>
          <w:marBottom w:val="0"/>
          <w:divBdr>
            <w:top w:val="none" w:sz="0" w:space="0" w:color="auto"/>
            <w:left w:val="none" w:sz="0" w:space="0" w:color="auto"/>
            <w:bottom w:val="none" w:sz="0" w:space="0" w:color="auto"/>
            <w:right w:val="none" w:sz="0" w:space="0" w:color="auto"/>
          </w:divBdr>
        </w:div>
      </w:divsChild>
    </w:div>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732461365">
      <w:bodyDiv w:val="1"/>
      <w:marLeft w:val="0"/>
      <w:marRight w:val="0"/>
      <w:marTop w:val="0"/>
      <w:marBottom w:val="0"/>
      <w:divBdr>
        <w:top w:val="none" w:sz="0" w:space="0" w:color="auto"/>
        <w:left w:val="none" w:sz="0" w:space="0" w:color="auto"/>
        <w:bottom w:val="none" w:sz="0" w:space="0" w:color="auto"/>
        <w:right w:val="none" w:sz="0" w:space="0" w:color="auto"/>
      </w:divBdr>
      <w:divsChild>
        <w:div w:id="901599495">
          <w:marLeft w:val="547"/>
          <w:marRight w:val="0"/>
          <w:marTop w:val="0"/>
          <w:marBottom w:val="0"/>
          <w:divBdr>
            <w:top w:val="none" w:sz="0" w:space="0" w:color="auto"/>
            <w:left w:val="none" w:sz="0" w:space="0" w:color="auto"/>
            <w:bottom w:val="none" w:sz="0" w:space="0" w:color="auto"/>
            <w:right w:val="none" w:sz="0" w:space="0" w:color="auto"/>
          </w:divBdr>
        </w:div>
        <w:div w:id="1871263897">
          <w:marLeft w:val="547"/>
          <w:marRight w:val="0"/>
          <w:marTop w:val="0"/>
          <w:marBottom w:val="0"/>
          <w:divBdr>
            <w:top w:val="none" w:sz="0" w:space="0" w:color="auto"/>
            <w:left w:val="none" w:sz="0" w:space="0" w:color="auto"/>
            <w:bottom w:val="none" w:sz="0" w:space="0" w:color="auto"/>
            <w:right w:val="none" w:sz="0" w:space="0" w:color="auto"/>
          </w:divBdr>
        </w:div>
        <w:div w:id="383675054">
          <w:marLeft w:val="547"/>
          <w:marRight w:val="0"/>
          <w:marTop w:val="0"/>
          <w:marBottom w:val="0"/>
          <w:divBdr>
            <w:top w:val="none" w:sz="0" w:space="0" w:color="auto"/>
            <w:left w:val="none" w:sz="0" w:space="0" w:color="auto"/>
            <w:bottom w:val="none" w:sz="0" w:space="0" w:color="auto"/>
            <w:right w:val="none" w:sz="0" w:space="0" w:color="auto"/>
          </w:divBdr>
        </w:div>
        <w:div w:id="1530605538">
          <w:marLeft w:val="547"/>
          <w:marRight w:val="0"/>
          <w:marTop w:val="0"/>
          <w:marBottom w:val="0"/>
          <w:divBdr>
            <w:top w:val="none" w:sz="0" w:space="0" w:color="auto"/>
            <w:left w:val="none" w:sz="0" w:space="0" w:color="auto"/>
            <w:bottom w:val="none" w:sz="0" w:space="0" w:color="auto"/>
            <w:right w:val="none" w:sz="0" w:space="0" w:color="auto"/>
          </w:divBdr>
        </w:div>
        <w:div w:id="230316318">
          <w:marLeft w:val="1166"/>
          <w:marRight w:val="0"/>
          <w:marTop w:val="0"/>
          <w:marBottom w:val="0"/>
          <w:divBdr>
            <w:top w:val="none" w:sz="0" w:space="0" w:color="auto"/>
            <w:left w:val="none" w:sz="0" w:space="0" w:color="auto"/>
            <w:bottom w:val="none" w:sz="0" w:space="0" w:color="auto"/>
            <w:right w:val="none" w:sz="0" w:space="0" w:color="auto"/>
          </w:divBdr>
        </w:div>
        <w:div w:id="1891574227">
          <w:marLeft w:val="1166"/>
          <w:marRight w:val="0"/>
          <w:marTop w:val="0"/>
          <w:marBottom w:val="0"/>
          <w:divBdr>
            <w:top w:val="none" w:sz="0" w:space="0" w:color="auto"/>
            <w:left w:val="none" w:sz="0" w:space="0" w:color="auto"/>
            <w:bottom w:val="none" w:sz="0" w:space="0" w:color="auto"/>
            <w:right w:val="none" w:sz="0" w:space="0" w:color="auto"/>
          </w:divBdr>
        </w:div>
      </w:divsChild>
    </w:div>
    <w:div w:id="744910944">
      <w:bodyDiv w:val="1"/>
      <w:marLeft w:val="0"/>
      <w:marRight w:val="0"/>
      <w:marTop w:val="0"/>
      <w:marBottom w:val="0"/>
      <w:divBdr>
        <w:top w:val="none" w:sz="0" w:space="0" w:color="auto"/>
        <w:left w:val="none" w:sz="0" w:space="0" w:color="auto"/>
        <w:bottom w:val="none" w:sz="0" w:space="0" w:color="auto"/>
        <w:right w:val="none" w:sz="0" w:space="0" w:color="auto"/>
      </w:divBdr>
    </w:div>
    <w:div w:id="771633271">
      <w:bodyDiv w:val="1"/>
      <w:marLeft w:val="0"/>
      <w:marRight w:val="0"/>
      <w:marTop w:val="0"/>
      <w:marBottom w:val="0"/>
      <w:divBdr>
        <w:top w:val="none" w:sz="0" w:space="0" w:color="auto"/>
        <w:left w:val="none" w:sz="0" w:space="0" w:color="auto"/>
        <w:bottom w:val="none" w:sz="0" w:space="0" w:color="auto"/>
        <w:right w:val="none" w:sz="0" w:space="0" w:color="auto"/>
      </w:divBdr>
    </w:div>
    <w:div w:id="781612883">
      <w:bodyDiv w:val="1"/>
      <w:marLeft w:val="0"/>
      <w:marRight w:val="0"/>
      <w:marTop w:val="0"/>
      <w:marBottom w:val="0"/>
      <w:divBdr>
        <w:top w:val="none" w:sz="0" w:space="0" w:color="auto"/>
        <w:left w:val="none" w:sz="0" w:space="0" w:color="auto"/>
        <w:bottom w:val="none" w:sz="0" w:space="0" w:color="auto"/>
        <w:right w:val="none" w:sz="0" w:space="0" w:color="auto"/>
      </w:divBdr>
    </w:div>
    <w:div w:id="887575279">
      <w:bodyDiv w:val="1"/>
      <w:marLeft w:val="0"/>
      <w:marRight w:val="0"/>
      <w:marTop w:val="0"/>
      <w:marBottom w:val="0"/>
      <w:divBdr>
        <w:top w:val="none" w:sz="0" w:space="0" w:color="auto"/>
        <w:left w:val="none" w:sz="0" w:space="0" w:color="auto"/>
        <w:bottom w:val="none" w:sz="0" w:space="0" w:color="auto"/>
        <w:right w:val="none" w:sz="0" w:space="0" w:color="auto"/>
      </w:divBdr>
    </w:div>
    <w:div w:id="908491704">
      <w:bodyDiv w:val="1"/>
      <w:marLeft w:val="0"/>
      <w:marRight w:val="0"/>
      <w:marTop w:val="0"/>
      <w:marBottom w:val="0"/>
      <w:divBdr>
        <w:top w:val="none" w:sz="0" w:space="0" w:color="auto"/>
        <w:left w:val="none" w:sz="0" w:space="0" w:color="auto"/>
        <w:bottom w:val="none" w:sz="0" w:space="0" w:color="auto"/>
        <w:right w:val="none" w:sz="0" w:space="0" w:color="auto"/>
      </w:divBdr>
    </w:div>
    <w:div w:id="947085778">
      <w:bodyDiv w:val="1"/>
      <w:marLeft w:val="0"/>
      <w:marRight w:val="0"/>
      <w:marTop w:val="0"/>
      <w:marBottom w:val="0"/>
      <w:divBdr>
        <w:top w:val="none" w:sz="0" w:space="0" w:color="auto"/>
        <w:left w:val="none" w:sz="0" w:space="0" w:color="auto"/>
        <w:bottom w:val="none" w:sz="0" w:space="0" w:color="auto"/>
        <w:right w:val="none" w:sz="0" w:space="0" w:color="auto"/>
      </w:divBdr>
    </w:div>
    <w:div w:id="972758337">
      <w:bodyDiv w:val="1"/>
      <w:marLeft w:val="0"/>
      <w:marRight w:val="0"/>
      <w:marTop w:val="0"/>
      <w:marBottom w:val="0"/>
      <w:divBdr>
        <w:top w:val="none" w:sz="0" w:space="0" w:color="auto"/>
        <w:left w:val="none" w:sz="0" w:space="0" w:color="auto"/>
        <w:bottom w:val="none" w:sz="0" w:space="0" w:color="auto"/>
        <w:right w:val="none" w:sz="0" w:space="0" w:color="auto"/>
      </w:divBdr>
    </w:div>
    <w:div w:id="1166239827">
      <w:bodyDiv w:val="1"/>
      <w:marLeft w:val="0"/>
      <w:marRight w:val="0"/>
      <w:marTop w:val="0"/>
      <w:marBottom w:val="0"/>
      <w:divBdr>
        <w:top w:val="none" w:sz="0" w:space="0" w:color="auto"/>
        <w:left w:val="none" w:sz="0" w:space="0" w:color="auto"/>
        <w:bottom w:val="none" w:sz="0" w:space="0" w:color="auto"/>
        <w:right w:val="none" w:sz="0" w:space="0" w:color="auto"/>
      </w:divBdr>
    </w:div>
    <w:div w:id="1211502113">
      <w:bodyDiv w:val="1"/>
      <w:marLeft w:val="0"/>
      <w:marRight w:val="0"/>
      <w:marTop w:val="0"/>
      <w:marBottom w:val="0"/>
      <w:divBdr>
        <w:top w:val="none" w:sz="0" w:space="0" w:color="auto"/>
        <w:left w:val="none" w:sz="0" w:space="0" w:color="auto"/>
        <w:bottom w:val="none" w:sz="0" w:space="0" w:color="auto"/>
        <w:right w:val="none" w:sz="0" w:space="0" w:color="auto"/>
      </w:divBdr>
    </w:div>
    <w:div w:id="1257521722">
      <w:bodyDiv w:val="1"/>
      <w:marLeft w:val="0"/>
      <w:marRight w:val="0"/>
      <w:marTop w:val="0"/>
      <w:marBottom w:val="0"/>
      <w:divBdr>
        <w:top w:val="none" w:sz="0" w:space="0" w:color="auto"/>
        <w:left w:val="none" w:sz="0" w:space="0" w:color="auto"/>
        <w:bottom w:val="none" w:sz="0" w:space="0" w:color="auto"/>
        <w:right w:val="none" w:sz="0" w:space="0" w:color="auto"/>
      </w:divBdr>
    </w:div>
    <w:div w:id="1294753795">
      <w:bodyDiv w:val="1"/>
      <w:marLeft w:val="0"/>
      <w:marRight w:val="0"/>
      <w:marTop w:val="0"/>
      <w:marBottom w:val="0"/>
      <w:divBdr>
        <w:top w:val="none" w:sz="0" w:space="0" w:color="auto"/>
        <w:left w:val="none" w:sz="0" w:space="0" w:color="auto"/>
        <w:bottom w:val="none" w:sz="0" w:space="0" w:color="auto"/>
        <w:right w:val="none" w:sz="0" w:space="0" w:color="auto"/>
      </w:divBdr>
    </w:div>
    <w:div w:id="1418477935">
      <w:bodyDiv w:val="1"/>
      <w:marLeft w:val="0"/>
      <w:marRight w:val="0"/>
      <w:marTop w:val="0"/>
      <w:marBottom w:val="0"/>
      <w:divBdr>
        <w:top w:val="none" w:sz="0" w:space="0" w:color="auto"/>
        <w:left w:val="none" w:sz="0" w:space="0" w:color="auto"/>
        <w:bottom w:val="none" w:sz="0" w:space="0" w:color="auto"/>
        <w:right w:val="none" w:sz="0" w:space="0" w:color="auto"/>
      </w:divBdr>
    </w:div>
    <w:div w:id="1423525419">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51305149">
      <w:bodyDiv w:val="1"/>
      <w:marLeft w:val="0"/>
      <w:marRight w:val="0"/>
      <w:marTop w:val="0"/>
      <w:marBottom w:val="0"/>
      <w:divBdr>
        <w:top w:val="none" w:sz="0" w:space="0" w:color="auto"/>
        <w:left w:val="none" w:sz="0" w:space="0" w:color="auto"/>
        <w:bottom w:val="none" w:sz="0" w:space="0" w:color="auto"/>
        <w:right w:val="none" w:sz="0" w:space="0" w:color="auto"/>
      </w:divBdr>
    </w:div>
    <w:div w:id="1561670303">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 w:id="1656949991">
      <w:bodyDiv w:val="1"/>
      <w:marLeft w:val="0"/>
      <w:marRight w:val="0"/>
      <w:marTop w:val="0"/>
      <w:marBottom w:val="0"/>
      <w:divBdr>
        <w:top w:val="none" w:sz="0" w:space="0" w:color="auto"/>
        <w:left w:val="none" w:sz="0" w:space="0" w:color="auto"/>
        <w:bottom w:val="none" w:sz="0" w:space="0" w:color="auto"/>
        <w:right w:val="none" w:sz="0" w:space="0" w:color="auto"/>
      </w:divBdr>
    </w:div>
    <w:div w:id="1800564094">
      <w:bodyDiv w:val="1"/>
      <w:marLeft w:val="0"/>
      <w:marRight w:val="0"/>
      <w:marTop w:val="0"/>
      <w:marBottom w:val="0"/>
      <w:divBdr>
        <w:top w:val="none" w:sz="0" w:space="0" w:color="auto"/>
        <w:left w:val="none" w:sz="0" w:space="0" w:color="auto"/>
        <w:bottom w:val="none" w:sz="0" w:space="0" w:color="auto"/>
        <w:right w:val="none" w:sz="0" w:space="0" w:color="auto"/>
      </w:divBdr>
    </w:div>
    <w:div w:id="1892422561">
      <w:bodyDiv w:val="1"/>
      <w:marLeft w:val="0"/>
      <w:marRight w:val="0"/>
      <w:marTop w:val="0"/>
      <w:marBottom w:val="0"/>
      <w:divBdr>
        <w:top w:val="none" w:sz="0" w:space="0" w:color="auto"/>
        <w:left w:val="none" w:sz="0" w:space="0" w:color="auto"/>
        <w:bottom w:val="none" w:sz="0" w:space="0" w:color="auto"/>
        <w:right w:val="none" w:sz="0" w:space="0" w:color="auto"/>
      </w:divBdr>
    </w:div>
    <w:div w:id="1935821184">
      <w:bodyDiv w:val="1"/>
      <w:marLeft w:val="0"/>
      <w:marRight w:val="0"/>
      <w:marTop w:val="0"/>
      <w:marBottom w:val="0"/>
      <w:divBdr>
        <w:top w:val="none" w:sz="0" w:space="0" w:color="auto"/>
        <w:left w:val="none" w:sz="0" w:space="0" w:color="auto"/>
        <w:bottom w:val="none" w:sz="0" w:space="0" w:color="auto"/>
        <w:right w:val="none" w:sz="0" w:space="0" w:color="auto"/>
      </w:divBdr>
    </w:div>
    <w:div w:id="2039508763">
      <w:bodyDiv w:val="1"/>
      <w:marLeft w:val="0"/>
      <w:marRight w:val="0"/>
      <w:marTop w:val="0"/>
      <w:marBottom w:val="0"/>
      <w:divBdr>
        <w:top w:val="none" w:sz="0" w:space="0" w:color="auto"/>
        <w:left w:val="none" w:sz="0" w:space="0" w:color="auto"/>
        <w:bottom w:val="none" w:sz="0" w:space="0" w:color="auto"/>
        <w:right w:val="none" w:sz="0" w:space="0" w:color="auto"/>
      </w:divBdr>
    </w:div>
    <w:div w:id="2061977623">
      <w:bodyDiv w:val="1"/>
      <w:marLeft w:val="0"/>
      <w:marRight w:val="0"/>
      <w:marTop w:val="0"/>
      <w:marBottom w:val="0"/>
      <w:divBdr>
        <w:top w:val="none" w:sz="0" w:space="0" w:color="auto"/>
        <w:left w:val="none" w:sz="0" w:space="0" w:color="auto"/>
        <w:bottom w:val="none" w:sz="0" w:space="0" w:color="auto"/>
        <w:right w:val="none" w:sz="0" w:space="0" w:color="auto"/>
      </w:divBdr>
    </w:div>
    <w:div w:id="21409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mailto:media@employment.gov.au"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mailto:James.jordan@employment.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lmip.gov.au/default.aspx?LMIP/RecruitmentAnalysis" TargetMode="External"/><Relationship Id="rId32"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4.png"/><Relationship Id="rId28"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diagramColors" Target="diagrams/colors2.xml"/><Relationship Id="rId31"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diagramColors" Target="diagrams/colors1.xm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0393E0-47D9-4F94-9701-0A04AE919641}"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en-AU"/>
        </a:p>
      </dgm:t>
    </dgm:pt>
    <dgm:pt modelId="{E955D09D-7225-4E04-B41D-5AB28598D1CA}">
      <dgm:prSet phldrT="[Text]" custT="1"/>
      <dgm:spPr/>
      <dgm:t>
        <a:bodyPr/>
        <a:lstStyle/>
        <a:p>
          <a:r>
            <a:rPr lang="en-AU" sz="1100">
              <a:latin typeface="+mn-lt"/>
              <a:cs typeface="Times New Roman"/>
            </a:rPr>
            <a:t>     0.0% over the month</a:t>
          </a:r>
          <a:endParaRPr lang="en-AU" sz="1100">
            <a:latin typeface="+mn-lt"/>
          </a:endParaRPr>
        </a:p>
      </dgm:t>
    </dgm:pt>
    <dgm:pt modelId="{92B37A14-D8F4-4C81-B9F2-1DE3377DBE9C}">
      <dgm:prSet phldrT="[Text]" custT="1"/>
      <dgm:spPr/>
      <dgm:t>
        <a:bodyPr/>
        <a:lstStyle/>
        <a:p>
          <a:r>
            <a:rPr lang="en-AU" sz="1100">
              <a:latin typeface="+mn-lt"/>
              <a:cs typeface="Times New Roman"/>
            </a:rPr>
            <a:t>↓ 0.5% over the year</a:t>
          </a:r>
          <a:endParaRPr lang="en-AU" sz="1100">
            <a:latin typeface="+mn-lt"/>
          </a:endParaRPr>
        </a:p>
      </dgm:t>
      <dgm:extLst>
        <a:ext uri="{E40237B7-FDA0-4F09-8148-C483321AD2D9}">
          <dgm14:cNvPr xmlns:dgm14="http://schemas.microsoft.com/office/drawing/2010/diagram" id="0" name="" descr="Trend&#10;165,965&#10;Index = 77.7&#10;January 2006=100&#10; ↑7.5% over the year&#10; ↓ 0.6% over the mont&#10;"/>
        </a:ext>
      </dgm:extLst>
    </dgm:pt>
    <dgm:pt modelId="{7380D930-7FC2-43D7-9D72-BAD8FFEA5014}">
      <dgm:prSet phldrT="[Text]" custT="1"/>
      <dgm:spPr/>
      <dgm:t>
        <a:bodyPr/>
        <a:lstStyle/>
        <a:p>
          <a:pPr>
            <a:lnSpc>
              <a:spcPct val="100000"/>
            </a:lnSpc>
            <a:spcAft>
              <a:spcPts val="0"/>
            </a:spcAft>
          </a:pPr>
          <a:r>
            <a:rPr lang="en-AU" sz="900" i="1">
              <a:latin typeface="+mn-lt"/>
            </a:rPr>
            <a:t>Trend</a:t>
          </a:r>
          <a:endParaRPr lang="en-AU" sz="1400" i="1">
            <a:latin typeface="+mn-lt"/>
          </a:endParaRPr>
        </a:p>
        <a:p>
          <a:pPr>
            <a:lnSpc>
              <a:spcPct val="100000"/>
            </a:lnSpc>
            <a:spcAft>
              <a:spcPts val="0"/>
            </a:spcAft>
          </a:pPr>
          <a:r>
            <a:rPr lang="en-AU" sz="1400">
              <a:latin typeface="+mn-lt"/>
            </a:rPr>
            <a:t>163,100</a:t>
          </a:r>
        </a:p>
        <a:p>
          <a:pPr>
            <a:lnSpc>
              <a:spcPct val="100000"/>
            </a:lnSpc>
            <a:spcAft>
              <a:spcPts val="0"/>
            </a:spcAft>
          </a:pPr>
          <a:r>
            <a:rPr lang="en-AU" sz="1400">
              <a:latin typeface="+mn-lt"/>
            </a:rPr>
            <a:t>Index = 76.3</a:t>
          </a:r>
        </a:p>
        <a:p>
          <a:pPr>
            <a:lnSpc>
              <a:spcPct val="100000"/>
            </a:lnSpc>
            <a:spcAft>
              <a:spcPts val="0"/>
            </a:spcAft>
          </a:pPr>
          <a:r>
            <a:rPr lang="en-AU" sz="900" i="0">
              <a:latin typeface="+mn-lt"/>
            </a:rPr>
            <a:t>January 2006=100</a:t>
          </a:r>
        </a:p>
      </dgm:t>
      <dgm:extLst>
        <a:ext uri="{E40237B7-FDA0-4F09-8148-C483321AD2D9}">
          <dgm14:cNvPr xmlns:dgm14="http://schemas.microsoft.com/office/drawing/2010/diagram" id="0" name="" descr="Trend&#10;165,965&#10;Index = 77.7&#10;January 2006=100&#10; ↑7.5% over the year&#10; ↓ 0.6% over the mont&#10;"/>
        </a:ext>
      </dgm:extLst>
    </dgm:pt>
    <dgm:pt modelId="{A72C3004-9B45-44F8-A399-C599FCF02CB6}" type="sibTrans" cxnId="{0E042916-865A-42C3-907F-03A9D2D5D22C}">
      <dgm:prSet/>
      <dgm:spPr/>
      <dgm:t>
        <a:bodyPr/>
        <a:lstStyle/>
        <a:p>
          <a:endParaRPr lang="en-AU">
            <a:latin typeface="+mn-lt"/>
          </a:endParaRPr>
        </a:p>
      </dgm:t>
    </dgm:pt>
    <dgm:pt modelId="{CA12E6A3-4CA4-42CA-A758-4C3C1F2B8609}" type="parTrans" cxnId="{0E042916-865A-42C3-907F-03A9D2D5D22C}">
      <dgm:prSet/>
      <dgm:spPr/>
      <dgm:t>
        <a:bodyPr/>
        <a:lstStyle/>
        <a:p>
          <a:endParaRPr lang="en-AU">
            <a:latin typeface="+mn-lt"/>
          </a:endParaRPr>
        </a:p>
      </dgm:t>
    </dgm:pt>
    <dgm:pt modelId="{C2142086-FE0C-4C36-A1D5-4CD2805139D7}" type="sibTrans" cxnId="{23F40525-DE8A-4ED2-8531-9902418FBDAD}">
      <dgm:prSet/>
      <dgm:spPr/>
      <dgm:t>
        <a:bodyPr/>
        <a:lstStyle/>
        <a:p>
          <a:endParaRPr lang="en-AU">
            <a:latin typeface="+mn-lt"/>
          </a:endParaRPr>
        </a:p>
      </dgm:t>
    </dgm:pt>
    <dgm:pt modelId="{774E9D5B-0216-4A8F-BC89-99B5E0FB7AAE}" type="parTrans" cxnId="{23F40525-DE8A-4ED2-8531-9902418FBDAD}">
      <dgm:prSet/>
      <dgm:spPr/>
      <dgm:t>
        <a:bodyPr/>
        <a:lstStyle/>
        <a:p>
          <a:endParaRPr lang="en-AU">
            <a:latin typeface="+mn-lt"/>
          </a:endParaRPr>
        </a:p>
      </dgm:t>
    </dgm:pt>
    <dgm:pt modelId="{0DAC985B-6EA0-444D-9E76-346FD4B71292}" type="sibTrans" cxnId="{E5B76DF8-8CAB-41EA-9AB9-429924F389CD}">
      <dgm:prSet/>
      <dgm:spPr/>
      <dgm:t>
        <a:bodyPr/>
        <a:lstStyle/>
        <a:p>
          <a:endParaRPr lang="en-AU">
            <a:latin typeface="+mn-lt"/>
          </a:endParaRPr>
        </a:p>
      </dgm:t>
    </dgm:pt>
    <dgm:pt modelId="{C2E92B4E-3A66-490C-9B81-DD207F2D0EEB}" type="parTrans" cxnId="{E5B76DF8-8CAB-41EA-9AB9-429924F389CD}">
      <dgm:prSet/>
      <dgm:spPr/>
      <dgm:t>
        <a:bodyPr/>
        <a:lstStyle/>
        <a:p>
          <a:endParaRPr lang="en-AU">
            <a:latin typeface="+mn-lt"/>
          </a:endParaRPr>
        </a:p>
      </dgm:t>
    </dgm:pt>
    <dgm:pt modelId="{DCC94F40-B3B1-44C4-A84F-2C0494607422}" type="pres">
      <dgm:prSet presAssocID="{340393E0-47D9-4F94-9701-0A04AE919641}" presName="Name0" presStyleCnt="0">
        <dgm:presLayoutVars>
          <dgm:dir/>
          <dgm:animLvl val="lvl"/>
          <dgm:resizeHandles val="exact"/>
        </dgm:presLayoutVars>
      </dgm:prSet>
      <dgm:spPr/>
      <dgm:t>
        <a:bodyPr/>
        <a:lstStyle/>
        <a:p>
          <a:endParaRPr lang="en-AU"/>
        </a:p>
      </dgm:t>
    </dgm:pt>
    <dgm:pt modelId="{D54C7D4F-78A8-437E-A768-D1CCD452908F}" type="pres">
      <dgm:prSet presAssocID="{7380D930-7FC2-43D7-9D72-BAD8FFEA5014}" presName="linNode" presStyleCnt="0"/>
      <dgm:spPr/>
    </dgm:pt>
    <dgm:pt modelId="{51878894-7208-490C-BE5C-BD0CB8C35504}" type="pres">
      <dgm:prSet presAssocID="{7380D930-7FC2-43D7-9D72-BAD8FFEA5014}" presName="parentText" presStyleLbl="node1" presStyleIdx="0" presStyleCnt="1">
        <dgm:presLayoutVars>
          <dgm:chMax val="1"/>
          <dgm:bulletEnabled val="1"/>
        </dgm:presLayoutVars>
      </dgm:prSet>
      <dgm:spPr/>
      <dgm:t>
        <a:bodyPr/>
        <a:lstStyle/>
        <a:p>
          <a:endParaRPr lang="en-AU"/>
        </a:p>
      </dgm:t>
    </dgm:pt>
    <dgm:pt modelId="{48EF1AC5-2765-453C-85ED-5247933A6FA0}" type="pres">
      <dgm:prSet presAssocID="{7380D930-7FC2-43D7-9D72-BAD8FFEA5014}" presName="descendantText" presStyleLbl="alignAccFollowNode1" presStyleIdx="0" presStyleCnt="1" custScaleX="99467" custScaleY="115001" custLinFactNeighborX="0" custLinFactNeighborY="-408">
        <dgm:presLayoutVars>
          <dgm:bulletEnabled val="1"/>
        </dgm:presLayoutVars>
      </dgm:prSet>
      <dgm:spPr/>
      <dgm:t>
        <a:bodyPr/>
        <a:lstStyle/>
        <a:p>
          <a:endParaRPr lang="en-AU"/>
        </a:p>
      </dgm:t>
    </dgm:pt>
  </dgm:ptLst>
  <dgm:cxnLst>
    <dgm:cxn modelId="{4966116B-DA21-4003-BF55-702ECA169A4E}" type="presOf" srcId="{92B37A14-D8F4-4C81-B9F2-1DE3377DBE9C}" destId="{48EF1AC5-2765-453C-85ED-5247933A6FA0}" srcOrd="0" destOrd="0" presId="urn:microsoft.com/office/officeart/2005/8/layout/vList5"/>
    <dgm:cxn modelId="{E5B76DF8-8CAB-41EA-9AB9-429924F389CD}" srcId="{7380D930-7FC2-43D7-9D72-BAD8FFEA5014}" destId="{92B37A14-D8F4-4C81-B9F2-1DE3377DBE9C}" srcOrd="0" destOrd="0" parTransId="{C2E92B4E-3A66-490C-9B81-DD207F2D0EEB}" sibTransId="{0DAC985B-6EA0-444D-9E76-346FD4B71292}"/>
    <dgm:cxn modelId="{FF52171B-751A-49AD-AABC-A04CCC476BBC}" type="presOf" srcId="{E955D09D-7225-4E04-B41D-5AB28598D1CA}" destId="{48EF1AC5-2765-453C-85ED-5247933A6FA0}" srcOrd="0" destOrd="1" presId="urn:microsoft.com/office/officeart/2005/8/layout/vList5"/>
    <dgm:cxn modelId="{F8FD8137-A8B3-4803-B6D1-5D2C2EC014C7}" type="presOf" srcId="{340393E0-47D9-4F94-9701-0A04AE919641}" destId="{DCC94F40-B3B1-44C4-A84F-2C0494607422}" srcOrd="0" destOrd="0" presId="urn:microsoft.com/office/officeart/2005/8/layout/vList5"/>
    <dgm:cxn modelId="{0E042916-865A-42C3-907F-03A9D2D5D22C}" srcId="{340393E0-47D9-4F94-9701-0A04AE919641}" destId="{7380D930-7FC2-43D7-9D72-BAD8FFEA5014}" srcOrd="0" destOrd="0" parTransId="{CA12E6A3-4CA4-42CA-A758-4C3C1F2B8609}" sibTransId="{A72C3004-9B45-44F8-A399-C599FCF02CB6}"/>
    <dgm:cxn modelId="{2B85A436-74BF-424B-A576-9E86C200E53D}" type="presOf" srcId="{7380D930-7FC2-43D7-9D72-BAD8FFEA5014}" destId="{51878894-7208-490C-BE5C-BD0CB8C35504}" srcOrd="0" destOrd="0" presId="urn:microsoft.com/office/officeart/2005/8/layout/vList5"/>
    <dgm:cxn modelId="{23F40525-DE8A-4ED2-8531-9902418FBDAD}" srcId="{7380D930-7FC2-43D7-9D72-BAD8FFEA5014}" destId="{E955D09D-7225-4E04-B41D-5AB28598D1CA}" srcOrd="1" destOrd="0" parTransId="{774E9D5B-0216-4A8F-BC89-99B5E0FB7AAE}" sibTransId="{C2142086-FE0C-4C36-A1D5-4CD2805139D7}"/>
    <dgm:cxn modelId="{F62FA370-2F65-4D24-A246-B0C862ECFB99}" type="presParOf" srcId="{DCC94F40-B3B1-44C4-A84F-2C0494607422}" destId="{D54C7D4F-78A8-437E-A768-D1CCD452908F}" srcOrd="0" destOrd="0" presId="urn:microsoft.com/office/officeart/2005/8/layout/vList5"/>
    <dgm:cxn modelId="{F5A2B953-9497-4D63-A683-7B350EDB56A4}" type="presParOf" srcId="{D54C7D4F-78A8-437E-A768-D1CCD452908F}" destId="{51878894-7208-490C-BE5C-BD0CB8C35504}" srcOrd="0" destOrd="0" presId="urn:microsoft.com/office/officeart/2005/8/layout/vList5"/>
    <dgm:cxn modelId="{4635D345-6ED8-4656-B892-9F5EEF27D6A0}" type="presParOf" srcId="{D54C7D4F-78A8-437E-A768-D1CCD452908F}" destId="{48EF1AC5-2765-453C-85ED-5247933A6FA0}"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0393E0-47D9-4F94-9701-0A04AE919641}"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en-AU"/>
        </a:p>
      </dgm:t>
    </dgm:pt>
    <dgm:pt modelId="{7C1CB6A6-0E82-4350-8D92-A93968C350F5}">
      <dgm:prSet phldrT="[Text]" custT="1"/>
      <dgm:spPr/>
      <dgm:t>
        <a:bodyPr/>
        <a:lstStyle/>
        <a:p>
          <a:pPr>
            <a:lnSpc>
              <a:spcPct val="100000"/>
            </a:lnSpc>
            <a:spcAft>
              <a:spcPts val="0"/>
            </a:spcAft>
          </a:pPr>
          <a:r>
            <a:rPr lang="en-AU" sz="900" i="1">
              <a:latin typeface="+mn-lt"/>
            </a:rPr>
            <a:t>Seasonally adjusted</a:t>
          </a:r>
        </a:p>
        <a:p>
          <a:pPr>
            <a:lnSpc>
              <a:spcPct val="100000"/>
            </a:lnSpc>
            <a:spcAft>
              <a:spcPts val="0"/>
            </a:spcAft>
          </a:pPr>
          <a:r>
            <a:rPr lang="en-AU" sz="1400">
              <a:latin typeface="+mn-lt"/>
            </a:rPr>
            <a:t>163,700</a:t>
          </a:r>
        </a:p>
        <a:p>
          <a:pPr>
            <a:lnSpc>
              <a:spcPct val="100000"/>
            </a:lnSpc>
            <a:spcAft>
              <a:spcPts val="0"/>
            </a:spcAft>
          </a:pPr>
          <a:r>
            <a:rPr lang="en-AU" sz="1400">
              <a:latin typeface="+mn-lt"/>
            </a:rPr>
            <a:t>Index = 77.1</a:t>
          </a:r>
        </a:p>
        <a:p>
          <a:pPr>
            <a:spcAft>
              <a:spcPts val="0"/>
            </a:spcAft>
          </a:pPr>
          <a:r>
            <a:rPr lang="en-AU" sz="900">
              <a:latin typeface="+mn-lt"/>
            </a:rPr>
            <a:t>January 2006=100</a:t>
          </a:r>
        </a:p>
      </dgm:t>
    </dgm:pt>
    <dgm:pt modelId="{FD2F580A-A007-4442-8EA4-F3BB2E8FAD65}" type="parTrans" cxnId="{475E7DC1-40F4-4587-AE38-7B8C58291C94}">
      <dgm:prSet/>
      <dgm:spPr/>
      <dgm:t>
        <a:bodyPr/>
        <a:lstStyle/>
        <a:p>
          <a:endParaRPr lang="en-AU">
            <a:latin typeface="+mn-lt"/>
          </a:endParaRPr>
        </a:p>
      </dgm:t>
    </dgm:pt>
    <dgm:pt modelId="{C39E522E-8FB3-4BD4-9E9E-1812325A9F9E}" type="sibTrans" cxnId="{475E7DC1-40F4-4587-AE38-7B8C58291C94}">
      <dgm:prSet/>
      <dgm:spPr/>
      <dgm:t>
        <a:bodyPr/>
        <a:lstStyle/>
        <a:p>
          <a:endParaRPr lang="en-AU">
            <a:latin typeface="+mn-lt"/>
          </a:endParaRPr>
        </a:p>
      </dgm:t>
    </dgm:pt>
    <dgm:pt modelId="{2A41E87B-240F-4EEC-B76D-4E9292FD420C}">
      <dgm:prSet phldrT="[Text]" custT="1"/>
      <dgm:spPr/>
      <dgm:t>
        <a:bodyPr/>
        <a:lstStyle/>
        <a:p>
          <a:r>
            <a:rPr lang="en-AU" sz="1100">
              <a:latin typeface="+mn-lt"/>
              <a:cs typeface="Times New Roman"/>
            </a:rPr>
            <a:t>↓ 0.7% over the year</a:t>
          </a:r>
          <a:endParaRPr lang="en-AU" sz="1100">
            <a:latin typeface="+mn-lt"/>
          </a:endParaRPr>
        </a:p>
      </dgm:t>
      <dgm:extLst>
        <a:ext uri="{E40237B7-FDA0-4F09-8148-C483321AD2D9}">
          <dgm14:cNvPr xmlns:dgm14="http://schemas.microsoft.com/office/drawing/2010/diagram" id="0" name="" descr="Seasonally adjusted&#10;164,996&#10;Index = 77.7&#10;January 2006=100&#10; ↑ 5.6% over the year&#10; ↓ 2.2% over the month&#10;"/>
        </a:ext>
      </dgm:extLst>
    </dgm:pt>
    <dgm:pt modelId="{2E84ECC0-F4D5-44A9-BA34-500C87F6C537}" type="parTrans" cxnId="{FEF2B5FB-BB6B-43F6-9ED9-6F74FD31AA23}">
      <dgm:prSet/>
      <dgm:spPr/>
      <dgm:t>
        <a:bodyPr/>
        <a:lstStyle/>
        <a:p>
          <a:endParaRPr lang="en-AU">
            <a:latin typeface="+mn-lt"/>
          </a:endParaRPr>
        </a:p>
      </dgm:t>
    </dgm:pt>
    <dgm:pt modelId="{FACCE7E8-0F5E-4DE2-BC69-CAED03D98080}" type="sibTrans" cxnId="{FEF2B5FB-BB6B-43F6-9ED9-6F74FD31AA23}">
      <dgm:prSet/>
      <dgm:spPr/>
      <dgm:t>
        <a:bodyPr/>
        <a:lstStyle/>
        <a:p>
          <a:endParaRPr lang="en-AU">
            <a:latin typeface="+mn-lt"/>
          </a:endParaRPr>
        </a:p>
      </dgm:t>
    </dgm:pt>
    <dgm:pt modelId="{F36FDA3E-08C4-473C-AEC6-CB00D1BAB3E4}">
      <dgm:prSet custT="1"/>
      <dgm:spPr/>
      <dgm:t>
        <a:bodyPr/>
        <a:lstStyle/>
        <a:p>
          <a:r>
            <a:rPr lang="en-AU" sz="1100">
              <a:latin typeface="+mn-lt"/>
              <a:cs typeface="Times New Roman"/>
            </a:rPr>
            <a:t>↑ 0.4% over the month</a:t>
          </a:r>
          <a:endParaRPr lang="en-AU" sz="1100">
            <a:latin typeface="+mn-lt"/>
          </a:endParaRPr>
        </a:p>
      </dgm:t>
    </dgm:pt>
    <dgm:pt modelId="{8DB437B2-1AA8-4B5C-B482-270C9ED6A90E}" type="parTrans" cxnId="{0C8CE7CD-4C3E-4AE1-AA88-86C84E2056E1}">
      <dgm:prSet/>
      <dgm:spPr/>
      <dgm:t>
        <a:bodyPr/>
        <a:lstStyle/>
        <a:p>
          <a:endParaRPr lang="en-AU">
            <a:latin typeface="+mn-lt"/>
          </a:endParaRPr>
        </a:p>
      </dgm:t>
    </dgm:pt>
    <dgm:pt modelId="{B93B715C-E949-45F6-B8B2-298086534290}" type="sibTrans" cxnId="{0C8CE7CD-4C3E-4AE1-AA88-86C84E2056E1}">
      <dgm:prSet/>
      <dgm:spPr/>
      <dgm:t>
        <a:bodyPr/>
        <a:lstStyle/>
        <a:p>
          <a:endParaRPr lang="en-AU">
            <a:latin typeface="+mn-lt"/>
          </a:endParaRPr>
        </a:p>
      </dgm:t>
    </dgm:pt>
    <dgm:pt modelId="{DCC94F40-B3B1-44C4-A84F-2C0494607422}" type="pres">
      <dgm:prSet presAssocID="{340393E0-47D9-4F94-9701-0A04AE919641}" presName="Name0" presStyleCnt="0">
        <dgm:presLayoutVars>
          <dgm:dir/>
          <dgm:animLvl val="lvl"/>
          <dgm:resizeHandles val="exact"/>
        </dgm:presLayoutVars>
      </dgm:prSet>
      <dgm:spPr/>
      <dgm:t>
        <a:bodyPr/>
        <a:lstStyle/>
        <a:p>
          <a:endParaRPr lang="en-AU"/>
        </a:p>
      </dgm:t>
    </dgm:pt>
    <dgm:pt modelId="{A35CBB13-3FF2-4CD8-A6E1-1E121F01DCE3}" type="pres">
      <dgm:prSet presAssocID="{7C1CB6A6-0E82-4350-8D92-A93968C350F5}" presName="linNode" presStyleCnt="0"/>
      <dgm:spPr/>
    </dgm:pt>
    <dgm:pt modelId="{DE797090-8F72-44C3-B449-C342382CB2BD}" type="pres">
      <dgm:prSet presAssocID="{7C1CB6A6-0E82-4350-8D92-A93968C350F5}" presName="parentText" presStyleLbl="node1" presStyleIdx="0" presStyleCnt="1" custLinFactNeighborX="-8536" custLinFactNeighborY="2458">
        <dgm:presLayoutVars>
          <dgm:chMax val="1"/>
          <dgm:bulletEnabled val="1"/>
        </dgm:presLayoutVars>
      </dgm:prSet>
      <dgm:spPr/>
      <dgm:t>
        <a:bodyPr/>
        <a:lstStyle/>
        <a:p>
          <a:endParaRPr lang="en-AU"/>
        </a:p>
      </dgm:t>
    </dgm:pt>
    <dgm:pt modelId="{FA1EC487-BBDD-4171-BA4B-890363E90D82}" type="pres">
      <dgm:prSet presAssocID="{7C1CB6A6-0E82-4350-8D92-A93968C350F5}" presName="descendantText" presStyleLbl="alignAccFollowNode1" presStyleIdx="0" presStyleCnt="1" custScaleX="102605" custScaleY="111657">
        <dgm:presLayoutVars>
          <dgm:bulletEnabled val="1"/>
        </dgm:presLayoutVars>
      </dgm:prSet>
      <dgm:spPr/>
      <dgm:t>
        <a:bodyPr/>
        <a:lstStyle/>
        <a:p>
          <a:endParaRPr lang="en-AU"/>
        </a:p>
      </dgm:t>
    </dgm:pt>
  </dgm:ptLst>
  <dgm:cxnLst>
    <dgm:cxn modelId="{475E7DC1-40F4-4587-AE38-7B8C58291C94}" srcId="{340393E0-47D9-4F94-9701-0A04AE919641}" destId="{7C1CB6A6-0E82-4350-8D92-A93968C350F5}" srcOrd="0" destOrd="0" parTransId="{FD2F580A-A007-4442-8EA4-F3BB2E8FAD65}" sibTransId="{C39E522E-8FB3-4BD4-9E9E-1812325A9F9E}"/>
    <dgm:cxn modelId="{0C8CE7CD-4C3E-4AE1-AA88-86C84E2056E1}" srcId="{7C1CB6A6-0E82-4350-8D92-A93968C350F5}" destId="{F36FDA3E-08C4-473C-AEC6-CB00D1BAB3E4}" srcOrd="1" destOrd="0" parTransId="{8DB437B2-1AA8-4B5C-B482-270C9ED6A90E}" sibTransId="{B93B715C-E949-45F6-B8B2-298086534290}"/>
    <dgm:cxn modelId="{1A39D44C-5D1E-4B17-A048-FEFDA7901B79}" type="presOf" srcId="{F36FDA3E-08C4-473C-AEC6-CB00D1BAB3E4}" destId="{FA1EC487-BBDD-4171-BA4B-890363E90D82}" srcOrd="0" destOrd="1" presId="urn:microsoft.com/office/officeart/2005/8/layout/vList5"/>
    <dgm:cxn modelId="{A1B2DCC2-F083-438B-8FF2-A50A110A32EC}" type="presOf" srcId="{7C1CB6A6-0E82-4350-8D92-A93968C350F5}" destId="{DE797090-8F72-44C3-B449-C342382CB2BD}" srcOrd="0" destOrd="0" presId="urn:microsoft.com/office/officeart/2005/8/layout/vList5"/>
    <dgm:cxn modelId="{6CF7CD6A-9F28-4499-9390-5C83DCAF8ECB}" type="presOf" srcId="{340393E0-47D9-4F94-9701-0A04AE919641}" destId="{DCC94F40-B3B1-44C4-A84F-2C0494607422}" srcOrd="0" destOrd="0" presId="urn:microsoft.com/office/officeart/2005/8/layout/vList5"/>
    <dgm:cxn modelId="{93DD5162-5EA9-47E3-85B2-B52077E2ECC8}" type="presOf" srcId="{2A41E87B-240F-4EEC-B76D-4E9292FD420C}" destId="{FA1EC487-BBDD-4171-BA4B-890363E90D82}" srcOrd="0" destOrd="0" presId="urn:microsoft.com/office/officeart/2005/8/layout/vList5"/>
    <dgm:cxn modelId="{FEF2B5FB-BB6B-43F6-9ED9-6F74FD31AA23}" srcId="{7C1CB6A6-0E82-4350-8D92-A93968C350F5}" destId="{2A41E87B-240F-4EEC-B76D-4E9292FD420C}" srcOrd="0" destOrd="0" parTransId="{2E84ECC0-F4D5-44A9-BA34-500C87F6C537}" sibTransId="{FACCE7E8-0F5E-4DE2-BC69-CAED03D98080}"/>
    <dgm:cxn modelId="{7F729754-19ED-48A8-BB1A-23479547ECCF}" type="presParOf" srcId="{DCC94F40-B3B1-44C4-A84F-2C0494607422}" destId="{A35CBB13-3FF2-4CD8-A6E1-1E121F01DCE3}" srcOrd="0" destOrd="0" presId="urn:microsoft.com/office/officeart/2005/8/layout/vList5"/>
    <dgm:cxn modelId="{5D5D2503-07C6-4856-BE74-258DC4CC1A32}" type="presParOf" srcId="{A35CBB13-3FF2-4CD8-A6E1-1E121F01DCE3}" destId="{DE797090-8F72-44C3-B449-C342382CB2BD}" srcOrd="0" destOrd="0" presId="urn:microsoft.com/office/officeart/2005/8/layout/vList5"/>
    <dgm:cxn modelId="{1CDDECF4-5B40-4788-A027-A1EF3BD0D29B}" type="presParOf" srcId="{A35CBB13-3FF2-4CD8-A6E1-1E121F01DCE3}" destId="{FA1EC487-BBDD-4171-BA4B-890363E90D82}"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EF1AC5-2765-453C-85ED-5247933A6FA0}">
      <dsp:nvSpPr>
        <dsp:cNvPr id="0" name=""/>
        <dsp:cNvSpPr/>
      </dsp:nvSpPr>
      <dsp:spPr>
        <a:xfrm rot="5400000">
          <a:off x="1784029" y="-591142"/>
          <a:ext cx="797439" cy="2043402"/>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mn-lt"/>
              <a:cs typeface="Times New Roman"/>
            </a:rPr>
            <a:t>↓ 0.5% over the year</a:t>
          </a:r>
          <a:endParaRPr lang="en-AU" sz="1100" kern="1200">
            <a:latin typeface="+mn-lt"/>
          </a:endParaRPr>
        </a:p>
        <a:p>
          <a:pPr marL="57150" lvl="1" indent="-57150" algn="l" defTabSz="488950">
            <a:lnSpc>
              <a:spcPct val="90000"/>
            </a:lnSpc>
            <a:spcBef>
              <a:spcPct val="0"/>
            </a:spcBef>
            <a:spcAft>
              <a:spcPct val="15000"/>
            </a:spcAft>
            <a:buChar char="••"/>
          </a:pPr>
          <a:r>
            <a:rPr lang="en-AU" sz="1100" kern="1200">
              <a:latin typeface="+mn-lt"/>
              <a:cs typeface="Times New Roman"/>
            </a:rPr>
            <a:t>     0.0% over the month</a:t>
          </a:r>
          <a:endParaRPr lang="en-AU" sz="1100" kern="1200">
            <a:latin typeface="+mn-lt"/>
          </a:endParaRPr>
        </a:p>
      </dsp:txBody>
      <dsp:txXfrm rot="-5400000">
        <a:off x="1161048" y="70767"/>
        <a:ext cx="2004474" cy="719583"/>
      </dsp:txXfrm>
    </dsp:sp>
    <dsp:sp modelId="{51878894-7208-490C-BE5C-BD0CB8C35504}">
      <dsp:nvSpPr>
        <dsp:cNvPr id="0" name=""/>
        <dsp:cNvSpPr/>
      </dsp:nvSpPr>
      <dsp:spPr>
        <a:xfrm>
          <a:off x="5474" y="0"/>
          <a:ext cx="1155573" cy="866775"/>
        </a:xfrm>
        <a:prstGeom prst="roundRect">
          <a:avLst/>
        </a:prstGeom>
        <a:gradFill rotWithShape="0">
          <a:gsLst>
            <a:gs pos="0">
              <a:schemeClr val="accent1">
                <a:hueOff val="0"/>
                <a:satOff val="0"/>
                <a:lumOff val="0"/>
                <a:alphaOff val="0"/>
                <a:shade val="15000"/>
                <a:satMod val="180000"/>
              </a:schemeClr>
            </a:gs>
            <a:gs pos="50000">
              <a:schemeClr val="accent1">
                <a:hueOff val="0"/>
                <a:satOff val="0"/>
                <a:lumOff val="0"/>
                <a:alphaOff val="0"/>
                <a:shade val="45000"/>
                <a:satMod val="170000"/>
              </a:schemeClr>
            </a:gs>
            <a:gs pos="70000">
              <a:schemeClr val="accent1">
                <a:hueOff val="0"/>
                <a:satOff val="0"/>
                <a:lumOff val="0"/>
                <a:alphaOff val="0"/>
                <a:tint val="99000"/>
                <a:shade val="65000"/>
                <a:satMod val="155000"/>
              </a:schemeClr>
            </a:gs>
            <a:gs pos="100000">
              <a:schemeClr val="accent1">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100000"/>
            </a:lnSpc>
            <a:spcBef>
              <a:spcPct val="0"/>
            </a:spcBef>
            <a:spcAft>
              <a:spcPts val="0"/>
            </a:spcAft>
          </a:pPr>
          <a:r>
            <a:rPr lang="en-AU" sz="900" i="1" kern="1200">
              <a:latin typeface="+mn-lt"/>
            </a:rPr>
            <a:t>Trend</a:t>
          </a:r>
          <a:endParaRPr lang="en-AU" sz="1400" i="1" kern="1200">
            <a:latin typeface="+mn-lt"/>
          </a:endParaRPr>
        </a:p>
        <a:p>
          <a:pPr lvl="0" algn="ctr" defTabSz="400050">
            <a:lnSpc>
              <a:spcPct val="100000"/>
            </a:lnSpc>
            <a:spcBef>
              <a:spcPct val="0"/>
            </a:spcBef>
            <a:spcAft>
              <a:spcPts val="0"/>
            </a:spcAft>
          </a:pPr>
          <a:r>
            <a:rPr lang="en-AU" sz="1400" kern="1200">
              <a:latin typeface="+mn-lt"/>
            </a:rPr>
            <a:t>163,100</a:t>
          </a:r>
        </a:p>
        <a:p>
          <a:pPr lvl="0" algn="ctr" defTabSz="400050">
            <a:lnSpc>
              <a:spcPct val="100000"/>
            </a:lnSpc>
            <a:spcBef>
              <a:spcPct val="0"/>
            </a:spcBef>
            <a:spcAft>
              <a:spcPts val="0"/>
            </a:spcAft>
          </a:pPr>
          <a:r>
            <a:rPr lang="en-AU" sz="1400" kern="1200">
              <a:latin typeface="+mn-lt"/>
            </a:rPr>
            <a:t>Index = 76.3</a:t>
          </a:r>
        </a:p>
        <a:p>
          <a:pPr lvl="0" algn="ctr" defTabSz="400050">
            <a:lnSpc>
              <a:spcPct val="100000"/>
            </a:lnSpc>
            <a:spcBef>
              <a:spcPct val="0"/>
            </a:spcBef>
            <a:spcAft>
              <a:spcPts val="0"/>
            </a:spcAft>
          </a:pPr>
          <a:r>
            <a:rPr lang="en-AU" sz="900" i="0" kern="1200">
              <a:latin typeface="+mn-lt"/>
            </a:rPr>
            <a:t>January 2006=100</a:t>
          </a:r>
        </a:p>
      </dsp:txBody>
      <dsp:txXfrm>
        <a:off x="47786" y="42312"/>
        <a:ext cx="1070949" cy="7821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EC487-BBDD-4171-BA4B-890363E90D82}">
      <dsp:nvSpPr>
        <dsp:cNvPr id="0" name=""/>
        <dsp:cNvSpPr/>
      </dsp:nvSpPr>
      <dsp:spPr>
        <a:xfrm rot="5400000">
          <a:off x="1746700" y="-585088"/>
          <a:ext cx="771773" cy="2034176"/>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mn-lt"/>
              <a:cs typeface="Times New Roman"/>
            </a:rPr>
            <a:t>↓ 0.7% over the year</a:t>
          </a:r>
          <a:endParaRPr lang="en-AU" sz="1100" kern="1200">
            <a:latin typeface="+mn-lt"/>
          </a:endParaRPr>
        </a:p>
        <a:p>
          <a:pPr marL="57150" lvl="1" indent="-57150" algn="l" defTabSz="488950">
            <a:lnSpc>
              <a:spcPct val="90000"/>
            </a:lnSpc>
            <a:spcBef>
              <a:spcPct val="0"/>
            </a:spcBef>
            <a:spcAft>
              <a:spcPct val="15000"/>
            </a:spcAft>
            <a:buChar char="••"/>
          </a:pPr>
          <a:r>
            <a:rPr lang="en-AU" sz="1100" kern="1200">
              <a:latin typeface="+mn-lt"/>
              <a:cs typeface="Times New Roman"/>
            </a:rPr>
            <a:t>↑ 0.4% over the month</a:t>
          </a:r>
          <a:endParaRPr lang="en-AU" sz="1100" kern="1200">
            <a:latin typeface="+mn-lt"/>
          </a:endParaRPr>
        </a:p>
      </dsp:txBody>
      <dsp:txXfrm rot="-5400000">
        <a:off x="1115499" y="83788"/>
        <a:ext cx="1996501" cy="696423"/>
      </dsp:txXfrm>
    </dsp:sp>
    <dsp:sp modelId="{DE797090-8F72-44C3-B449-C342382CB2BD}">
      <dsp:nvSpPr>
        <dsp:cNvPr id="0" name=""/>
        <dsp:cNvSpPr/>
      </dsp:nvSpPr>
      <dsp:spPr>
        <a:xfrm>
          <a:off x="0" y="0"/>
          <a:ext cx="1115173" cy="864000"/>
        </a:xfrm>
        <a:prstGeom prst="roundRect">
          <a:avLst/>
        </a:prstGeom>
        <a:gradFill rotWithShape="0">
          <a:gsLst>
            <a:gs pos="0">
              <a:schemeClr val="accent1">
                <a:hueOff val="0"/>
                <a:satOff val="0"/>
                <a:lumOff val="0"/>
                <a:alphaOff val="0"/>
                <a:shade val="15000"/>
                <a:satMod val="180000"/>
              </a:schemeClr>
            </a:gs>
            <a:gs pos="50000">
              <a:schemeClr val="accent1">
                <a:hueOff val="0"/>
                <a:satOff val="0"/>
                <a:lumOff val="0"/>
                <a:alphaOff val="0"/>
                <a:shade val="45000"/>
                <a:satMod val="170000"/>
              </a:schemeClr>
            </a:gs>
            <a:gs pos="70000">
              <a:schemeClr val="accent1">
                <a:hueOff val="0"/>
                <a:satOff val="0"/>
                <a:lumOff val="0"/>
                <a:alphaOff val="0"/>
                <a:tint val="99000"/>
                <a:shade val="65000"/>
                <a:satMod val="155000"/>
              </a:schemeClr>
            </a:gs>
            <a:gs pos="100000">
              <a:schemeClr val="accent1">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100000"/>
            </a:lnSpc>
            <a:spcBef>
              <a:spcPct val="0"/>
            </a:spcBef>
            <a:spcAft>
              <a:spcPts val="0"/>
            </a:spcAft>
          </a:pPr>
          <a:r>
            <a:rPr lang="en-AU" sz="900" i="1" kern="1200">
              <a:latin typeface="+mn-lt"/>
            </a:rPr>
            <a:t>Seasonally adjusted</a:t>
          </a:r>
        </a:p>
        <a:p>
          <a:pPr lvl="0" algn="ctr" defTabSz="400050">
            <a:lnSpc>
              <a:spcPct val="100000"/>
            </a:lnSpc>
            <a:spcBef>
              <a:spcPct val="0"/>
            </a:spcBef>
            <a:spcAft>
              <a:spcPts val="0"/>
            </a:spcAft>
          </a:pPr>
          <a:r>
            <a:rPr lang="en-AU" sz="1400" kern="1200">
              <a:latin typeface="+mn-lt"/>
            </a:rPr>
            <a:t>163,700</a:t>
          </a:r>
        </a:p>
        <a:p>
          <a:pPr lvl="0" algn="ctr" defTabSz="400050">
            <a:lnSpc>
              <a:spcPct val="100000"/>
            </a:lnSpc>
            <a:spcBef>
              <a:spcPct val="0"/>
            </a:spcBef>
            <a:spcAft>
              <a:spcPts val="0"/>
            </a:spcAft>
          </a:pPr>
          <a:r>
            <a:rPr lang="en-AU" sz="1400" kern="1200">
              <a:latin typeface="+mn-lt"/>
            </a:rPr>
            <a:t>Index = 77.1</a:t>
          </a:r>
        </a:p>
        <a:p>
          <a:pPr lvl="0" algn="ctr" defTabSz="400050">
            <a:spcBef>
              <a:spcPct val="0"/>
            </a:spcBef>
            <a:spcAft>
              <a:spcPts val="0"/>
            </a:spcAft>
          </a:pPr>
          <a:r>
            <a:rPr lang="en-AU" sz="900" kern="1200">
              <a:latin typeface="+mn-lt"/>
            </a:rPr>
            <a:t>January 2006=100</a:t>
          </a:r>
        </a:p>
      </dsp:txBody>
      <dsp:txXfrm>
        <a:off x="42177" y="42177"/>
        <a:ext cx="1030819" cy="77964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DeptColours">
  <a:themeElements>
    <a:clrScheme name="Dept Colours">
      <a:dk1>
        <a:sysClr val="windowText" lastClr="000000"/>
      </a:dk1>
      <a:lt1>
        <a:sysClr val="window" lastClr="FFFFFF"/>
      </a:lt1>
      <a:dk2>
        <a:srgbClr val="1E3D6B"/>
      </a:dk2>
      <a:lt2>
        <a:srgbClr val="72BF44"/>
      </a:lt2>
      <a:accent1>
        <a:srgbClr val="00746B"/>
      </a:accent1>
      <a:accent2>
        <a:srgbClr val="F58220"/>
      </a:accent2>
      <a:accent3>
        <a:srgbClr val="FFAD1C"/>
      </a:accent3>
      <a:accent4>
        <a:srgbClr val="740044"/>
      </a:accent4>
      <a:accent5>
        <a:srgbClr val="5344BF"/>
      </a:accent5>
      <a:accent6>
        <a:srgbClr val="478A57"/>
      </a:accent6>
      <a:hlink>
        <a:srgbClr val="1E3D6B"/>
      </a:hlink>
      <a:folHlink>
        <a:srgbClr val="1E3D6B"/>
      </a:folHlink>
    </a:clrScheme>
    <a:fontScheme name="Calibri">
      <a:majorFont>
        <a:latin typeface="Calibri"/>
        <a:ea typeface=""/>
        <a:cs typeface=""/>
      </a:majorFont>
      <a:minorFont>
        <a:latin typeface="Calibri"/>
        <a:ea typeface=""/>
        <a:cs typeface=""/>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B725D-FD54-4FA1-9025-7CC2B7FA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2016-12-21T00:06:00Z</dcterms:created>
  <dcterms:modified xsi:type="dcterms:W3CDTF">2016-12-21T00:06:00Z</dcterms:modified>
</cp:coreProperties>
</file>