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C56" w:rsidRPr="00D00822" w:rsidRDefault="00363907" w:rsidP="008A7C56">
      <w:pPr>
        <w:pStyle w:val="Heading1"/>
        <w:spacing w:before="1560"/>
        <w:rPr>
          <w:color w:val="00746B"/>
        </w:rPr>
      </w:pPr>
      <w:r w:rsidRPr="00D00822">
        <w:rPr>
          <w:noProof/>
          <w:color w:val="00746B"/>
          <w:lang w:eastAsia="en-AU"/>
        </w:rPr>
        <mc:AlternateContent>
          <mc:Choice Requires="wpg">
            <w:drawing>
              <wp:anchor distT="0" distB="0" distL="114300" distR="114300" simplePos="0" relativeHeight="251659264" behindDoc="0" locked="0" layoutInCell="1" allowOverlap="1" wp14:anchorId="00BD364E" wp14:editId="75D8EEB4">
                <wp:simplePos x="0" y="0"/>
                <wp:positionH relativeFrom="column">
                  <wp:posOffset>-729615</wp:posOffset>
                </wp:positionH>
                <wp:positionV relativeFrom="paragraph">
                  <wp:posOffset>-793115</wp:posOffset>
                </wp:positionV>
                <wp:extent cx="7623545" cy="1679944"/>
                <wp:effectExtent l="0" t="0" r="0" b="0"/>
                <wp:wrapNone/>
                <wp:docPr id="1" name="Group 1"/>
                <wp:cNvGraphicFramePr/>
                <a:graphic xmlns:a="http://schemas.openxmlformats.org/drawingml/2006/main">
                  <a:graphicData uri="http://schemas.microsoft.com/office/word/2010/wordprocessingGroup">
                    <wpg:wgp>
                      <wpg:cNvGrpSpPr/>
                      <wpg:grpSpPr>
                        <a:xfrm>
                          <a:off x="0" y="0"/>
                          <a:ext cx="7623545" cy="1679944"/>
                          <a:chOff x="19050" y="0"/>
                          <a:chExt cx="7623545" cy="1679944"/>
                        </a:xfrm>
                      </wpg:grpSpPr>
                      <pic:pic xmlns:pic="http://schemas.openxmlformats.org/drawingml/2006/picture">
                        <pic:nvPicPr>
                          <pic:cNvPr id="2" name="Picture 2" descr="Department of Employment"/>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19050" y="180753"/>
                            <a:ext cx="7623545" cy="1499191"/>
                          </a:xfrm>
                          <a:prstGeom prst="rect">
                            <a:avLst/>
                          </a:prstGeom>
                          <a:ln>
                            <a:noFill/>
                          </a:ln>
                          <a:extLst>
                            <a:ext uri="{53640926-AAD7-44D8-BBD7-CCE9431645EC}">
                              <a14:shadowObscured xmlns:a14="http://schemas.microsoft.com/office/drawing/2010/main"/>
                            </a:ext>
                          </a:extLst>
                        </pic:spPr>
                      </pic:pic>
                      <wps:wsp>
                        <wps:cNvPr id="307" name="Text Box 2"/>
                        <wps:cNvSpPr txBox="1">
                          <a:spLocks noChangeArrowheads="1"/>
                        </wps:cNvSpPr>
                        <wps:spPr bwMode="auto">
                          <a:xfrm>
                            <a:off x="3934047" y="0"/>
                            <a:ext cx="3263265" cy="1394682"/>
                          </a:xfrm>
                          <a:prstGeom prst="rect">
                            <a:avLst/>
                          </a:prstGeom>
                          <a:noFill/>
                          <a:ln w="9525">
                            <a:noFill/>
                            <a:miter lim="800000"/>
                            <a:headEnd/>
                            <a:tailEnd/>
                          </a:ln>
                        </wps:spPr>
                        <wps:txbx>
                          <w:txbxContent>
                            <w:p w:rsidR="00E16C89" w:rsidRPr="00363907" w:rsidRDefault="00E16C89" w:rsidP="00363907">
                              <w:pPr>
                                <w:pStyle w:val="Title"/>
                                <w:tabs>
                                  <w:tab w:val="left" w:pos="8789"/>
                                </w:tabs>
                                <w:ind w:left="-284" w:right="89"/>
                                <w:jc w:val="right"/>
                                <w:rPr>
                                  <w:color w:val="FFFFFF" w:themeColor="background1"/>
                                </w:rPr>
                              </w:pPr>
                              <w:r w:rsidRPr="00363907">
                                <w:rPr>
                                  <w:color w:val="FFFFFF" w:themeColor="background1"/>
                                </w:rPr>
                                <w:t>Vacancy Report</w:t>
                              </w:r>
                            </w:p>
                            <w:p w:rsidR="00E16C89" w:rsidRPr="00363907" w:rsidRDefault="00E16C89" w:rsidP="00363907">
                              <w:pPr>
                                <w:pStyle w:val="Subtitle"/>
                                <w:spacing w:after="0"/>
                                <w:ind w:left="-284"/>
                                <w:jc w:val="right"/>
                                <w:rPr>
                                  <w:color w:val="FFFFFF" w:themeColor="background1"/>
                                </w:rPr>
                              </w:pPr>
                              <w:r>
                                <w:rPr>
                                  <w:color w:val="FFFFFF" w:themeColor="background1"/>
                                </w:rPr>
                                <w:t>March 2015</w:t>
                              </w:r>
                            </w:p>
                            <w:p w:rsidR="00E16C89" w:rsidRPr="00363907" w:rsidRDefault="00E16C89" w:rsidP="00363907">
                              <w:pPr>
                                <w:jc w:val="right"/>
                                <w:rPr>
                                  <w:color w:val="FFFFFF" w:themeColor="background1"/>
                                </w:rPr>
                              </w:pPr>
                              <w:r>
                                <w:rPr>
                                  <w:color w:val="FFFFFF" w:themeColor="background1"/>
                                </w:rPr>
                                <w:t>Release date: 22 April 2015</w:t>
                              </w:r>
                            </w:p>
                            <w:p w:rsidR="00E16C89" w:rsidRPr="00930C49" w:rsidRDefault="00E16C89" w:rsidP="00363907">
                              <w:pPr>
                                <w:rPr>
                                  <w:color w:val="FFFFFF" w:themeColor="background1"/>
                                </w:rPr>
                              </w:pPr>
                            </w:p>
                          </w:txbxContent>
                        </wps:txbx>
                        <wps:bodyPr rot="0" vert="horz" wrap="square" lIns="91440" tIns="45720" rIns="91440" bIns="45720" anchor="t" anchorCtr="0">
                          <a:noAutofit/>
                        </wps:bodyPr>
                      </wps:wsp>
                    </wpg:wgp>
                  </a:graphicData>
                </a:graphic>
              </wp:anchor>
            </w:drawing>
          </mc:Choice>
          <mc:Fallback>
            <w:pict>
              <v:group w14:anchorId="00BD364E" id="Group 1" o:spid="_x0000_s1026" style="position:absolute;margin-left:-57.45pt;margin-top:-62.45pt;width:600.3pt;height:132.3pt;z-index:251659264" coordorigin="190" coordsize="76235,167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zfooor90Pys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Department of Employment" style="position:absolute;left:190;top:1807;width:76235;height:149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dsDWnDAAAA2gAAAA8AAABkcnMvZG93bnJldi54bWxEj09rwkAUxO8Fv8PyCr3VTT34J3WVohZ6&#10;k0QP7e2RfU1Cs2/D7lPTfvquIHgcZuY3zHI9uE6dKcTWs4GXcQaKuPK25drA8fD+PAcVBdli55kM&#10;/FKE9Wr0sMTc+gsXdC6lVgnCMUcDjUifax2rhhzGse+Jk/ftg0NJMtTaBrwkuOv0JMum2mHLaaHB&#10;njYNVT/lyRmQwm22exna2VdZ7BafGP7qaTDm6XF4ewUlNMg9fGt/WAMTuF5JN0Cv/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2wNacMAAADaAAAADwAAAAAAAAAAAAAAAACf&#10;AgAAZHJzL2Rvd25yZXYueG1sUEsFBgAAAAAEAAQA9wAAAI8DAAAAAA==&#10;">
                  <v:imagedata r:id="rId9" o:title="Department of Employment"/>
                  <v:path arrowok="t"/>
                </v:shape>
                <v:shapetype id="_x0000_t202" coordsize="21600,21600" o:spt="202" path="m,l,21600r21600,l21600,xe">
                  <v:stroke joinstyle="miter"/>
                  <v:path gradientshapeok="t" o:connecttype="rect"/>
                </v:shapetype>
                <v:shape id="Text Box 2" o:spid="_x0000_s1028" type="#_x0000_t202" style="position:absolute;left:39340;width:32633;height:13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pdcQA&#10;AADcAAAADwAAAGRycy9kb3ducmV2LnhtbESPW2sCMRSE3wv+h3CEvmmibb2sRhFLwaeKV/DtsDnu&#10;Lm5Olk3qrv++KQh9HGbmG2a+bG0p7lT7wrGGQV+BIE6dKTjTcDx89SYgfEA2WDomDQ/ysFx0XuaY&#10;GNfwju77kIkIYZ+ghjyEKpHSpzlZ9H1XEUfv6mqLIco6k6bGJsJtKYdKjaTFguNCjhWtc0pv+x+r&#10;4fR9vZzf1Tb7tB9V41ol2U6l1q/ddjUDEagN/+Fne2M0vKkx/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96XXEAAAA3AAAAA8AAAAAAAAAAAAAAAAAmAIAAGRycy9k&#10;b3ducmV2LnhtbFBLBQYAAAAABAAEAPUAAACJAwAAAAA=&#10;" filled="f" stroked="f">
                  <v:textbox>
                    <w:txbxContent>
                      <w:p w:rsidR="00E16C89" w:rsidRPr="00363907" w:rsidRDefault="00E16C89" w:rsidP="00363907">
                        <w:pPr>
                          <w:pStyle w:val="Title"/>
                          <w:tabs>
                            <w:tab w:val="left" w:pos="8789"/>
                          </w:tabs>
                          <w:ind w:left="-284" w:right="89"/>
                          <w:jc w:val="right"/>
                          <w:rPr>
                            <w:color w:val="FFFFFF" w:themeColor="background1"/>
                          </w:rPr>
                        </w:pPr>
                        <w:r w:rsidRPr="00363907">
                          <w:rPr>
                            <w:color w:val="FFFFFF" w:themeColor="background1"/>
                          </w:rPr>
                          <w:t>Vacancy Report</w:t>
                        </w:r>
                      </w:p>
                      <w:p w:rsidR="00E16C89" w:rsidRPr="00363907" w:rsidRDefault="00E16C89" w:rsidP="00363907">
                        <w:pPr>
                          <w:pStyle w:val="Subtitle"/>
                          <w:spacing w:after="0"/>
                          <w:ind w:left="-284"/>
                          <w:jc w:val="right"/>
                          <w:rPr>
                            <w:color w:val="FFFFFF" w:themeColor="background1"/>
                          </w:rPr>
                        </w:pPr>
                        <w:r>
                          <w:rPr>
                            <w:color w:val="FFFFFF" w:themeColor="background1"/>
                          </w:rPr>
                          <w:t>March 2015</w:t>
                        </w:r>
                      </w:p>
                      <w:p w:rsidR="00E16C89" w:rsidRPr="00363907" w:rsidRDefault="00E16C89" w:rsidP="00363907">
                        <w:pPr>
                          <w:jc w:val="right"/>
                          <w:rPr>
                            <w:color w:val="FFFFFF" w:themeColor="background1"/>
                          </w:rPr>
                        </w:pPr>
                        <w:r>
                          <w:rPr>
                            <w:color w:val="FFFFFF" w:themeColor="background1"/>
                          </w:rPr>
                          <w:t>Release date: 22 April 2015</w:t>
                        </w:r>
                      </w:p>
                      <w:p w:rsidR="00E16C89" w:rsidRPr="00930C49" w:rsidRDefault="00E16C89" w:rsidP="00363907">
                        <w:pPr>
                          <w:rPr>
                            <w:color w:val="FFFFFF" w:themeColor="background1"/>
                          </w:rPr>
                        </w:pPr>
                      </w:p>
                    </w:txbxContent>
                  </v:textbox>
                </v:shape>
              </v:group>
            </w:pict>
          </mc:Fallback>
        </mc:AlternateContent>
      </w:r>
      <w:r w:rsidR="001B0866" w:rsidRPr="00D00822">
        <w:rPr>
          <w:color w:val="00746B"/>
        </w:rPr>
        <w:t>Key</w:t>
      </w:r>
      <w:r w:rsidR="00930C49" w:rsidRPr="00D00822">
        <w:rPr>
          <w:color w:val="00746B"/>
        </w:rPr>
        <w:t xml:space="preserve"> Points</w:t>
      </w:r>
    </w:p>
    <w:p w:rsidR="00D616BE" w:rsidRPr="00D00822" w:rsidRDefault="0035755D" w:rsidP="00570E82">
      <w:pPr>
        <w:pStyle w:val="BodyTextIndent"/>
        <w:tabs>
          <w:tab w:val="left" w:pos="-1843"/>
          <w:tab w:val="left" w:pos="426"/>
          <w:tab w:val="left" w:pos="1701"/>
        </w:tabs>
        <w:ind w:left="0"/>
        <w:jc w:val="both"/>
        <w:rPr>
          <w:rFonts w:asciiTheme="minorHAnsi" w:hAnsiTheme="minorHAnsi" w:cstheme="minorHAnsi"/>
          <w:szCs w:val="22"/>
        </w:rPr>
      </w:pPr>
      <w:r w:rsidRPr="00D00822">
        <w:rPr>
          <w:rFonts w:asciiTheme="minorHAnsi" w:hAnsiTheme="minorHAnsi" w:cstheme="minorHAnsi"/>
          <w:szCs w:val="22"/>
        </w:rPr>
        <w:t xml:space="preserve">The Internet Vacancy Index (IVI) </w:t>
      </w:r>
      <w:r w:rsidR="00C545F7" w:rsidRPr="00D00822">
        <w:rPr>
          <w:rFonts w:asciiTheme="minorHAnsi" w:hAnsiTheme="minorHAnsi" w:cstheme="minorHAnsi"/>
          <w:szCs w:val="22"/>
        </w:rPr>
        <w:t>rose</w:t>
      </w:r>
      <w:r w:rsidRPr="00D00822">
        <w:rPr>
          <w:rFonts w:asciiTheme="minorHAnsi" w:hAnsiTheme="minorHAnsi" w:cstheme="minorHAnsi"/>
          <w:szCs w:val="22"/>
        </w:rPr>
        <w:t xml:space="preserve"> by </w:t>
      </w:r>
      <w:r w:rsidR="00C545F7" w:rsidRPr="00D00822">
        <w:rPr>
          <w:rFonts w:asciiTheme="minorHAnsi" w:hAnsiTheme="minorHAnsi" w:cstheme="minorHAnsi"/>
          <w:szCs w:val="22"/>
        </w:rPr>
        <w:t>0.</w:t>
      </w:r>
      <w:r w:rsidR="00665F29" w:rsidRPr="00D00822">
        <w:rPr>
          <w:rFonts w:asciiTheme="minorHAnsi" w:hAnsiTheme="minorHAnsi" w:cstheme="minorHAnsi"/>
          <w:szCs w:val="22"/>
        </w:rPr>
        <w:t>4</w:t>
      </w:r>
      <w:r w:rsidRPr="00D00822">
        <w:rPr>
          <w:rFonts w:asciiTheme="minorHAnsi" w:hAnsiTheme="minorHAnsi" w:cstheme="minorHAnsi"/>
          <w:szCs w:val="22"/>
        </w:rPr>
        <w:t xml:space="preserve"> per cent </w:t>
      </w:r>
      <w:r w:rsidR="00D9036A" w:rsidRPr="00D00822">
        <w:rPr>
          <w:rFonts w:asciiTheme="minorHAnsi" w:hAnsiTheme="minorHAnsi" w:cstheme="minorHAnsi"/>
          <w:szCs w:val="22"/>
        </w:rPr>
        <w:t xml:space="preserve">in trend terms in </w:t>
      </w:r>
      <w:r w:rsidR="00665F29" w:rsidRPr="00D00822">
        <w:rPr>
          <w:rFonts w:asciiTheme="minorHAnsi" w:hAnsiTheme="minorHAnsi" w:cstheme="minorHAnsi"/>
          <w:szCs w:val="22"/>
        </w:rPr>
        <w:t>March</w:t>
      </w:r>
      <w:r w:rsidR="00D9036A" w:rsidRPr="00D00822">
        <w:rPr>
          <w:rFonts w:asciiTheme="minorHAnsi" w:hAnsiTheme="minorHAnsi" w:cstheme="minorHAnsi"/>
          <w:szCs w:val="22"/>
        </w:rPr>
        <w:t xml:space="preserve"> 201</w:t>
      </w:r>
      <w:r w:rsidR="00C545F7" w:rsidRPr="00D00822">
        <w:rPr>
          <w:rFonts w:asciiTheme="minorHAnsi" w:hAnsiTheme="minorHAnsi" w:cstheme="minorHAnsi"/>
          <w:szCs w:val="22"/>
        </w:rPr>
        <w:t>5</w:t>
      </w:r>
      <w:r w:rsidR="00073AD9" w:rsidRPr="00D00822">
        <w:rPr>
          <w:rFonts w:asciiTheme="minorHAnsi" w:hAnsiTheme="minorHAnsi" w:cstheme="minorHAnsi"/>
          <w:szCs w:val="22"/>
        </w:rPr>
        <w:t xml:space="preserve">. </w:t>
      </w:r>
      <w:r w:rsidR="00F46203" w:rsidRPr="00D00822">
        <w:rPr>
          <w:rFonts w:asciiTheme="minorHAnsi" w:hAnsiTheme="minorHAnsi" w:cstheme="minorHAnsi"/>
          <w:szCs w:val="22"/>
        </w:rPr>
        <w:t xml:space="preserve">In line with other vacancy measures, the IVI is now </w:t>
      </w:r>
      <w:r w:rsidR="00665F29" w:rsidRPr="00D00822">
        <w:rPr>
          <w:rFonts w:asciiTheme="minorHAnsi" w:hAnsiTheme="minorHAnsi" w:cstheme="minorHAnsi"/>
          <w:szCs w:val="22"/>
        </w:rPr>
        <w:t>7.7</w:t>
      </w:r>
      <w:r w:rsidR="008072DB" w:rsidRPr="00D00822">
        <w:rPr>
          <w:rFonts w:asciiTheme="minorHAnsi" w:hAnsiTheme="minorHAnsi" w:cstheme="minorHAnsi"/>
          <w:szCs w:val="22"/>
        </w:rPr>
        <w:t xml:space="preserve"> per cent </w:t>
      </w:r>
      <w:r w:rsidR="00F46203" w:rsidRPr="00D00822">
        <w:rPr>
          <w:rFonts w:asciiTheme="minorHAnsi" w:hAnsiTheme="minorHAnsi" w:cstheme="minorHAnsi"/>
          <w:szCs w:val="22"/>
        </w:rPr>
        <w:t xml:space="preserve">(or </w:t>
      </w:r>
      <w:r w:rsidR="00D616BE" w:rsidRPr="00D00822">
        <w:rPr>
          <w:rFonts w:asciiTheme="minorHAnsi" w:hAnsiTheme="minorHAnsi" w:cstheme="minorHAnsi"/>
          <w:szCs w:val="22"/>
        </w:rPr>
        <w:t>11,</w:t>
      </w:r>
      <w:r w:rsidR="00665F29" w:rsidRPr="00D00822">
        <w:rPr>
          <w:rFonts w:asciiTheme="minorHAnsi" w:hAnsiTheme="minorHAnsi" w:cstheme="minorHAnsi"/>
          <w:szCs w:val="22"/>
        </w:rPr>
        <w:t>3</w:t>
      </w:r>
      <w:r w:rsidR="008072DB" w:rsidRPr="00D00822">
        <w:rPr>
          <w:rFonts w:asciiTheme="minorHAnsi" w:hAnsiTheme="minorHAnsi" w:cstheme="minorHAnsi"/>
          <w:szCs w:val="22"/>
        </w:rPr>
        <w:t>00 vacancies</w:t>
      </w:r>
      <w:r w:rsidR="00F46203" w:rsidRPr="00D00822">
        <w:rPr>
          <w:rFonts w:asciiTheme="minorHAnsi" w:hAnsiTheme="minorHAnsi" w:cstheme="minorHAnsi"/>
          <w:szCs w:val="22"/>
        </w:rPr>
        <w:t>) higher than the level recorded a year ago</w:t>
      </w:r>
      <w:r w:rsidR="00D616BE" w:rsidRPr="00D00822">
        <w:rPr>
          <w:rFonts w:asciiTheme="minorHAnsi" w:hAnsiTheme="minorHAnsi" w:cstheme="minorHAnsi"/>
          <w:szCs w:val="22"/>
        </w:rPr>
        <w:t>, suggest</w:t>
      </w:r>
      <w:r w:rsidR="00665F29" w:rsidRPr="00D00822">
        <w:rPr>
          <w:rFonts w:asciiTheme="minorHAnsi" w:hAnsiTheme="minorHAnsi" w:cstheme="minorHAnsi"/>
          <w:szCs w:val="22"/>
        </w:rPr>
        <w:t>ing</w:t>
      </w:r>
      <w:r w:rsidR="00D616BE" w:rsidRPr="00D00822">
        <w:rPr>
          <w:rFonts w:asciiTheme="minorHAnsi" w:hAnsiTheme="minorHAnsi" w:cstheme="minorHAnsi"/>
          <w:szCs w:val="22"/>
        </w:rPr>
        <w:t xml:space="preserve"> that demand for labour has improved</w:t>
      </w:r>
      <w:r w:rsidR="00F46203" w:rsidRPr="00D00822">
        <w:rPr>
          <w:rFonts w:asciiTheme="minorHAnsi" w:hAnsiTheme="minorHAnsi" w:cstheme="minorHAnsi"/>
          <w:szCs w:val="22"/>
        </w:rPr>
        <w:t>.</w:t>
      </w:r>
      <w:r w:rsidR="008072DB" w:rsidRPr="00D00822">
        <w:rPr>
          <w:rFonts w:asciiTheme="minorHAnsi" w:hAnsiTheme="minorHAnsi" w:cstheme="minorHAnsi"/>
          <w:szCs w:val="22"/>
        </w:rPr>
        <w:t xml:space="preserve"> </w:t>
      </w:r>
      <w:r w:rsidR="00665F29" w:rsidRPr="00D00822">
        <w:rPr>
          <w:rFonts w:asciiTheme="minorHAnsi" w:hAnsiTheme="minorHAnsi" w:cstheme="minorHAnsi"/>
          <w:szCs w:val="22"/>
        </w:rPr>
        <w:t>However</w:t>
      </w:r>
      <w:r w:rsidR="00570E82" w:rsidRPr="00D00822">
        <w:rPr>
          <w:rFonts w:asciiTheme="minorHAnsi" w:hAnsiTheme="minorHAnsi" w:cstheme="minorHAnsi"/>
          <w:szCs w:val="22"/>
        </w:rPr>
        <w:t xml:space="preserve">, </w:t>
      </w:r>
      <w:r w:rsidR="00136C79">
        <w:rPr>
          <w:rFonts w:asciiTheme="minorHAnsi" w:hAnsiTheme="minorHAnsi" w:cstheme="minorHAnsi"/>
          <w:szCs w:val="22"/>
        </w:rPr>
        <w:t>v</w:t>
      </w:r>
      <w:r w:rsidR="00D82FBE" w:rsidRPr="00D00822">
        <w:rPr>
          <w:rFonts w:asciiTheme="minorHAnsi" w:hAnsiTheme="minorHAnsi" w:cstheme="minorHAnsi"/>
          <w:szCs w:val="22"/>
        </w:rPr>
        <w:t xml:space="preserve">acancies </w:t>
      </w:r>
      <w:r w:rsidR="00665F29" w:rsidRPr="00D00822">
        <w:rPr>
          <w:rFonts w:asciiTheme="minorHAnsi" w:hAnsiTheme="minorHAnsi" w:cstheme="minorHAnsi"/>
          <w:szCs w:val="22"/>
        </w:rPr>
        <w:t>remain</w:t>
      </w:r>
      <w:r w:rsidR="00D82FBE" w:rsidRPr="00D00822">
        <w:rPr>
          <w:rFonts w:asciiTheme="minorHAnsi" w:hAnsiTheme="minorHAnsi" w:cstheme="minorHAnsi"/>
          <w:szCs w:val="22"/>
        </w:rPr>
        <w:t xml:space="preserve"> 150,</w:t>
      </w:r>
      <w:r w:rsidR="00665F29" w:rsidRPr="00D00822">
        <w:rPr>
          <w:rFonts w:asciiTheme="minorHAnsi" w:hAnsiTheme="minorHAnsi" w:cstheme="minorHAnsi"/>
          <w:szCs w:val="22"/>
        </w:rPr>
        <w:t>3</w:t>
      </w:r>
      <w:r w:rsidR="00D82FBE" w:rsidRPr="00D00822">
        <w:rPr>
          <w:rFonts w:asciiTheme="minorHAnsi" w:hAnsiTheme="minorHAnsi" w:cstheme="minorHAnsi"/>
          <w:szCs w:val="22"/>
        </w:rPr>
        <w:t>00 (or 48.</w:t>
      </w:r>
      <w:r w:rsidR="00665F29" w:rsidRPr="00D00822">
        <w:rPr>
          <w:rFonts w:asciiTheme="minorHAnsi" w:hAnsiTheme="minorHAnsi" w:cstheme="minorHAnsi"/>
          <w:szCs w:val="22"/>
        </w:rPr>
        <w:t>8</w:t>
      </w:r>
      <w:r w:rsidR="00570E82" w:rsidRPr="00D00822">
        <w:rPr>
          <w:rFonts w:asciiTheme="minorHAnsi" w:hAnsiTheme="minorHAnsi" w:cstheme="minorHAnsi"/>
          <w:szCs w:val="22"/>
        </w:rPr>
        <w:t> per </w:t>
      </w:r>
      <w:r w:rsidR="00352038" w:rsidRPr="00D00822">
        <w:rPr>
          <w:rFonts w:asciiTheme="minorHAnsi" w:hAnsiTheme="minorHAnsi" w:cstheme="minorHAnsi"/>
          <w:szCs w:val="22"/>
        </w:rPr>
        <w:t>cent) below the March 2008 peak</w:t>
      </w:r>
      <w:r w:rsidR="00136C79">
        <w:rPr>
          <w:rFonts w:asciiTheme="minorHAnsi" w:hAnsiTheme="minorHAnsi" w:cstheme="minorHAnsi"/>
          <w:szCs w:val="22"/>
        </w:rPr>
        <w:t xml:space="preserve"> indicating that labour market conditions are likely to remain relatively subdued</w:t>
      </w:r>
      <w:r w:rsidR="00711E2B">
        <w:rPr>
          <w:rFonts w:asciiTheme="minorHAnsi" w:hAnsiTheme="minorHAnsi" w:cstheme="minorHAnsi"/>
          <w:szCs w:val="22"/>
        </w:rPr>
        <w:t>, at least in the near term</w:t>
      </w:r>
      <w:r w:rsidR="00570E82" w:rsidRPr="00D00822">
        <w:rPr>
          <w:rFonts w:asciiTheme="minorHAnsi" w:hAnsiTheme="minorHAnsi" w:cstheme="minorHAnsi"/>
          <w:szCs w:val="22"/>
        </w:rPr>
        <w:t>.</w:t>
      </w:r>
    </w:p>
    <w:tbl>
      <w:tblPr>
        <w:tblpPr w:leftFromText="180" w:rightFromText="180" w:vertAnchor="text" w:horzAnchor="margin" w:tblpY="95"/>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62"/>
        <w:gridCol w:w="5069"/>
      </w:tblGrid>
      <w:tr w:rsidR="006A5700" w:rsidRPr="00D00822" w:rsidTr="006A5700">
        <w:trPr>
          <w:tblHeader/>
        </w:trPr>
        <w:tc>
          <w:tcPr>
            <w:tcW w:w="4962" w:type="dxa"/>
            <w:shd w:val="clear" w:color="auto" w:fill="auto"/>
          </w:tcPr>
          <w:p w:rsidR="006A5700" w:rsidRPr="00D00822" w:rsidRDefault="006A5700" w:rsidP="006A5700">
            <w:pPr>
              <w:pStyle w:val="Heading2"/>
              <w:spacing w:before="0" w:line="240" w:lineRule="auto"/>
              <w:contextualSpacing/>
              <w:rPr>
                <w:color w:val="00746B"/>
              </w:rPr>
            </w:pPr>
            <w:r w:rsidRPr="00D00822">
              <w:rPr>
                <w:color w:val="00746B"/>
              </w:rPr>
              <w:t>Trend Summary</w:t>
            </w:r>
          </w:p>
          <w:p w:rsidR="006A5700" w:rsidRPr="00D00822" w:rsidRDefault="006A5700" w:rsidP="006A5700">
            <w:pPr>
              <w:pStyle w:val="Heading3"/>
              <w:spacing w:before="60" w:line="240" w:lineRule="auto"/>
              <w:contextualSpacing/>
            </w:pPr>
            <w:r w:rsidRPr="00D00822">
              <w:t>Annual Change</w:t>
            </w:r>
          </w:p>
          <w:p w:rsidR="006A5700" w:rsidRPr="00D00822" w:rsidRDefault="006A5700" w:rsidP="006A5700">
            <w:pPr>
              <w:pStyle w:val="ListParagraph"/>
              <w:numPr>
                <w:ilvl w:val="0"/>
                <w:numId w:val="1"/>
              </w:numPr>
              <w:spacing w:after="0" w:line="240" w:lineRule="auto"/>
              <w:ind w:left="357" w:hanging="357"/>
              <w:rPr>
                <w:sz w:val="20"/>
                <w:szCs w:val="20"/>
              </w:rPr>
            </w:pPr>
            <w:r w:rsidRPr="00D00822">
              <w:rPr>
                <w:sz w:val="20"/>
                <w:szCs w:val="20"/>
              </w:rPr>
              <w:t xml:space="preserve">Increased by </w:t>
            </w:r>
            <w:r w:rsidR="00665F29" w:rsidRPr="00D00822">
              <w:rPr>
                <w:sz w:val="20"/>
                <w:szCs w:val="20"/>
              </w:rPr>
              <w:t>7.7</w:t>
            </w:r>
            <w:r w:rsidR="00D126B2" w:rsidRPr="00D00822">
              <w:rPr>
                <w:sz w:val="20"/>
                <w:szCs w:val="20"/>
              </w:rPr>
              <w:t>% to 7</w:t>
            </w:r>
            <w:r w:rsidR="00034A65" w:rsidRPr="00D00822">
              <w:rPr>
                <w:sz w:val="20"/>
                <w:szCs w:val="20"/>
              </w:rPr>
              <w:t>4</w:t>
            </w:r>
            <w:r w:rsidR="00D126B2" w:rsidRPr="00D00822">
              <w:rPr>
                <w:sz w:val="20"/>
                <w:szCs w:val="20"/>
              </w:rPr>
              <w:t>.</w:t>
            </w:r>
            <w:r w:rsidR="00665F29" w:rsidRPr="00D00822">
              <w:rPr>
                <w:sz w:val="20"/>
                <w:szCs w:val="20"/>
              </w:rPr>
              <w:t>1</w:t>
            </w:r>
            <w:r w:rsidRPr="00D00822">
              <w:rPr>
                <w:sz w:val="20"/>
                <w:szCs w:val="20"/>
              </w:rPr>
              <w:t xml:space="preserve"> (Jan 2006 = 100).</w:t>
            </w:r>
          </w:p>
          <w:p w:rsidR="006A5700" w:rsidRPr="00D00822" w:rsidRDefault="006A5700" w:rsidP="006A5700">
            <w:pPr>
              <w:pStyle w:val="ListParagraph"/>
              <w:numPr>
                <w:ilvl w:val="0"/>
                <w:numId w:val="1"/>
              </w:numPr>
              <w:spacing w:after="0" w:line="240" w:lineRule="auto"/>
              <w:ind w:left="357" w:hanging="357"/>
              <w:rPr>
                <w:sz w:val="20"/>
                <w:szCs w:val="20"/>
              </w:rPr>
            </w:pPr>
            <w:r w:rsidRPr="00D00822">
              <w:rPr>
                <w:sz w:val="20"/>
                <w:szCs w:val="20"/>
              </w:rPr>
              <w:t xml:space="preserve">Increased in </w:t>
            </w:r>
            <w:r w:rsidR="00665F29" w:rsidRPr="00D00822">
              <w:rPr>
                <w:sz w:val="20"/>
                <w:szCs w:val="20"/>
              </w:rPr>
              <w:t>all</w:t>
            </w:r>
            <w:r w:rsidRPr="00D00822">
              <w:rPr>
                <w:sz w:val="20"/>
                <w:szCs w:val="20"/>
              </w:rPr>
              <w:t xml:space="preserve"> eight occupational </w:t>
            </w:r>
            <w:r w:rsidR="007640BA" w:rsidRPr="00D00822">
              <w:rPr>
                <w:sz w:val="20"/>
                <w:szCs w:val="20"/>
              </w:rPr>
              <w:t>groups, with the strongest rise</w:t>
            </w:r>
            <w:r w:rsidRPr="00D00822">
              <w:rPr>
                <w:sz w:val="20"/>
                <w:szCs w:val="20"/>
              </w:rPr>
              <w:t xml:space="preserve"> recorded for </w:t>
            </w:r>
            <w:r w:rsidR="00D126B2" w:rsidRPr="00D00822">
              <w:rPr>
                <w:sz w:val="20"/>
                <w:szCs w:val="20"/>
              </w:rPr>
              <w:t>Community and Personal Service Workers (</w:t>
            </w:r>
            <w:r w:rsidR="005E5C1C" w:rsidRPr="00D00822">
              <w:rPr>
                <w:sz w:val="20"/>
                <w:szCs w:val="20"/>
              </w:rPr>
              <w:t>up by 1</w:t>
            </w:r>
            <w:r w:rsidR="00C545F7" w:rsidRPr="00D00822">
              <w:rPr>
                <w:sz w:val="20"/>
                <w:szCs w:val="20"/>
              </w:rPr>
              <w:t>2</w:t>
            </w:r>
            <w:r w:rsidR="007B7778" w:rsidRPr="00D00822">
              <w:rPr>
                <w:sz w:val="20"/>
                <w:szCs w:val="20"/>
              </w:rPr>
              <w:t>.</w:t>
            </w:r>
            <w:r w:rsidR="00665F29" w:rsidRPr="00D00822">
              <w:rPr>
                <w:sz w:val="20"/>
                <w:szCs w:val="20"/>
              </w:rPr>
              <w:t>3</w:t>
            </w:r>
            <w:r w:rsidR="00D126B2" w:rsidRPr="00D00822">
              <w:rPr>
                <w:sz w:val="20"/>
                <w:szCs w:val="20"/>
              </w:rPr>
              <w:t>%)</w:t>
            </w:r>
            <w:r w:rsidR="00487086" w:rsidRPr="00D00822">
              <w:rPr>
                <w:sz w:val="20"/>
                <w:szCs w:val="20"/>
              </w:rPr>
              <w:t>.</w:t>
            </w:r>
          </w:p>
          <w:p w:rsidR="006A5700" w:rsidRPr="00D00822" w:rsidRDefault="00D82FBE" w:rsidP="006A5700">
            <w:pPr>
              <w:pStyle w:val="ListParagraph"/>
              <w:numPr>
                <w:ilvl w:val="0"/>
                <w:numId w:val="1"/>
              </w:numPr>
              <w:spacing w:after="0" w:line="240" w:lineRule="auto"/>
              <w:ind w:left="357" w:hanging="357"/>
              <w:rPr>
                <w:sz w:val="20"/>
                <w:szCs w:val="20"/>
              </w:rPr>
            </w:pPr>
            <w:r w:rsidRPr="00D00822">
              <w:rPr>
                <w:sz w:val="20"/>
                <w:szCs w:val="20"/>
              </w:rPr>
              <w:t xml:space="preserve">Increased in </w:t>
            </w:r>
            <w:r w:rsidR="00665F29" w:rsidRPr="00D00822">
              <w:rPr>
                <w:sz w:val="20"/>
                <w:szCs w:val="20"/>
              </w:rPr>
              <w:t>four</w:t>
            </w:r>
            <w:r w:rsidR="006A5700" w:rsidRPr="00D00822">
              <w:rPr>
                <w:sz w:val="20"/>
                <w:szCs w:val="20"/>
              </w:rPr>
              <w:t xml:space="preserve"> states and the Australian Capital Territory, with vacancies declining in </w:t>
            </w:r>
            <w:r w:rsidR="00FF2906" w:rsidRPr="00D00822">
              <w:rPr>
                <w:sz w:val="20"/>
                <w:szCs w:val="20"/>
              </w:rPr>
              <w:t xml:space="preserve">the Northern Territory (down by 11.7%), </w:t>
            </w:r>
            <w:r w:rsidR="007B7778" w:rsidRPr="00D00822">
              <w:rPr>
                <w:sz w:val="20"/>
                <w:szCs w:val="20"/>
              </w:rPr>
              <w:t>Western Australia (</w:t>
            </w:r>
            <w:r w:rsidR="00FF2906" w:rsidRPr="00D00822">
              <w:rPr>
                <w:sz w:val="20"/>
                <w:szCs w:val="20"/>
              </w:rPr>
              <w:t>5.5</w:t>
            </w:r>
            <w:r w:rsidR="007B7778" w:rsidRPr="00D00822">
              <w:rPr>
                <w:sz w:val="20"/>
                <w:szCs w:val="20"/>
              </w:rPr>
              <w:t>%) and</w:t>
            </w:r>
            <w:r w:rsidR="00FF2906" w:rsidRPr="00D00822">
              <w:rPr>
                <w:sz w:val="20"/>
                <w:szCs w:val="20"/>
              </w:rPr>
              <w:t xml:space="preserve"> Tasmania (1.0%)</w:t>
            </w:r>
            <w:r w:rsidR="006A5700" w:rsidRPr="00D00822">
              <w:rPr>
                <w:sz w:val="20"/>
                <w:szCs w:val="20"/>
              </w:rPr>
              <w:t>.</w:t>
            </w:r>
          </w:p>
          <w:p w:rsidR="006A5700" w:rsidRPr="00D00822" w:rsidRDefault="006A5700" w:rsidP="006A5700">
            <w:pPr>
              <w:pStyle w:val="Heading3"/>
              <w:spacing w:before="60" w:line="240" w:lineRule="auto"/>
              <w:contextualSpacing/>
            </w:pPr>
            <w:r w:rsidRPr="00D00822">
              <w:t>Monthly Change</w:t>
            </w:r>
          </w:p>
          <w:p w:rsidR="006A5700" w:rsidRPr="00D00822" w:rsidRDefault="006A5700" w:rsidP="006A5700">
            <w:pPr>
              <w:pStyle w:val="ListParagraph"/>
              <w:numPr>
                <w:ilvl w:val="0"/>
                <w:numId w:val="1"/>
              </w:numPr>
              <w:spacing w:after="0" w:line="240" w:lineRule="auto"/>
              <w:ind w:left="357" w:hanging="357"/>
              <w:rPr>
                <w:sz w:val="20"/>
                <w:szCs w:val="20"/>
              </w:rPr>
            </w:pPr>
            <w:r w:rsidRPr="00D00822">
              <w:rPr>
                <w:sz w:val="20"/>
                <w:szCs w:val="20"/>
              </w:rPr>
              <w:t xml:space="preserve">Vacancies </w:t>
            </w:r>
            <w:r w:rsidR="00034A65" w:rsidRPr="00D00822">
              <w:rPr>
                <w:sz w:val="20"/>
                <w:szCs w:val="20"/>
              </w:rPr>
              <w:t>rose</w:t>
            </w:r>
            <w:r w:rsidR="005E5C1C" w:rsidRPr="00D00822">
              <w:rPr>
                <w:sz w:val="20"/>
                <w:szCs w:val="20"/>
              </w:rPr>
              <w:t xml:space="preserve"> by </w:t>
            </w:r>
            <w:r w:rsidR="00034A65" w:rsidRPr="00D00822">
              <w:rPr>
                <w:sz w:val="20"/>
                <w:szCs w:val="20"/>
              </w:rPr>
              <w:t>0.</w:t>
            </w:r>
            <w:r w:rsidR="00FF2906" w:rsidRPr="00D00822">
              <w:rPr>
                <w:sz w:val="20"/>
                <w:szCs w:val="20"/>
              </w:rPr>
              <w:t>4</w:t>
            </w:r>
            <w:r w:rsidR="00D126B2" w:rsidRPr="00D00822">
              <w:rPr>
                <w:sz w:val="20"/>
                <w:szCs w:val="20"/>
              </w:rPr>
              <w:t>%</w:t>
            </w:r>
            <w:r w:rsidRPr="00D00822">
              <w:rPr>
                <w:sz w:val="20"/>
                <w:szCs w:val="20"/>
              </w:rPr>
              <w:t xml:space="preserve"> over the month.</w:t>
            </w:r>
          </w:p>
          <w:p w:rsidR="006A5700" w:rsidRPr="00D00822" w:rsidRDefault="00C545F7" w:rsidP="006A5700">
            <w:pPr>
              <w:pStyle w:val="ListParagraph"/>
              <w:numPr>
                <w:ilvl w:val="0"/>
                <w:numId w:val="1"/>
              </w:numPr>
              <w:spacing w:after="0" w:line="240" w:lineRule="auto"/>
              <w:ind w:left="357" w:hanging="357"/>
              <w:rPr>
                <w:sz w:val="20"/>
                <w:szCs w:val="20"/>
              </w:rPr>
            </w:pPr>
            <w:r w:rsidRPr="00D00822">
              <w:rPr>
                <w:sz w:val="20"/>
                <w:szCs w:val="20"/>
              </w:rPr>
              <w:t>In</w:t>
            </w:r>
            <w:r w:rsidR="006A5700" w:rsidRPr="00D00822">
              <w:rPr>
                <w:sz w:val="20"/>
                <w:szCs w:val="20"/>
              </w:rPr>
              <w:t xml:space="preserve">creased in </w:t>
            </w:r>
            <w:r w:rsidR="00FF2906" w:rsidRPr="00D00822">
              <w:rPr>
                <w:sz w:val="20"/>
                <w:szCs w:val="20"/>
              </w:rPr>
              <w:t>seven</w:t>
            </w:r>
            <w:r w:rsidR="005E5C1C" w:rsidRPr="00D00822">
              <w:rPr>
                <w:sz w:val="20"/>
                <w:szCs w:val="20"/>
              </w:rPr>
              <w:t xml:space="preserve"> of the </w:t>
            </w:r>
            <w:r w:rsidR="006A5700" w:rsidRPr="00D00822">
              <w:rPr>
                <w:sz w:val="20"/>
                <w:szCs w:val="20"/>
              </w:rPr>
              <w:t>eight occupational groups</w:t>
            </w:r>
            <w:r w:rsidR="0068548C" w:rsidRPr="00D00822">
              <w:rPr>
                <w:sz w:val="20"/>
                <w:szCs w:val="20"/>
              </w:rPr>
              <w:t xml:space="preserve">, with the </w:t>
            </w:r>
            <w:r w:rsidRPr="00D00822">
              <w:rPr>
                <w:sz w:val="20"/>
                <w:szCs w:val="20"/>
              </w:rPr>
              <w:t xml:space="preserve">strongest </w:t>
            </w:r>
            <w:r w:rsidR="00711E2B">
              <w:rPr>
                <w:sz w:val="20"/>
                <w:szCs w:val="20"/>
              </w:rPr>
              <w:t xml:space="preserve">rise </w:t>
            </w:r>
            <w:r w:rsidR="00D9036A" w:rsidRPr="00D00822">
              <w:rPr>
                <w:sz w:val="20"/>
                <w:szCs w:val="20"/>
              </w:rPr>
              <w:t>recorded</w:t>
            </w:r>
            <w:r w:rsidR="0068548C" w:rsidRPr="00D00822">
              <w:rPr>
                <w:sz w:val="20"/>
                <w:szCs w:val="20"/>
              </w:rPr>
              <w:t xml:space="preserve"> for </w:t>
            </w:r>
            <w:r w:rsidR="00786C4D" w:rsidRPr="00D00822">
              <w:rPr>
                <w:sz w:val="20"/>
                <w:szCs w:val="20"/>
              </w:rPr>
              <w:t>Profes</w:t>
            </w:r>
            <w:r w:rsidR="00FF2906" w:rsidRPr="00D00822">
              <w:rPr>
                <w:sz w:val="20"/>
                <w:szCs w:val="20"/>
              </w:rPr>
              <w:t>sionals (up by 1.2</w:t>
            </w:r>
            <w:r w:rsidR="00786C4D" w:rsidRPr="00D00822">
              <w:rPr>
                <w:sz w:val="20"/>
                <w:szCs w:val="20"/>
              </w:rPr>
              <w:t xml:space="preserve">%) and </w:t>
            </w:r>
            <w:r w:rsidR="00FF2906" w:rsidRPr="00D00822">
              <w:rPr>
                <w:sz w:val="20"/>
                <w:szCs w:val="20"/>
              </w:rPr>
              <w:t>Machinery Operators and Drivers</w:t>
            </w:r>
            <w:r w:rsidRPr="00D00822">
              <w:rPr>
                <w:sz w:val="20"/>
                <w:szCs w:val="20"/>
              </w:rPr>
              <w:t xml:space="preserve"> (</w:t>
            </w:r>
            <w:r w:rsidR="00FF2906" w:rsidRPr="00D00822">
              <w:rPr>
                <w:sz w:val="20"/>
                <w:szCs w:val="20"/>
              </w:rPr>
              <w:t>1.1</w:t>
            </w:r>
            <w:r w:rsidR="00D9036A" w:rsidRPr="00D00822">
              <w:rPr>
                <w:sz w:val="20"/>
                <w:szCs w:val="20"/>
              </w:rPr>
              <w:t>%)</w:t>
            </w:r>
            <w:r w:rsidR="00570E82" w:rsidRPr="00D00822">
              <w:rPr>
                <w:sz w:val="20"/>
                <w:szCs w:val="20"/>
              </w:rPr>
              <w:t>.</w:t>
            </w:r>
          </w:p>
          <w:p w:rsidR="00D126B2" w:rsidRPr="00D00822" w:rsidRDefault="00C545F7" w:rsidP="00711E2B">
            <w:pPr>
              <w:pStyle w:val="ListParagraph"/>
              <w:numPr>
                <w:ilvl w:val="0"/>
                <w:numId w:val="1"/>
              </w:numPr>
              <w:spacing w:after="0" w:line="240" w:lineRule="auto"/>
              <w:ind w:left="357" w:hanging="357"/>
              <w:rPr>
                <w:sz w:val="20"/>
                <w:szCs w:val="20"/>
              </w:rPr>
            </w:pPr>
            <w:r w:rsidRPr="00D00822">
              <w:rPr>
                <w:sz w:val="20"/>
                <w:szCs w:val="20"/>
              </w:rPr>
              <w:t>In</w:t>
            </w:r>
            <w:r w:rsidR="006A5700" w:rsidRPr="00D00822">
              <w:rPr>
                <w:sz w:val="20"/>
                <w:szCs w:val="20"/>
              </w:rPr>
              <w:t xml:space="preserve">creased in </w:t>
            </w:r>
            <w:r w:rsidRPr="00D00822">
              <w:rPr>
                <w:sz w:val="20"/>
                <w:szCs w:val="20"/>
              </w:rPr>
              <w:t>three</w:t>
            </w:r>
            <w:r w:rsidR="005E5C1C" w:rsidRPr="00D00822">
              <w:rPr>
                <w:sz w:val="20"/>
                <w:szCs w:val="20"/>
              </w:rPr>
              <w:t xml:space="preserve"> </w:t>
            </w:r>
            <w:r w:rsidR="006A5700" w:rsidRPr="00D00822">
              <w:rPr>
                <w:sz w:val="20"/>
                <w:szCs w:val="20"/>
              </w:rPr>
              <w:t xml:space="preserve">states and </w:t>
            </w:r>
            <w:r w:rsidR="00885495" w:rsidRPr="00D00822">
              <w:rPr>
                <w:sz w:val="20"/>
                <w:szCs w:val="20"/>
              </w:rPr>
              <w:t xml:space="preserve">the </w:t>
            </w:r>
            <w:r w:rsidR="00FF2906" w:rsidRPr="00D00822">
              <w:rPr>
                <w:sz w:val="20"/>
                <w:szCs w:val="20"/>
              </w:rPr>
              <w:t xml:space="preserve">Australian Capital </w:t>
            </w:r>
            <w:r w:rsidRPr="00D00822">
              <w:rPr>
                <w:sz w:val="20"/>
                <w:szCs w:val="20"/>
              </w:rPr>
              <w:t>Territory</w:t>
            </w:r>
            <w:r w:rsidR="00A27C49" w:rsidRPr="00D00822">
              <w:rPr>
                <w:sz w:val="20"/>
                <w:szCs w:val="20"/>
              </w:rPr>
              <w:t>, with</w:t>
            </w:r>
            <w:r w:rsidR="005E5C1C" w:rsidRPr="00D00822">
              <w:rPr>
                <w:sz w:val="20"/>
                <w:szCs w:val="20"/>
              </w:rPr>
              <w:t xml:space="preserve"> </w:t>
            </w:r>
            <w:r w:rsidR="008072DB" w:rsidRPr="00D00822">
              <w:rPr>
                <w:sz w:val="20"/>
                <w:szCs w:val="20"/>
              </w:rPr>
              <w:t>Victoria</w:t>
            </w:r>
            <w:r w:rsidR="005E5C1C" w:rsidRPr="00D00822">
              <w:rPr>
                <w:sz w:val="20"/>
                <w:szCs w:val="20"/>
              </w:rPr>
              <w:t xml:space="preserve"> </w:t>
            </w:r>
            <w:r w:rsidR="00A27C49" w:rsidRPr="00D00822">
              <w:rPr>
                <w:sz w:val="20"/>
                <w:szCs w:val="20"/>
              </w:rPr>
              <w:t xml:space="preserve">recording the strongest </w:t>
            </w:r>
            <w:r w:rsidR="008072DB" w:rsidRPr="00D00822">
              <w:rPr>
                <w:sz w:val="20"/>
                <w:szCs w:val="20"/>
              </w:rPr>
              <w:t>rise</w:t>
            </w:r>
            <w:r w:rsidR="00A27C49" w:rsidRPr="00D00822">
              <w:rPr>
                <w:sz w:val="20"/>
                <w:szCs w:val="20"/>
              </w:rPr>
              <w:t xml:space="preserve"> </w:t>
            </w:r>
            <w:r w:rsidR="005E5C1C" w:rsidRPr="00D00822">
              <w:rPr>
                <w:sz w:val="20"/>
                <w:szCs w:val="20"/>
              </w:rPr>
              <w:t>(</w:t>
            </w:r>
            <w:r w:rsidR="00786C4D" w:rsidRPr="00D00822">
              <w:rPr>
                <w:sz w:val="20"/>
                <w:szCs w:val="20"/>
              </w:rPr>
              <w:t>up by </w:t>
            </w:r>
            <w:r w:rsidR="008072DB" w:rsidRPr="00D00822">
              <w:rPr>
                <w:sz w:val="20"/>
                <w:szCs w:val="20"/>
              </w:rPr>
              <w:t>1.</w:t>
            </w:r>
            <w:r w:rsidR="00FF2906" w:rsidRPr="00D00822">
              <w:rPr>
                <w:sz w:val="20"/>
                <w:szCs w:val="20"/>
              </w:rPr>
              <w:t>7</w:t>
            </w:r>
            <w:r w:rsidR="005E5C1C" w:rsidRPr="00D00822">
              <w:rPr>
                <w:sz w:val="20"/>
                <w:szCs w:val="20"/>
              </w:rPr>
              <w:t>%)</w:t>
            </w:r>
            <w:r w:rsidR="006A5700" w:rsidRPr="00D00822">
              <w:rPr>
                <w:sz w:val="20"/>
                <w:szCs w:val="20"/>
              </w:rPr>
              <w:t>.</w:t>
            </w:r>
          </w:p>
          <w:p w:rsidR="006A5700" w:rsidRPr="00D00822" w:rsidRDefault="00D63185" w:rsidP="00711E2B">
            <w:pPr>
              <w:pStyle w:val="ListParagraph"/>
              <w:spacing w:after="0" w:line="240" w:lineRule="auto"/>
              <w:ind w:left="0"/>
              <w:contextualSpacing w:val="0"/>
              <w:rPr>
                <w:b/>
                <w:sz w:val="20"/>
                <w:szCs w:val="20"/>
              </w:rPr>
            </w:pPr>
            <w:r w:rsidRPr="00D00822">
              <w:rPr>
                <w:b/>
              </w:rPr>
              <w:t>(15</w:t>
            </w:r>
            <w:r w:rsidR="009C7A53" w:rsidRPr="00D00822">
              <w:rPr>
                <w:b/>
              </w:rPr>
              <w:t>7</w:t>
            </w:r>
            <w:r w:rsidR="00FF2906" w:rsidRPr="00D00822">
              <w:rPr>
                <w:b/>
              </w:rPr>
              <w:t>,6</w:t>
            </w:r>
            <w:r w:rsidR="006A5700" w:rsidRPr="00D00822">
              <w:rPr>
                <w:b/>
              </w:rPr>
              <w:t>00 vacancies)</w:t>
            </w:r>
          </w:p>
        </w:tc>
        <w:tc>
          <w:tcPr>
            <w:tcW w:w="5069" w:type="dxa"/>
            <w:shd w:val="clear" w:color="auto" w:fill="auto"/>
          </w:tcPr>
          <w:p w:rsidR="006A5700" w:rsidRPr="00D00822" w:rsidRDefault="006A5700" w:rsidP="006A5700">
            <w:pPr>
              <w:pStyle w:val="Heading2"/>
              <w:spacing w:before="0" w:line="240" w:lineRule="auto"/>
              <w:contextualSpacing/>
              <w:rPr>
                <w:color w:val="00746B"/>
              </w:rPr>
            </w:pPr>
            <w:r w:rsidRPr="00D00822">
              <w:rPr>
                <w:color w:val="00746B"/>
              </w:rPr>
              <w:t>Seasonally Adjusted Summary</w:t>
            </w:r>
          </w:p>
          <w:p w:rsidR="006A5700" w:rsidRPr="00D00822" w:rsidRDefault="006A5700" w:rsidP="006A5700">
            <w:pPr>
              <w:pStyle w:val="Heading3"/>
              <w:spacing w:before="60" w:line="240" w:lineRule="auto"/>
              <w:contextualSpacing/>
            </w:pPr>
            <w:r w:rsidRPr="00D00822">
              <w:t>Annual Change</w:t>
            </w:r>
          </w:p>
          <w:p w:rsidR="006A5700" w:rsidRPr="00D00822" w:rsidRDefault="006A5700" w:rsidP="006A5700">
            <w:pPr>
              <w:pStyle w:val="ListParagraph"/>
              <w:numPr>
                <w:ilvl w:val="0"/>
                <w:numId w:val="1"/>
              </w:numPr>
              <w:spacing w:after="0" w:line="240" w:lineRule="auto"/>
              <w:ind w:left="357" w:hanging="357"/>
              <w:rPr>
                <w:sz w:val="20"/>
                <w:szCs w:val="20"/>
              </w:rPr>
            </w:pPr>
            <w:r w:rsidRPr="00D00822">
              <w:rPr>
                <w:sz w:val="20"/>
                <w:szCs w:val="20"/>
              </w:rPr>
              <w:t xml:space="preserve">Increased by </w:t>
            </w:r>
            <w:r w:rsidR="007B7778" w:rsidRPr="00D00822">
              <w:rPr>
                <w:sz w:val="20"/>
                <w:szCs w:val="20"/>
              </w:rPr>
              <w:t>9</w:t>
            </w:r>
            <w:r w:rsidR="00FF2906" w:rsidRPr="00D00822">
              <w:rPr>
                <w:sz w:val="20"/>
                <w:szCs w:val="20"/>
              </w:rPr>
              <w:t>.0</w:t>
            </w:r>
            <w:r w:rsidRPr="00D00822">
              <w:rPr>
                <w:sz w:val="20"/>
                <w:szCs w:val="20"/>
              </w:rPr>
              <w:t xml:space="preserve">% to </w:t>
            </w:r>
            <w:r w:rsidR="00D126B2" w:rsidRPr="00D00822">
              <w:rPr>
                <w:sz w:val="20"/>
                <w:szCs w:val="20"/>
              </w:rPr>
              <w:t>7</w:t>
            </w:r>
            <w:r w:rsidR="007B7778" w:rsidRPr="00D00822">
              <w:rPr>
                <w:sz w:val="20"/>
                <w:szCs w:val="20"/>
              </w:rPr>
              <w:t>4</w:t>
            </w:r>
            <w:r w:rsidR="00D126B2" w:rsidRPr="00D00822">
              <w:rPr>
                <w:sz w:val="20"/>
                <w:szCs w:val="20"/>
              </w:rPr>
              <w:t>.</w:t>
            </w:r>
            <w:r w:rsidR="00FF2906" w:rsidRPr="00D00822">
              <w:rPr>
                <w:sz w:val="20"/>
                <w:szCs w:val="20"/>
              </w:rPr>
              <w:t>6</w:t>
            </w:r>
            <w:r w:rsidRPr="00D00822">
              <w:rPr>
                <w:sz w:val="20"/>
                <w:szCs w:val="20"/>
              </w:rPr>
              <w:t xml:space="preserve"> (Jan 2006 = 100).</w:t>
            </w:r>
          </w:p>
          <w:p w:rsidR="006A5700" w:rsidRPr="00D00822" w:rsidRDefault="006A5700" w:rsidP="006A5700">
            <w:pPr>
              <w:pStyle w:val="ListParagraph"/>
              <w:numPr>
                <w:ilvl w:val="0"/>
                <w:numId w:val="1"/>
              </w:numPr>
              <w:spacing w:after="0" w:line="240" w:lineRule="auto"/>
              <w:ind w:left="357" w:hanging="357"/>
              <w:rPr>
                <w:sz w:val="20"/>
                <w:szCs w:val="20"/>
              </w:rPr>
            </w:pPr>
            <w:r w:rsidRPr="00D00822">
              <w:rPr>
                <w:sz w:val="20"/>
                <w:szCs w:val="20"/>
              </w:rPr>
              <w:t xml:space="preserve">Increased in </w:t>
            </w:r>
            <w:r w:rsidR="00FF2906" w:rsidRPr="00D00822">
              <w:rPr>
                <w:sz w:val="20"/>
                <w:szCs w:val="20"/>
              </w:rPr>
              <w:t>all</w:t>
            </w:r>
            <w:r w:rsidR="000972AF">
              <w:rPr>
                <w:sz w:val="20"/>
                <w:szCs w:val="20"/>
              </w:rPr>
              <w:t xml:space="preserve"> </w:t>
            </w:r>
            <w:r w:rsidRPr="00D00822">
              <w:rPr>
                <w:sz w:val="20"/>
                <w:szCs w:val="20"/>
              </w:rPr>
              <w:t>eight occupational groups, with the</w:t>
            </w:r>
            <w:r w:rsidR="00C545F7" w:rsidRPr="00D00822">
              <w:rPr>
                <w:sz w:val="20"/>
                <w:szCs w:val="20"/>
              </w:rPr>
              <w:t xml:space="preserve"> strong</w:t>
            </w:r>
            <w:bookmarkStart w:id="0" w:name="_GoBack"/>
            <w:bookmarkEnd w:id="0"/>
            <w:r w:rsidR="00C545F7" w:rsidRPr="00D00822">
              <w:rPr>
                <w:sz w:val="20"/>
                <w:szCs w:val="20"/>
              </w:rPr>
              <w:t>est rise</w:t>
            </w:r>
            <w:r w:rsidR="00D9036A" w:rsidRPr="00D00822">
              <w:rPr>
                <w:sz w:val="20"/>
                <w:szCs w:val="20"/>
              </w:rPr>
              <w:t xml:space="preserve"> recorded for Community and Personal Service Workers </w:t>
            </w:r>
            <w:r w:rsidRPr="00D00822">
              <w:rPr>
                <w:sz w:val="20"/>
                <w:szCs w:val="20"/>
              </w:rPr>
              <w:t xml:space="preserve">(up by </w:t>
            </w:r>
            <w:r w:rsidR="00C545F7" w:rsidRPr="00D00822">
              <w:rPr>
                <w:sz w:val="20"/>
                <w:szCs w:val="20"/>
              </w:rPr>
              <w:t>1</w:t>
            </w:r>
            <w:r w:rsidR="00FF2906" w:rsidRPr="00D00822">
              <w:rPr>
                <w:sz w:val="20"/>
                <w:szCs w:val="20"/>
              </w:rPr>
              <w:t>8</w:t>
            </w:r>
            <w:r w:rsidR="007B7778" w:rsidRPr="00D00822">
              <w:rPr>
                <w:sz w:val="20"/>
                <w:szCs w:val="20"/>
              </w:rPr>
              <w:t>.2</w:t>
            </w:r>
            <w:r w:rsidR="00C545F7" w:rsidRPr="00D00822">
              <w:rPr>
                <w:sz w:val="20"/>
                <w:szCs w:val="20"/>
              </w:rPr>
              <w:t>%)</w:t>
            </w:r>
            <w:r w:rsidRPr="00D00822">
              <w:rPr>
                <w:sz w:val="20"/>
                <w:szCs w:val="20"/>
              </w:rPr>
              <w:t>.</w:t>
            </w:r>
          </w:p>
          <w:p w:rsidR="001C37B7" w:rsidRPr="00F02854" w:rsidRDefault="006A5700" w:rsidP="00F02854">
            <w:pPr>
              <w:pStyle w:val="ListParagraph"/>
              <w:numPr>
                <w:ilvl w:val="0"/>
                <w:numId w:val="1"/>
              </w:numPr>
              <w:spacing w:after="0" w:line="240" w:lineRule="auto"/>
              <w:ind w:left="357" w:hanging="357"/>
              <w:rPr>
                <w:sz w:val="20"/>
                <w:szCs w:val="20"/>
              </w:rPr>
            </w:pPr>
            <w:r w:rsidRPr="00D00822">
              <w:rPr>
                <w:sz w:val="20"/>
                <w:szCs w:val="20"/>
              </w:rPr>
              <w:t xml:space="preserve">Increased in </w:t>
            </w:r>
            <w:r w:rsidR="00FF2906" w:rsidRPr="00D00822">
              <w:rPr>
                <w:sz w:val="20"/>
                <w:szCs w:val="20"/>
              </w:rPr>
              <w:t>four</w:t>
            </w:r>
            <w:r w:rsidRPr="00D00822">
              <w:rPr>
                <w:sz w:val="20"/>
                <w:szCs w:val="20"/>
              </w:rPr>
              <w:t xml:space="preserve"> states and </w:t>
            </w:r>
            <w:r w:rsidR="007B7778" w:rsidRPr="00D00822">
              <w:rPr>
                <w:sz w:val="20"/>
                <w:szCs w:val="20"/>
              </w:rPr>
              <w:t xml:space="preserve">the Australian Capital Territory, </w:t>
            </w:r>
            <w:r w:rsidR="00352038" w:rsidRPr="00D00822">
              <w:rPr>
                <w:sz w:val="20"/>
                <w:szCs w:val="20"/>
              </w:rPr>
              <w:t>which r</w:t>
            </w:r>
            <w:r w:rsidR="00FF2906" w:rsidRPr="00D00822">
              <w:rPr>
                <w:sz w:val="20"/>
                <w:szCs w:val="20"/>
              </w:rPr>
              <w:t>ecorded the strongest rise of 25</w:t>
            </w:r>
            <w:r w:rsidR="00352038" w:rsidRPr="00D00822">
              <w:rPr>
                <w:sz w:val="20"/>
                <w:szCs w:val="20"/>
              </w:rPr>
              <w:t>.2%.</w:t>
            </w:r>
            <w:r w:rsidR="001C37B7" w:rsidRPr="00D00822">
              <w:rPr>
                <w:sz w:val="20"/>
                <w:szCs w:val="20"/>
              </w:rPr>
              <w:t xml:space="preserve"> </w:t>
            </w:r>
          </w:p>
          <w:p w:rsidR="006A5700" w:rsidRPr="00D00822" w:rsidRDefault="006A5700" w:rsidP="006A5700">
            <w:pPr>
              <w:pStyle w:val="Heading3"/>
              <w:spacing w:before="60" w:line="240" w:lineRule="auto"/>
              <w:contextualSpacing/>
            </w:pPr>
            <w:r w:rsidRPr="00D00822">
              <w:t>Monthly Change</w:t>
            </w:r>
          </w:p>
          <w:p w:rsidR="00D126B2" w:rsidRPr="00D00822" w:rsidRDefault="00D126B2" w:rsidP="00D126B2">
            <w:pPr>
              <w:pStyle w:val="ListParagraph"/>
              <w:numPr>
                <w:ilvl w:val="0"/>
                <w:numId w:val="1"/>
              </w:numPr>
              <w:spacing w:after="0" w:line="240" w:lineRule="auto"/>
              <w:ind w:left="357" w:hanging="357"/>
              <w:rPr>
                <w:sz w:val="20"/>
                <w:szCs w:val="20"/>
              </w:rPr>
            </w:pPr>
            <w:r w:rsidRPr="00D00822">
              <w:rPr>
                <w:sz w:val="20"/>
                <w:szCs w:val="20"/>
              </w:rPr>
              <w:t xml:space="preserve">Vacancies </w:t>
            </w:r>
            <w:r w:rsidR="00FF2906" w:rsidRPr="00D00822">
              <w:rPr>
                <w:sz w:val="20"/>
                <w:szCs w:val="20"/>
              </w:rPr>
              <w:t>increased</w:t>
            </w:r>
            <w:r w:rsidRPr="00D00822">
              <w:rPr>
                <w:sz w:val="20"/>
                <w:szCs w:val="20"/>
              </w:rPr>
              <w:t xml:space="preserve"> by </w:t>
            </w:r>
            <w:r w:rsidR="00FF2906" w:rsidRPr="00D00822">
              <w:rPr>
                <w:sz w:val="20"/>
                <w:szCs w:val="20"/>
              </w:rPr>
              <w:t>1.9</w:t>
            </w:r>
            <w:r w:rsidRPr="00D00822">
              <w:rPr>
                <w:sz w:val="20"/>
                <w:szCs w:val="20"/>
              </w:rPr>
              <w:t>% over the month.</w:t>
            </w:r>
          </w:p>
          <w:p w:rsidR="006A5700" w:rsidRPr="00D00822" w:rsidRDefault="00FF2906" w:rsidP="006A5700">
            <w:pPr>
              <w:pStyle w:val="ListParagraph"/>
              <w:numPr>
                <w:ilvl w:val="0"/>
                <w:numId w:val="1"/>
              </w:numPr>
              <w:spacing w:after="0" w:line="240" w:lineRule="auto"/>
              <w:ind w:left="357" w:hanging="357"/>
              <w:rPr>
                <w:sz w:val="20"/>
                <w:szCs w:val="20"/>
              </w:rPr>
            </w:pPr>
            <w:r w:rsidRPr="00D00822">
              <w:rPr>
                <w:sz w:val="20"/>
                <w:szCs w:val="20"/>
              </w:rPr>
              <w:t>Increased</w:t>
            </w:r>
            <w:r w:rsidR="006A5700" w:rsidRPr="00D00822">
              <w:rPr>
                <w:sz w:val="20"/>
                <w:szCs w:val="20"/>
              </w:rPr>
              <w:t xml:space="preserve"> in </w:t>
            </w:r>
            <w:r w:rsidR="003A13CB">
              <w:rPr>
                <w:sz w:val="20"/>
                <w:szCs w:val="20"/>
              </w:rPr>
              <w:t>seven</w:t>
            </w:r>
            <w:r w:rsidR="006A5700" w:rsidRPr="00D00822">
              <w:rPr>
                <w:sz w:val="20"/>
                <w:szCs w:val="20"/>
              </w:rPr>
              <w:t xml:space="preserve"> of the eight occupational groups</w:t>
            </w:r>
            <w:r w:rsidR="00D9036A" w:rsidRPr="00D00822">
              <w:rPr>
                <w:sz w:val="20"/>
                <w:szCs w:val="20"/>
              </w:rPr>
              <w:t>, with the strongest</w:t>
            </w:r>
            <w:r w:rsidR="00786C4D" w:rsidRPr="00D00822">
              <w:rPr>
                <w:sz w:val="20"/>
                <w:szCs w:val="20"/>
              </w:rPr>
              <w:t xml:space="preserve"> </w:t>
            </w:r>
            <w:r w:rsidRPr="00D00822">
              <w:rPr>
                <w:sz w:val="20"/>
                <w:szCs w:val="20"/>
              </w:rPr>
              <w:t>rise</w:t>
            </w:r>
            <w:r w:rsidR="00A27C49" w:rsidRPr="00D00822">
              <w:rPr>
                <w:sz w:val="20"/>
                <w:szCs w:val="20"/>
              </w:rPr>
              <w:t xml:space="preserve"> recorded for </w:t>
            </w:r>
            <w:r w:rsidR="00030F3A">
              <w:rPr>
                <w:sz w:val="20"/>
                <w:szCs w:val="20"/>
              </w:rPr>
              <w:t>Machinery Operators and Drivers</w:t>
            </w:r>
            <w:r w:rsidR="00A27C49" w:rsidRPr="00D00822">
              <w:rPr>
                <w:sz w:val="20"/>
                <w:szCs w:val="20"/>
              </w:rPr>
              <w:t xml:space="preserve"> </w:t>
            </w:r>
            <w:r w:rsidR="00C545F7" w:rsidRPr="00D00822">
              <w:rPr>
                <w:sz w:val="20"/>
                <w:szCs w:val="20"/>
              </w:rPr>
              <w:t>(</w:t>
            </w:r>
            <w:r w:rsidRPr="00D00822">
              <w:rPr>
                <w:sz w:val="20"/>
                <w:szCs w:val="20"/>
              </w:rPr>
              <w:t>up</w:t>
            </w:r>
            <w:r w:rsidR="00C545F7" w:rsidRPr="00D00822">
              <w:rPr>
                <w:sz w:val="20"/>
                <w:szCs w:val="20"/>
              </w:rPr>
              <w:t xml:space="preserve"> by </w:t>
            </w:r>
            <w:r w:rsidR="00030F3A">
              <w:rPr>
                <w:sz w:val="20"/>
                <w:szCs w:val="20"/>
              </w:rPr>
              <w:t>5</w:t>
            </w:r>
            <w:r w:rsidRPr="00D00822">
              <w:rPr>
                <w:sz w:val="20"/>
                <w:szCs w:val="20"/>
              </w:rPr>
              <w:t>.1</w:t>
            </w:r>
            <w:r w:rsidR="00A27C49" w:rsidRPr="00D00822">
              <w:rPr>
                <w:sz w:val="20"/>
                <w:szCs w:val="20"/>
              </w:rPr>
              <w:t>%).</w:t>
            </w:r>
            <w:r w:rsidR="003A13CB">
              <w:rPr>
                <w:sz w:val="20"/>
                <w:szCs w:val="20"/>
              </w:rPr>
              <w:t xml:space="preserve"> Remained unchanged for Clerical and Administrative Workers.</w:t>
            </w:r>
          </w:p>
          <w:p w:rsidR="00C545F7" w:rsidRPr="00D00822" w:rsidRDefault="00FF2906" w:rsidP="00C545F7">
            <w:pPr>
              <w:pStyle w:val="ListParagraph"/>
              <w:numPr>
                <w:ilvl w:val="0"/>
                <w:numId w:val="1"/>
              </w:numPr>
              <w:spacing w:after="0" w:line="240" w:lineRule="auto"/>
              <w:ind w:left="357" w:hanging="357"/>
              <w:rPr>
                <w:sz w:val="20"/>
                <w:szCs w:val="20"/>
              </w:rPr>
            </w:pPr>
            <w:r w:rsidRPr="00D00822">
              <w:rPr>
                <w:sz w:val="20"/>
                <w:szCs w:val="20"/>
              </w:rPr>
              <w:t>Increased</w:t>
            </w:r>
            <w:r w:rsidR="00D126B2" w:rsidRPr="00D00822">
              <w:rPr>
                <w:sz w:val="20"/>
                <w:szCs w:val="20"/>
              </w:rPr>
              <w:t xml:space="preserve"> </w:t>
            </w:r>
            <w:r w:rsidR="006A5700" w:rsidRPr="00D00822">
              <w:rPr>
                <w:sz w:val="20"/>
                <w:szCs w:val="20"/>
              </w:rPr>
              <w:t xml:space="preserve">in </w:t>
            </w:r>
            <w:r w:rsidR="008B6E71" w:rsidRPr="00D00822">
              <w:rPr>
                <w:sz w:val="20"/>
                <w:szCs w:val="20"/>
              </w:rPr>
              <w:t>four</w:t>
            </w:r>
            <w:r w:rsidR="00D126B2" w:rsidRPr="00D00822">
              <w:rPr>
                <w:sz w:val="20"/>
                <w:szCs w:val="20"/>
              </w:rPr>
              <w:t xml:space="preserve"> states and </w:t>
            </w:r>
            <w:r w:rsidR="008B6E71" w:rsidRPr="00D00822">
              <w:rPr>
                <w:sz w:val="20"/>
                <w:szCs w:val="20"/>
              </w:rPr>
              <w:t xml:space="preserve">the </w:t>
            </w:r>
            <w:r w:rsidR="00C545F7" w:rsidRPr="00D00822">
              <w:rPr>
                <w:sz w:val="20"/>
                <w:szCs w:val="20"/>
              </w:rPr>
              <w:t>Australian Capital Territory</w:t>
            </w:r>
            <w:r w:rsidR="001C37B7" w:rsidRPr="00D00822">
              <w:rPr>
                <w:sz w:val="20"/>
                <w:szCs w:val="20"/>
              </w:rPr>
              <w:t xml:space="preserve">, with </w:t>
            </w:r>
            <w:r w:rsidRPr="00D00822">
              <w:rPr>
                <w:sz w:val="20"/>
                <w:szCs w:val="20"/>
              </w:rPr>
              <w:t>declines recorded in Northern Territory (down by 11.1%), Western Australia (2.7%) and Tasmania (2.7%).</w:t>
            </w:r>
          </w:p>
          <w:p w:rsidR="006A5700" w:rsidRPr="00D00822" w:rsidRDefault="0077104A" w:rsidP="00FF2906">
            <w:pPr>
              <w:pStyle w:val="ListParagraph"/>
              <w:spacing w:before="120" w:after="0" w:line="240" w:lineRule="auto"/>
              <w:ind w:left="0"/>
              <w:contextualSpacing w:val="0"/>
              <w:rPr>
                <w:b/>
              </w:rPr>
            </w:pPr>
            <w:r w:rsidRPr="00D00822">
              <w:rPr>
                <w:b/>
              </w:rPr>
              <w:t>(15</w:t>
            </w:r>
            <w:r w:rsidR="00FF2906" w:rsidRPr="00D00822">
              <w:rPr>
                <w:b/>
              </w:rPr>
              <w:t>8</w:t>
            </w:r>
            <w:r w:rsidRPr="00D00822">
              <w:rPr>
                <w:b/>
              </w:rPr>
              <w:t>,</w:t>
            </w:r>
            <w:r w:rsidR="00D616BE" w:rsidRPr="00D00822">
              <w:rPr>
                <w:b/>
              </w:rPr>
              <w:t>2</w:t>
            </w:r>
            <w:r w:rsidR="006A5700" w:rsidRPr="00D00822">
              <w:rPr>
                <w:b/>
              </w:rPr>
              <w:t>00 vacancies)</w:t>
            </w:r>
          </w:p>
        </w:tc>
      </w:tr>
    </w:tbl>
    <w:p w:rsidR="00930C49" w:rsidRPr="00D00822" w:rsidRDefault="00930C49" w:rsidP="008F143E">
      <w:pPr>
        <w:pStyle w:val="Heading3"/>
        <w:spacing w:before="180" w:line="240" w:lineRule="auto"/>
        <w:jc w:val="center"/>
        <w:rPr>
          <w:color w:val="00746B"/>
        </w:rPr>
      </w:pPr>
      <w:r w:rsidRPr="00D00822">
        <w:rPr>
          <w:color w:val="00746B"/>
        </w:rPr>
        <w:t>Internet Vacancy Index and Skilled Internet Vacancy Index (January 2006 = 100)</w:t>
      </w:r>
    </w:p>
    <w:p w:rsidR="00930C49" w:rsidRPr="00D00822" w:rsidRDefault="00137061" w:rsidP="008E4AB0">
      <w:pPr>
        <w:spacing w:after="0" w:line="240" w:lineRule="auto"/>
        <w:jc w:val="center"/>
      </w:pPr>
      <w:r w:rsidRPr="00D00822">
        <w:rPr>
          <w:noProof/>
          <w:lang w:eastAsia="en-AU"/>
        </w:rPr>
        <w:drawing>
          <wp:inline distT="0" distB="0" distL="0" distR="0" wp14:anchorId="1E4A5B37" wp14:editId="259A1A88">
            <wp:extent cx="5255096" cy="3450566"/>
            <wp:effectExtent l="0" t="0" r="3175" b="0"/>
            <wp:docPr id="3" name="Picture 3" descr="Graphic representation of the Interenet Vacancy Index in seasonally adjusted and trend terms, and then Skilled Interent Vacancy Index (in trend terms), indexed to January 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55094" cy="3450565"/>
                    </a:xfrm>
                    <a:prstGeom prst="rect">
                      <a:avLst/>
                    </a:prstGeom>
                    <a:noFill/>
                  </pic:spPr>
                </pic:pic>
              </a:graphicData>
            </a:graphic>
          </wp:inline>
        </w:drawing>
      </w:r>
    </w:p>
    <w:p w:rsidR="00930C49" w:rsidRPr="00D00822" w:rsidRDefault="00930C49" w:rsidP="00930C49">
      <w:pPr>
        <w:pStyle w:val="Heading2"/>
        <w:rPr>
          <w:color w:val="00746B"/>
        </w:rPr>
      </w:pPr>
      <w:r w:rsidRPr="00D00822">
        <w:rPr>
          <w:color w:val="00746B"/>
        </w:rPr>
        <w:lastRenderedPageBreak/>
        <w:t>Internet Vacancy Index – Trend Series</w:t>
      </w:r>
    </w:p>
    <w:p w:rsidR="00B62292" w:rsidRPr="00D00822" w:rsidRDefault="00A15233" w:rsidP="00B62292">
      <w:pPr>
        <w:spacing w:after="120" w:line="240" w:lineRule="auto"/>
        <w:jc w:val="both"/>
      </w:pPr>
      <w:r w:rsidRPr="00D00822">
        <w:t xml:space="preserve">In trend terms, the IVI </w:t>
      </w:r>
      <w:r w:rsidR="005447CF" w:rsidRPr="00D00822">
        <w:t>rose</w:t>
      </w:r>
      <w:r w:rsidR="00885495" w:rsidRPr="00D00822">
        <w:t xml:space="preserve"> by </w:t>
      </w:r>
      <w:r w:rsidR="005447CF" w:rsidRPr="00D00822">
        <w:t>0.</w:t>
      </w:r>
      <w:r w:rsidR="004D5339" w:rsidRPr="00D00822">
        <w:t>4</w:t>
      </w:r>
      <w:r w:rsidR="00885495" w:rsidRPr="00D00822">
        <w:t>%</w:t>
      </w:r>
      <w:r w:rsidR="006A5700" w:rsidRPr="00D00822">
        <w:t xml:space="preserve"> in</w:t>
      </w:r>
      <w:r w:rsidR="00930C49" w:rsidRPr="00D00822">
        <w:t xml:space="preserve"> </w:t>
      </w:r>
      <w:r w:rsidR="004D5339" w:rsidRPr="00D00822">
        <w:t>March</w:t>
      </w:r>
      <w:r w:rsidR="005447CF" w:rsidRPr="00D00822">
        <w:t xml:space="preserve"> 2015</w:t>
      </w:r>
      <w:r w:rsidR="00930C49" w:rsidRPr="00D00822">
        <w:t xml:space="preserve">. Over the month, vacancies </w:t>
      </w:r>
      <w:r w:rsidR="00825429" w:rsidRPr="00D00822">
        <w:t>in</w:t>
      </w:r>
      <w:r w:rsidRPr="00D00822">
        <w:t>creased</w:t>
      </w:r>
      <w:r w:rsidR="00930C49" w:rsidRPr="00D00822">
        <w:t xml:space="preserve"> </w:t>
      </w:r>
      <w:r w:rsidR="00D80EB0" w:rsidRPr="00D00822">
        <w:t>in</w:t>
      </w:r>
      <w:r w:rsidR="00930C49" w:rsidRPr="00D00822">
        <w:t xml:space="preserve"> </w:t>
      </w:r>
      <w:r w:rsidR="004D5339" w:rsidRPr="00D00822">
        <w:t>seven</w:t>
      </w:r>
      <w:r w:rsidR="008B6E71" w:rsidRPr="00D00822">
        <w:t xml:space="preserve"> of the</w:t>
      </w:r>
      <w:r w:rsidR="00930C49" w:rsidRPr="00D00822">
        <w:t xml:space="preserve"> eight occupational groups</w:t>
      </w:r>
      <w:r w:rsidR="00D74CBD" w:rsidRPr="00D00822">
        <w:t xml:space="preserve">, </w:t>
      </w:r>
      <w:r w:rsidR="00102A5C" w:rsidRPr="00D00822">
        <w:t>and in</w:t>
      </w:r>
      <w:r w:rsidR="00E114BA" w:rsidRPr="00D00822">
        <w:t xml:space="preserve"> </w:t>
      </w:r>
      <w:r w:rsidR="005447CF" w:rsidRPr="00D00822">
        <w:t>three</w:t>
      </w:r>
      <w:r w:rsidR="00A86A1D" w:rsidRPr="00D00822">
        <w:t xml:space="preserve"> states and the </w:t>
      </w:r>
      <w:r w:rsidR="004D5339" w:rsidRPr="00D00822">
        <w:t>Australian Capital</w:t>
      </w:r>
      <w:r w:rsidR="008B6E71" w:rsidRPr="00D00822">
        <w:t xml:space="preserve"> Territory.</w:t>
      </w:r>
    </w:p>
    <w:p w:rsidR="00182734" w:rsidRPr="00D00822" w:rsidRDefault="00930C49" w:rsidP="00487086">
      <w:pPr>
        <w:spacing w:after="120" w:line="240" w:lineRule="auto"/>
        <w:jc w:val="both"/>
      </w:pPr>
      <w:r w:rsidRPr="00D00822">
        <w:t xml:space="preserve">Over the year to </w:t>
      </w:r>
      <w:r w:rsidR="004D5339" w:rsidRPr="00D00822">
        <w:t>March</w:t>
      </w:r>
      <w:r w:rsidR="005447CF" w:rsidRPr="00D00822">
        <w:t xml:space="preserve"> 2015</w:t>
      </w:r>
      <w:r w:rsidRPr="00D00822">
        <w:t>, vacancies</w:t>
      </w:r>
      <w:r w:rsidR="00A15233" w:rsidRPr="00D00822">
        <w:t xml:space="preserve"> increased by </w:t>
      </w:r>
      <w:r w:rsidR="004D5339" w:rsidRPr="00D00822">
        <w:t>7.7</w:t>
      </w:r>
      <w:r w:rsidR="00A15233" w:rsidRPr="00D00822">
        <w:t>%</w:t>
      </w:r>
      <w:r w:rsidR="002328BE" w:rsidRPr="00D00822">
        <w:t>.</w:t>
      </w:r>
      <w:r w:rsidRPr="00D00822">
        <w:t xml:space="preserve"> The IVI </w:t>
      </w:r>
      <w:r w:rsidR="002328BE" w:rsidRPr="00D00822">
        <w:t>increased</w:t>
      </w:r>
      <w:r w:rsidRPr="00D00822">
        <w:t xml:space="preserve"> in </w:t>
      </w:r>
      <w:r w:rsidR="004D5339" w:rsidRPr="00D00822">
        <w:t>four</w:t>
      </w:r>
      <w:r w:rsidR="00D74CBD" w:rsidRPr="00D00822">
        <w:t xml:space="preserve"> </w:t>
      </w:r>
      <w:r w:rsidRPr="00D00822">
        <w:t xml:space="preserve">states and </w:t>
      </w:r>
      <w:r w:rsidR="002D1E37" w:rsidRPr="00D00822">
        <w:t>the Australian Capital Territory</w:t>
      </w:r>
      <w:r w:rsidRPr="00D00822">
        <w:t xml:space="preserve">, </w:t>
      </w:r>
      <w:r w:rsidR="00B7020F" w:rsidRPr="00D00822">
        <w:t xml:space="preserve">with vacancies declining in </w:t>
      </w:r>
      <w:r w:rsidR="004D5339" w:rsidRPr="00D00822">
        <w:t>the Northern Territory (down by 11.</w:t>
      </w:r>
      <w:r w:rsidR="00C06A19">
        <w:t>7%), Western Australia (</w:t>
      </w:r>
      <w:r w:rsidR="004D5339" w:rsidRPr="00D00822">
        <w:t>5.5</w:t>
      </w:r>
      <w:r w:rsidR="00B56298" w:rsidRPr="00D00822">
        <w:t xml:space="preserve">%) and </w:t>
      </w:r>
      <w:r w:rsidR="004D5339" w:rsidRPr="00D00822">
        <w:t>Tasmania (1</w:t>
      </w:r>
      <w:r w:rsidR="00431CE8" w:rsidRPr="00D00822">
        <w:t>.0</w:t>
      </w:r>
      <w:r w:rsidR="00DA0CD0" w:rsidRPr="00D00822">
        <w:t xml:space="preserve">%). </w:t>
      </w:r>
      <w:r w:rsidR="00182734" w:rsidRPr="00D00822">
        <w:t xml:space="preserve">The strongest rises were recorded in the Australian Capital Territory (up by </w:t>
      </w:r>
      <w:r w:rsidR="004D5339" w:rsidRPr="00D00822">
        <w:t>21.7</w:t>
      </w:r>
      <w:r w:rsidR="00182734" w:rsidRPr="00D00822">
        <w:t>%</w:t>
      </w:r>
      <w:r w:rsidR="00487086" w:rsidRPr="00D00822">
        <w:t>, driven primarily by ICT occupations, including Software and Applications Programmers and ICT Support Technicians</w:t>
      </w:r>
      <w:r w:rsidR="00182734" w:rsidRPr="00D00822">
        <w:t xml:space="preserve">), </w:t>
      </w:r>
      <w:r w:rsidR="004D5339" w:rsidRPr="00D00822">
        <w:t xml:space="preserve">Victoria </w:t>
      </w:r>
      <w:r w:rsidR="00182734" w:rsidRPr="00D00822">
        <w:t>(</w:t>
      </w:r>
      <w:r w:rsidR="00B56298" w:rsidRPr="00D00822">
        <w:t>1</w:t>
      </w:r>
      <w:r w:rsidR="004D5339" w:rsidRPr="00D00822">
        <w:t>2</w:t>
      </w:r>
      <w:r w:rsidR="00B56298" w:rsidRPr="00D00822">
        <w:t>.</w:t>
      </w:r>
      <w:r w:rsidR="004D5339" w:rsidRPr="00D00822">
        <w:t>3</w:t>
      </w:r>
      <w:r w:rsidR="00C24C00" w:rsidRPr="00D00822">
        <w:t>%)</w:t>
      </w:r>
      <w:r w:rsidR="00182734" w:rsidRPr="00D00822">
        <w:t xml:space="preserve"> and </w:t>
      </w:r>
      <w:r w:rsidR="004D5339" w:rsidRPr="00D00822">
        <w:t xml:space="preserve">New South Wales </w:t>
      </w:r>
      <w:r w:rsidR="00182734" w:rsidRPr="00D00822">
        <w:t>(</w:t>
      </w:r>
      <w:r w:rsidR="00B56298" w:rsidRPr="00D00822">
        <w:t>1</w:t>
      </w:r>
      <w:r w:rsidR="004D5339" w:rsidRPr="00D00822">
        <w:t>1</w:t>
      </w:r>
      <w:r w:rsidR="00B56298" w:rsidRPr="00D00822">
        <w:t>.</w:t>
      </w:r>
      <w:r w:rsidR="004D5339" w:rsidRPr="00D00822">
        <w:t>7</w:t>
      </w:r>
      <w:r w:rsidR="00182734" w:rsidRPr="00D00822">
        <w:t xml:space="preserve">%). </w:t>
      </w:r>
      <w:r w:rsidRPr="00D00822">
        <w:t xml:space="preserve">Vacancies </w:t>
      </w:r>
      <w:r w:rsidR="002435A0" w:rsidRPr="00D00822">
        <w:t xml:space="preserve">rose </w:t>
      </w:r>
      <w:r w:rsidR="00431CE8" w:rsidRPr="00D00822">
        <w:t xml:space="preserve">in </w:t>
      </w:r>
      <w:r w:rsidR="004D5339" w:rsidRPr="00D00822">
        <w:t>all</w:t>
      </w:r>
      <w:r w:rsidR="000972AF">
        <w:t xml:space="preserve"> </w:t>
      </w:r>
      <w:r w:rsidR="00D82FBE" w:rsidRPr="00D00822">
        <w:t xml:space="preserve">eight </w:t>
      </w:r>
      <w:r w:rsidRPr="00D00822">
        <w:t xml:space="preserve">occupational groups, with </w:t>
      </w:r>
      <w:r w:rsidR="004D5339" w:rsidRPr="00D00822">
        <w:t>t</w:t>
      </w:r>
      <w:r w:rsidRPr="00D00822">
        <w:t xml:space="preserve">he strongest </w:t>
      </w:r>
      <w:r w:rsidR="00487086" w:rsidRPr="00D00822">
        <w:t>rise</w:t>
      </w:r>
      <w:r w:rsidR="00431CE8" w:rsidRPr="00D00822">
        <w:t>s</w:t>
      </w:r>
      <w:r w:rsidR="00487086" w:rsidRPr="00D00822">
        <w:t xml:space="preserve"> </w:t>
      </w:r>
      <w:r w:rsidRPr="00D00822">
        <w:t xml:space="preserve">recorded for </w:t>
      </w:r>
      <w:r w:rsidR="005E4661" w:rsidRPr="00D00822">
        <w:t>Community and Personal Service</w:t>
      </w:r>
      <w:r w:rsidR="00B62292" w:rsidRPr="00D00822">
        <w:t xml:space="preserve"> Workers </w:t>
      </w:r>
      <w:r w:rsidR="00945A99" w:rsidRPr="00D00822">
        <w:t>(</w:t>
      </w:r>
      <w:r w:rsidR="002435A0" w:rsidRPr="00D00822">
        <w:t xml:space="preserve">up by </w:t>
      </w:r>
      <w:r w:rsidR="004D5339" w:rsidRPr="00D00822">
        <w:t>12.3</w:t>
      </w:r>
      <w:r w:rsidR="00945A99" w:rsidRPr="00D00822">
        <w:t>%)</w:t>
      </w:r>
      <w:r w:rsidR="00487086" w:rsidRPr="00D00822">
        <w:t xml:space="preserve"> and </w:t>
      </w:r>
      <w:r w:rsidR="00431CE8" w:rsidRPr="00D00822">
        <w:t>Clerical and Administrative Workers (</w:t>
      </w:r>
      <w:r w:rsidR="00B56298" w:rsidRPr="00D00822">
        <w:t>10.</w:t>
      </w:r>
      <w:r w:rsidR="004D5339" w:rsidRPr="00D00822">
        <w:t>0</w:t>
      </w:r>
      <w:r w:rsidR="00431CE8" w:rsidRPr="00D00822">
        <w:t>%)</w:t>
      </w:r>
      <w:r w:rsidR="00B22156" w:rsidRPr="00D00822">
        <w:t xml:space="preserve">. </w:t>
      </w:r>
      <w:r w:rsidRPr="00D00822">
        <w:t>Around 1</w:t>
      </w:r>
      <w:r w:rsidR="00604501" w:rsidRPr="00D00822">
        <w:t>5</w:t>
      </w:r>
      <w:r w:rsidR="005447CF" w:rsidRPr="00D00822">
        <w:t>7</w:t>
      </w:r>
      <w:r w:rsidRPr="00D00822">
        <w:t>,</w:t>
      </w:r>
      <w:r w:rsidR="004D5339" w:rsidRPr="00D00822">
        <w:t>6</w:t>
      </w:r>
      <w:r w:rsidRPr="00D00822">
        <w:t>00 newly lodged vacancies were advertised during</w:t>
      </w:r>
      <w:r w:rsidR="00D74CBD" w:rsidRPr="00D00822">
        <w:t xml:space="preserve"> </w:t>
      </w:r>
      <w:r w:rsidR="004D5339" w:rsidRPr="00D00822">
        <w:t>March</w:t>
      </w:r>
      <w:r w:rsidR="00030F3A">
        <w:t xml:space="preserve"> 2015</w:t>
      </w:r>
      <w:r w:rsidRPr="00D00822">
        <w:t>.</w:t>
      </w:r>
    </w:p>
    <w:tbl>
      <w:tblPr>
        <w:tblpPr w:leftFromText="180" w:rightFromText="180" w:vertAnchor="text" w:horzAnchor="margin" w:tblpXSpec="center" w:tblpY="3"/>
        <w:tblW w:w="8380" w:type="dxa"/>
        <w:tblLook w:val="04E0" w:firstRow="1" w:lastRow="1" w:firstColumn="1" w:lastColumn="0" w:noHBand="0" w:noVBand="1"/>
      </w:tblPr>
      <w:tblGrid>
        <w:gridCol w:w="3900"/>
        <w:gridCol w:w="1120"/>
        <w:gridCol w:w="1120"/>
        <w:gridCol w:w="1120"/>
        <w:gridCol w:w="1120"/>
      </w:tblGrid>
      <w:tr w:rsidR="00930C49" w:rsidRPr="00D00822" w:rsidTr="007F669C">
        <w:trPr>
          <w:trHeight w:val="397"/>
        </w:trPr>
        <w:tc>
          <w:tcPr>
            <w:tcW w:w="3900" w:type="dxa"/>
            <w:tcBorders>
              <w:top w:val="nil"/>
              <w:left w:val="single" w:sz="4" w:space="0" w:color="auto"/>
              <w:bottom w:val="single" w:sz="4" w:space="0" w:color="auto"/>
              <w:right w:val="nil"/>
            </w:tcBorders>
            <w:shd w:val="clear" w:color="000000" w:fill="0F243E"/>
            <w:noWrap/>
            <w:vAlign w:val="center"/>
            <w:hideMark/>
          </w:tcPr>
          <w:p w:rsidR="00930C49" w:rsidRPr="00D00822" w:rsidRDefault="00930C49" w:rsidP="007F669C">
            <w:pPr>
              <w:autoSpaceDE w:val="0"/>
              <w:autoSpaceDN w:val="0"/>
              <w:adjustRightInd w:val="0"/>
              <w:spacing w:after="0" w:line="240" w:lineRule="auto"/>
              <w:jc w:val="center"/>
              <w:rPr>
                <w:rFonts w:cs="Calibri"/>
                <w:b/>
                <w:bCs/>
                <w:color w:val="FFFFFF"/>
                <w:sz w:val="18"/>
                <w:szCs w:val="18"/>
                <w:lang w:eastAsia="en-AU"/>
              </w:rPr>
            </w:pPr>
            <w:r w:rsidRPr="00D00822">
              <w:rPr>
                <w:rFonts w:cs="Calibri"/>
                <w:b/>
                <w:bCs/>
                <w:color w:val="FFFFFF"/>
                <w:sz w:val="18"/>
                <w:szCs w:val="18"/>
                <w:lang w:eastAsia="en-AU"/>
              </w:rPr>
              <w:t>IVI - Trend</w:t>
            </w:r>
          </w:p>
        </w:tc>
        <w:tc>
          <w:tcPr>
            <w:tcW w:w="1120" w:type="dxa"/>
            <w:tcBorders>
              <w:top w:val="single" w:sz="4" w:space="0" w:color="auto"/>
              <w:left w:val="single" w:sz="4" w:space="0" w:color="auto"/>
              <w:bottom w:val="single" w:sz="4" w:space="0" w:color="auto"/>
              <w:right w:val="nil"/>
            </w:tcBorders>
            <w:shd w:val="clear" w:color="000000" w:fill="0F243E"/>
            <w:vAlign w:val="center"/>
            <w:hideMark/>
          </w:tcPr>
          <w:p w:rsidR="00930C49" w:rsidRPr="00D00822" w:rsidRDefault="00930C49" w:rsidP="007F669C">
            <w:pPr>
              <w:autoSpaceDE w:val="0"/>
              <w:autoSpaceDN w:val="0"/>
              <w:adjustRightInd w:val="0"/>
              <w:spacing w:after="0" w:line="240" w:lineRule="auto"/>
              <w:jc w:val="center"/>
              <w:rPr>
                <w:rFonts w:cs="Calibri"/>
                <w:b/>
                <w:bCs/>
                <w:color w:val="FFFFFF"/>
                <w:sz w:val="18"/>
                <w:szCs w:val="18"/>
                <w:lang w:eastAsia="en-AU"/>
              </w:rPr>
            </w:pPr>
            <w:r w:rsidRPr="00D00822">
              <w:rPr>
                <w:rFonts w:cs="Calibri"/>
                <w:b/>
                <w:bCs/>
                <w:color w:val="FFFFFF"/>
                <w:sz w:val="18"/>
                <w:szCs w:val="18"/>
                <w:lang w:eastAsia="en-AU"/>
              </w:rPr>
              <w:t>Index (Jan '06 = 100)</w:t>
            </w:r>
          </w:p>
        </w:tc>
        <w:tc>
          <w:tcPr>
            <w:tcW w:w="1120" w:type="dxa"/>
            <w:tcBorders>
              <w:top w:val="single" w:sz="4" w:space="0" w:color="auto"/>
              <w:left w:val="nil"/>
              <w:bottom w:val="single" w:sz="4" w:space="0" w:color="auto"/>
              <w:right w:val="nil"/>
            </w:tcBorders>
            <w:shd w:val="clear" w:color="000000" w:fill="0F243E"/>
            <w:vAlign w:val="center"/>
            <w:hideMark/>
          </w:tcPr>
          <w:p w:rsidR="00930C49" w:rsidRPr="00D00822" w:rsidRDefault="00930C49" w:rsidP="007F669C">
            <w:pPr>
              <w:autoSpaceDE w:val="0"/>
              <w:autoSpaceDN w:val="0"/>
              <w:adjustRightInd w:val="0"/>
              <w:spacing w:after="0" w:line="240" w:lineRule="auto"/>
              <w:jc w:val="center"/>
              <w:rPr>
                <w:rFonts w:cs="Calibri"/>
                <w:b/>
                <w:bCs/>
                <w:color w:val="FFFFFF"/>
                <w:sz w:val="18"/>
                <w:szCs w:val="18"/>
                <w:lang w:eastAsia="en-AU"/>
              </w:rPr>
            </w:pPr>
            <w:r w:rsidRPr="00D00822">
              <w:rPr>
                <w:rFonts w:cs="Calibri"/>
                <w:b/>
                <w:bCs/>
                <w:color w:val="FFFFFF"/>
                <w:sz w:val="18"/>
                <w:szCs w:val="18"/>
                <w:lang w:eastAsia="en-AU"/>
              </w:rPr>
              <w:t xml:space="preserve">Monthly </w:t>
            </w:r>
            <w:r w:rsidRPr="00D00822">
              <w:rPr>
                <w:rFonts w:cs="Calibri"/>
                <w:b/>
                <w:bCs/>
                <w:color w:val="FFFFFF"/>
                <w:sz w:val="18"/>
                <w:szCs w:val="18"/>
                <w:lang w:eastAsia="en-AU"/>
              </w:rPr>
              <w:br/>
              <w:t>% change</w:t>
            </w:r>
          </w:p>
        </w:tc>
        <w:tc>
          <w:tcPr>
            <w:tcW w:w="1120" w:type="dxa"/>
            <w:tcBorders>
              <w:top w:val="single" w:sz="4" w:space="0" w:color="auto"/>
              <w:left w:val="nil"/>
              <w:bottom w:val="single" w:sz="4" w:space="0" w:color="auto"/>
              <w:right w:val="nil"/>
            </w:tcBorders>
            <w:shd w:val="clear" w:color="000000" w:fill="0F243E"/>
            <w:vAlign w:val="center"/>
            <w:hideMark/>
          </w:tcPr>
          <w:p w:rsidR="00930C49" w:rsidRPr="00D00822" w:rsidRDefault="00930C49" w:rsidP="007F669C">
            <w:pPr>
              <w:autoSpaceDE w:val="0"/>
              <w:autoSpaceDN w:val="0"/>
              <w:adjustRightInd w:val="0"/>
              <w:spacing w:after="0" w:line="240" w:lineRule="auto"/>
              <w:jc w:val="center"/>
              <w:rPr>
                <w:rFonts w:cs="Calibri"/>
                <w:b/>
                <w:bCs/>
                <w:color w:val="FFFFFF"/>
                <w:sz w:val="18"/>
                <w:szCs w:val="18"/>
                <w:lang w:eastAsia="en-AU"/>
              </w:rPr>
            </w:pPr>
            <w:r w:rsidRPr="00D00822">
              <w:rPr>
                <w:rFonts w:cs="Calibri"/>
                <w:b/>
                <w:bCs/>
                <w:color w:val="FFFFFF"/>
                <w:sz w:val="18"/>
                <w:szCs w:val="18"/>
                <w:lang w:eastAsia="en-AU"/>
              </w:rPr>
              <w:t xml:space="preserve">Yearly </w:t>
            </w:r>
            <w:r w:rsidRPr="00D00822">
              <w:rPr>
                <w:rFonts w:cs="Calibri"/>
                <w:b/>
                <w:bCs/>
                <w:color w:val="FFFFFF"/>
                <w:sz w:val="18"/>
                <w:szCs w:val="18"/>
                <w:lang w:eastAsia="en-AU"/>
              </w:rPr>
              <w:br/>
              <w:t>% change</w:t>
            </w:r>
          </w:p>
        </w:tc>
        <w:tc>
          <w:tcPr>
            <w:tcW w:w="1120" w:type="dxa"/>
            <w:tcBorders>
              <w:top w:val="single" w:sz="4" w:space="0" w:color="auto"/>
              <w:left w:val="nil"/>
              <w:bottom w:val="single" w:sz="4" w:space="0" w:color="auto"/>
              <w:right w:val="nil"/>
            </w:tcBorders>
            <w:shd w:val="clear" w:color="000000" w:fill="0F243E"/>
            <w:vAlign w:val="center"/>
            <w:hideMark/>
          </w:tcPr>
          <w:p w:rsidR="00930C49" w:rsidRPr="00D00822" w:rsidRDefault="00930C49" w:rsidP="007F669C">
            <w:pPr>
              <w:autoSpaceDE w:val="0"/>
              <w:autoSpaceDN w:val="0"/>
              <w:adjustRightInd w:val="0"/>
              <w:spacing w:after="0" w:line="240" w:lineRule="auto"/>
              <w:jc w:val="center"/>
              <w:rPr>
                <w:rFonts w:cs="Calibri"/>
                <w:b/>
                <w:bCs/>
                <w:color w:val="FFFFFF"/>
                <w:sz w:val="18"/>
                <w:szCs w:val="18"/>
                <w:lang w:eastAsia="en-AU"/>
              </w:rPr>
            </w:pPr>
            <w:r w:rsidRPr="00D00822">
              <w:rPr>
                <w:rFonts w:cs="Calibri"/>
                <w:b/>
                <w:bCs/>
                <w:color w:val="FFFFFF"/>
                <w:sz w:val="18"/>
                <w:szCs w:val="18"/>
                <w:lang w:eastAsia="en-AU"/>
              </w:rPr>
              <w:t>Number of vacancies</w:t>
            </w:r>
          </w:p>
        </w:tc>
      </w:tr>
      <w:tr w:rsidR="004D5339" w:rsidRPr="00D00822" w:rsidTr="00030F3A">
        <w:trPr>
          <w:trHeight w:val="225"/>
        </w:trPr>
        <w:tc>
          <w:tcPr>
            <w:tcW w:w="3900" w:type="dxa"/>
            <w:tcBorders>
              <w:top w:val="single" w:sz="4" w:space="0" w:color="auto"/>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Managers</w:t>
            </w:r>
          </w:p>
        </w:tc>
        <w:tc>
          <w:tcPr>
            <w:tcW w:w="1120" w:type="dxa"/>
            <w:tcBorders>
              <w:top w:val="single" w:sz="4" w:space="0" w:color="auto"/>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101.0</w:t>
            </w:r>
          </w:p>
        </w:tc>
        <w:tc>
          <w:tcPr>
            <w:tcW w:w="1120" w:type="dxa"/>
            <w:tcBorders>
              <w:top w:val="single" w:sz="4" w:space="0" w:color="auto"/>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0.1</w:t>
            </w:r>
          </w:p>
        </w:tc>
        <w:tc>
          <w:tcPr>
            <w:tcW w:w="1120" w:type="dxa"/>
            <w:tcBorders>
              <w:top w:val="single" w:sz="4" w:space="0" w:color="auto"/>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6.9</w:t>
            </w:r>
          </w:p>
        </w:tc>
        <w:tc>
          <w:tcPr>
            <w:tcW w:w="1120" w:type="dxa"/>
            <w:tcBorders>
              <w:top w:val="single" w:sz="4" w:space="0" w:color="auto"/>
              <w:left w:val="single" w:sz="4" w:space="0" w:color="auto"/>
              <w:bottom w:val="nil"/>
              <w:right w:val="single" w:sz="4" w:space="0" w:color="auto"/>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20,702</w:t>
            </w:r>
          </w:p>
        </w:tc>
      </w:tr>
      <w:tr w:rsidR="004D5339" w:rsidRPr="00D00822" w:rsidTr="00030F3A">
        <w:trPr>
          <w:trHeight w:val="225"/>
        </w:trPr>
        <w:tc>
          <w:tcPr>
            <w:tcW w:w="3900"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Professionals</w:t>
            </w:r>
          </w:p>
        </w:tc>
        <w:tc>
          <w:tcPr>
            <w:tcW w:w="1120"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86.3</w:t>
            </w:r>
          </w:p>
        </w:tc>
        <w:tc>
          <w:tcPr>
            <w:tcW w:w="1120"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1.2</w:t>
            </w:r>
          </w:p>
        </w:tc>
        <w:tc>
          <w:tcPr>
            <w:tcW w:w="1120"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9.6</w:t>
            </w:r>
          </w:p>
        </w:tc>
        <w:tc>
          <w:tcPr>
            <w:tcW w:w="1120" w:type="dxa"/>
            <w:tcBorders>
              <w:top w:val="nil"/>
              <w:left w:val="single" w:sz="4" w:space="0" w:color="auto"/>
              <w:bottom w:val="nil"/>
              <w:right w:val="single" w:sz="4" w:space="0" w:color="auto"/>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41,313</w:t>
            </w:r>
          </w:p>
        </w:tc>
      </w:tr>
      <w:tr w:rsidR="004D5339" w:rsidRPr="00D00822" w:rsidTr="00030F3A">
        <w:trPr>
          <w:trHeight w:val="225"/>
        </w:trPr>
        <w:tc>
          <w:tcPr>
            <w:tcW w:w="3900"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Technicians and Trades Workers</w:t>
            </w:r>
          </w:p>
        </w:tc>
        <w:tc>
          <w:tcPr>
            <w:tcW w:w="1120"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80.6</w:t>
            </w:r>
          </w:p>
        </w:tc>
        <w:tc>
          <w:tcPr>
            <w:tcW w:w="1120"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-0.1</w:t>
            </w:r>
          </w:p>
        </w:tc>
        <w:tc>
          <w:tcPr>
            <w:tcW w:w="1120"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3.1</w:t>
            </w:r>
          </w:p>
        </w:tc>
        <w:tc>
          <w:tcPr>
            <w:tcW w:w="1120" w:type="dxa"/>
            <w:tcBorders>
              <w:top w:val="nil"/>
              <w:left w:val="single" w:sz="4" w:space="0" w:color="auto"/>
              <w:bottom w:val="nil"/>
              <w:right w:val="single" w:sz="4" w:space="0" w:color="auto"/>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19,644</w:t>
            </w:r>
          </w:p>
        </w:tc>
      </w:tr>
      <w:tr w:rsidR="004D5339" w:rsidRPr="00D00822" w:rsidTr="00030F3A">
        <w:trPr>
          <w:trHeight w:val="225"/>
        </w:trPr>
        <w:tc>
          <w:tcPr>
            <w:tcW w:w="3900"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Community and Personal Service Workers</w:t>
            </w:r>
          </w:p>
        </w:tc>
        <w:tc>
          <w:tcPr>
            <w:tcW w:w="1120"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100.0</w:t>
            </w:r>
          </w:p>
        </w:tc>
        <w:tc>
          <w:tcPr>
            <w:tcW w:w="1120"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0.5</w:t>
            </w:r>
          </w:p>
        </w:tc>
        <w:tc>
          <w:tcPr>
            <w:tcW w:w="1120"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12.3</w:t>
            </w:r>
          </w:p>
        </w:tc>
        <w:tc>
          <w:tcPr>
            <w:tcW w:w="1120" w:type="dxa"/>
            <w:tcBorders>
              <w:top w:val="nil"/>
              <w:left w:val="single" w:sz="4" w:space="0" w:color="auto"/>
              <w:bottom w:val="nil"/>
              <w:right w:val="single" w:sz="4" w:space="0" w:color="auto"/>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12,812</w:t>
            </w:r>
          </w:p>
        </w:tc>
      </w:tr>
      <w:tr w:rsidR="004D5339" w:rsidRPr="00D00822" w:rsidTr="00030F3A">
        <w:trPr>
          <w:trHeight w:val="225"/>
        </w:trPr>
        <w:tc>
          <w:tcPr>
            <w:tcW w:w="3900"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Clerical and Administrative Workers</w:t>
            </w:r>
          </w:p>
        </w:tc>
        <w:tc>
          <w:tcPr>
            <w:tcW w:w="1120"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67.0</w:t>
            </w:r>
          </w:p>
        </w:tc>
        <w:tc>
          <w:tcPr>
            <w:tcW w:w="1120"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0.3</w:t>
            </w:r>
          </w:p>
        </w:tc>
        <w:tc>
          <w:tcPr>
            <w:tcW w:w="1120"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10.0</w:t>
            </w:r>
          </w:p>
        </w:tc>
        <w:tc>
          <w:tcPr>
            <w:tcW w:w="1120" w:type="dxa"/>
            <w:tcBorders>
              <w:top w:val="nil"/>
              <w:left w:val="single" w:sz="4" w:space="0" w:color="auto"/>
              <w:bottom w:val="nil"/>
              <w:right w:val="single" w:sz="4" w:space="0" w:color="auto"/>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27,728</w:t>
            </w:r>
          </w:p>
        </w:tc>
      </w:tr>
      <w:tr w:rsidR="004D5339" w:rsidRPr="00D00822" w:rsidTr="00030F3A">
        <w:trPr>
          <w:trHeight w:val="225"/>
        </w:trPr>
        <w:tc>
          <w:tcPr>
            <w:tcW w:w="3900"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Sales Workers</w:t>
            </w:r>
          </w:p>
        </w:tc>
        <w:tc>
          <w:tcPr>
            <w:tcW w:w="1120"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67.3</w:t>
            </w:r>
          </w:p>
        </w:tc>
        <w:tc>
          <w:tcPr>
            <w:tcW w:w="1120"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0.4</w:t>
            </w:r>
          </w:p>
        </w:tc>
        <w:tc>
          <w:tcPr>
            <w:tcW w:w="1120"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4.0</w:t>
            </w:r>
          </w:p>
        </w:tc>
        <w:tc>
          <w:tcPr>
            <w:tcW w:w="1120" w:type="dxa"/>
            <w:tcBorders>
              <w:top w:val="nil"/>
              <w:left w:val="single" w:sz="4" w:space="0" w:color="auto"/>
              <w:bottom w:val="nil"/>
              <w:right w:val="single" w:sz="4" w:space="0" w:color="auto"/>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15,785</w:t>
            </w:r>
          </w:p>
        </w:tc>
      </w:tr>
      <w:tr w:rsidR="004D5339" w:rsidRPr="00D00822" w:rsidTr="00030F3A">
        <w:trPr>
          <w:trHeight w:val="225"/>
        </w:trPr>
        <w:tc>
          <w:tcPr>
            <w:tcW w:w="3900"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Machinery Operators and Drivers</w:t>
            </w:r>
          </w:p>
        </w:tc>
        <w:tc>
          <w:tcPr>
            <w:tcW w:w="1120"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58.3</w:t>
            </w:r>
          </w:p>
        </w:tc>
        <w:tc>
          <w:tcPr>
            <w:tcW w:w="1120"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1.1</w:t>
            </w:r>
          </w:p>
        </w:tc>
        <w:tc>
          <w:tcPr>
            <w:tcW w:w="1120"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1.0</w:t>
            </w:r>
          </w:p>
        </w:tc>
        <w:tc>
          <w:tcPr>
            <w:tcW w:w="1120" w:type="dxa"/>
            <w:tcBorders>
              <w:top w:val="nil"/>
              <w:left w:val="single" w:sz="4" w:space="0" w:color="auto"/>
              <w:bottom w:val="nil"/>
              <w:right w:val="single" w:sz="4" w:space="0" w:color="auto"/>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7,444</w:t>
            </w:r>
          </w:p>
        </w:tc>
      </w:tr>
      <w:tr w:rsidR="004D5339" w:rsidRPr="00D00822" w:rsidTr="00030F3A">
        <w:trPr>
          <w:trHeight w:val="225"/>
        </w:trPr>
        <w:tc>
          <w:tcPr>
            <w:tcW w:w="3900"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Labourers</w:t>
            </w:r>
          </w:p>
        </w:tc>
        <w:tc>
          <w:tcPr>
            <w:tcW w:w="1120"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41.1</w:t>
            </w:r>
          </w:p>
        </w:tc>
        <w:tc>
          <w:tcPr>
            <w:tcW w:w="1120"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0.5</w:t>
            </w:r>
          </w:p>
        </w:tc>
        <w:tc>
          <w:tcPr>
            <w:tcW w:w="1120"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2.8</w:t>
            </w:r>
          </w:p>
        </w:tc>
        <w:tc>
          <w:tcPr>
            <w:tcW w:w="1120" w:type="dxa"/>
            <w:tcBorders>
              <w:top w:val="nil"/>
              <w:left w:val="single" w:sz="4" w:space="0" w:color="auto"/>
              <w:bottom w:val="nil"/>
              <w:right w:val="single" w:sz="4" w:space="0" w:color="auto"/>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11,921</w:t>
            </w:r>
          </w:p>
        </w:tc>
      </w:tr>
      <w:tr w:rsidR="004D5339" w:rsidRPr="00D00822" w:rsidTr="00DB4259">
        <w:trPr>
          <w:trHeight w:val="225"/>
        </w:trPr>
        <w:tc>
          <w:tcPr>
            <w:tcW w:w="3900" w:type="dxa"/>
            <w:tcBorders>
              <w:top w:val="single" w:sz="4" w:space="0" w:color="auto"/>
              <w:left w:val="single" w:sz="4" w:space="0" w:color="auto"/>
              <w:bottom w:val="nil"/>
              <w:right w:val="nil"/>
            </w:tcBorders>
            <w:shd w:val="clear" w:color="auto" w:fill="00746B"/>
            <w:hideMark/>
          </w:tcPr>
          <w:p w:rsidR="004D5339" w:rsidRPr="00D00822" w:rsidRDefault="004D5339">
            <w:pPr>
              <w:autoSpaceDE w:val="0"/>
              <w:autoSpaceDN w:val="0"/>
              <w:adjustRightInd w:val="0"/>
              <w:spacing w:after="0" w:line="240" w:lineRule="auto"/>
              <w:rPr>
                <w:rFonts w:ascii="Calibri" w:eastAsia="Times New Roman" w:hAnsi="Calibri" w:cs="Calibri"/>
                <w:b/>
                <w:bCs/>
                <w:color w:val="FFFFFF"/>
                <w:sz w:val="18"/>
                <w:szCs w:val="18"/>
                <w:lang w:eastAsia="en-AU"/>
              </w:rPr>
            </w:pPr>
            <w:r w:rsidRPr="00D00822">
              <w:rPr>
                <w:rFonts w:ascii="Calibri" w:eastAsia="Times New Roman" w:hAnsi="Calibri" w:cs="Calibri"/>
                <w:b/>
                <w:bCs/>
                <w:color w:val="FFFFFF"/>
                <w:sz w:val="18"/>
                <w:szCs w:val="18"/>
                <w:lang w:eastAsia="en-AU"/>
              </w:rPr>
              <w:t>States and Territories</w:t>
            </w:r>
          </w:p>
        </w:tc>
        <w:tc>
          <w:tcPr>
            <w:tcW w:w="1120" w:type="dxa"/>
            <w:tcBorders>
              <w:top w:val="single" w:sz="4" w:space="0" w:color="auto"/>
              <w:left w:val="nil"/>
              <w:bottom w:val="nil"/>
              <w:right w:val="nil"/>
            </w:tcBorders>
            <w:shd w:val="clear" w:color="auto" w:fill="00746B"/>
            <w:hideMark/>
          </w:tcPr>
          <w:p w:rsidR="004D5339" w:rsidRPr="00D00822" w:rsidRDefault="004D5339">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single" w:sz="4" w:space="0" w:color="auto"/>
              <w:left w:val="nil"/>
              <w:bottom w:val="nil"/>
              <w:right w:val="nil"/>
            </w:tcBorders>
            <w:shd w:val="clear" w:color="auto" w:fill="00746B"/>
            <w:hideMark/>
          </w:tcPr>
          <w:p w:rsidR="004D5339" w:rsidRPr="00D00822" w:rsidRDefault="004D5339">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single" w:sz="4" w:space="0" w:color="auto"/>
              <w:left w:val="nil"/>
              <w:bottom w:val="nil"/>
              <w:right w:val="nil"/>
            </w:tcBorders>
            <w:shd w:val="clear" w:color="auto" w:fill="00746B"/>
            <w:hideMark/>
          </w:tcPr>
          <w:p w:rsidR="004D5339" w:rsidRPr="00D00822" w:rsidRDefault="004D5339">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single" w:sz="4" w:space="0" w:color="auto"/>
              <w:left w:val="nil"/>
              <w:bottom w:val="nil"/>
              <w:right w:val="single" w:sz="4" w:space="0" w:color="auto"/>
            </w:tcBorders>
            <w:shd w:val="clear" w:color="auto" w:fill="00746B"/>
            <w:hideMark/>
          </w:tcPr>
          <w:p w:rsidR="004D5339" w:rsidRPr="00D00822" w:rsidRDefault="004D5339">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r>
      <w:tr w:rsidR="004D5339" w:rsidRPr="00D00822" w:rsidTr="00030F3A">
        <w:trPr>
          <w:trHeight w:val="70"/>
        </w:trPr>
        <w:tc>
          <w:tcPr>
            <w:tcW w:w="3900" w:type="dxa"/>
            <w:tcBorders>
              <w:top w:val="single" w:sz="4" w:space="0" w:color="auto"/>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New South Wales</w:t>
            </w:r>
          </w:p>
        </w:tc>
        <w:tc>
          <w:tcPr>
            <w:tcW w:w="1120" w:type="dxa"/>
            <w:tcBorders>
              <w:top w:val="single" w:sz="4" w:space="0" w:color="auto"/>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79.7</w:t>
            </w:r>
          </w:p>
        </w:tc>
        <w:tc>
          <w:tcPr>
            <w:tcW w:w="1120" w:type="dxa"/>
            <w:tcBorders>
              <w:top w:val="single" w:sz="4" w:space="0" w:color="auto"/>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0.6</w:t>
            </w:r>
          </w:p>
        </w:tc>
        <w:tc>
          <w:tcPr>
            <w:tcW w:w="1120" w:type="dxa"/>
            <w:tcBorders>
              <w:top w:val="single" w:sz="4" w:space="0" w:color="auto"/>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11.7</w:t>
            </w:r>
          </w:p>
        </w:tc>
        <w:tc>
          <w:tcPr>
            <w:tcW w:w="1120" w:type="dxa"/>
            <w:tcBorders>
              <w:top w:val="single" w:sz="4" w:space="0" w:color="auto"/>
              <w:left w:val="single" w:sz="4" w:space="0" w:color="auto"/>
              <w:bottom w:val="nil"/>
              <w:right w:val="single" w:sz="4" w:space="0" w:color="auto"/>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58,289</w:t>
            </w:r>
          </w:p>
        </w:tc>
      </w:tr>
      <w:tr w:rsidR="004D5339" w:rsidRPr="00D00822" w:rsidTr="00030F3A">
        <w:trPr>
          <w:trHeight w:val="225"/>
        </w:trPr>
        <w:tc>
          <w:tcPr>
            <w:tcW w:w="3900"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Victoria</w:t>
            </w:r>
          </w:p>
        </w:tc>
        <w:tc>
          <w:tcPr>
            <w:tcW w:w="1120"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78.9</w:t>
            </w:r>
          </w:p>
        </w:tc>
        <w:tc>
          <w:tcPr>
            <w:tcW w:w="1120"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1.7</w:t>
            </w:r>
          </w:p>
        </w:tc>
        <w:tc>
          <w:tcPr>
            <w:tcW w:w="1120"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12.3</w:t>
            </w:r>
          </w:p>
        </w:tc>
        <w:tc>
          <w:tcPr>
            <w:tcW w:w="1120" w:type="dxa"/>
            <w:tcBorders>
              <w:top w:val="nil"/>
              <w:left w:val="single" w:sz="4" w:space="0" w:color="auto"/>
              <w:bottom w:val="nil"/>
              <w:right w:val="single" w:sz="4" w:space="0" w:color="auto"/>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39,493</w:t>
            </w:r>
          </w:p>
        </w:tc>
      </w:tr>
      <w:tr w:rsidR="004D5339" w:rsidRPr="00D00822" w:rsidTr="00030F3A">
        <w:trPr>
          <w:trHeight w:val="225"/>
        </w:trPr>
        <w:tc>
          <w:tcPr>
            <w:tcW w:w="3900"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Queensland</w:t>
            </w:r>
          </w:p>
        </w:tc>
        <w:tc>
          <w:tcPr>
            <w:tcW w:w="1120"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58.8</w:t>
            </w:r>
          </w:p>
        </w:tc>
        <w:tc>
          <w:tcPr>
            <w:tcW w:w="1120"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0.1</w:t>
            </w:r>
          </w:p>
        </w:tc>
        <w:tc>
          <w:tcPr>
            <w:tcW w:w="1120"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2.9</w:t>
            </w:r>
          </w:p>
        </w:tc>
        <w:tc>
          <w:tcPr>
            <w:tcW w:w="1120" w:type="dxa"/>
            <w:tcBorders>
              <w:top w:val="nil"/>
              <w:left w:val="single" w:sz="4" w:space="0" w:color="auto"/>
              <w:bottom w:val="nil"/>
              <w:right w:val="single" w:sz="4" w:space="0" w:color="auto"/>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29,019</w:t>
            </w:r>
          </w:p>
        </w:tc>
      </w:tr>
      <w:tr w:rsidR="004D5339" w:rsidRPr="00D00822" w:rsidTr="00030F3A">
        <w:trPr>
          <w:trHeight w:val="225"/>
        </w:trPr>
        <w:tc>
          <w:tcPr>
            <w:tcW w:w="3900"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South Australia</w:t>
            </w:r>
          </w:p>
        </w:tc>
        <w:tc>
          <w:tcPr>
            <w:tcW w:w="1120"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53.4</w:t>
            </w:r>
          </w:p>
        </w:tc>
        <w:tc>
          <w:tcPr>
            <w:tcW w:w="1120"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-0.1</w:t>
            </w:r>
          </w:p>
        </w:tc>
        <w:tc>
          <w:tcPr>
            <w:tcW w:w="1120"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0.7</w:t>
            </w:r>
          </w:p>
        </w:tc>
        <w:tc>
          <w:tcPr>
            <w:tcW w:w="1120" w:type="dxa"/>
            <w:tcBorders>
              <w:top w:val="nil"/>
              <w:left w:val="single" w:sz="4" w:space="0" w:color="auto"/>
              <w:bottom w:val="nil"/>
              <w:right w:val="single" w:sz="4" w:space="0" w:color="auto"/>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7,041</w:t>
            </w:r>
          </w:p>
        </w:tc>
      </w:tr>
      <w:tr w:rsidR="004D5339" w:rsidRPr="00D00822" w:rsidTr="00030F3A">
        <w:trPr>
          <w:trHeight w:val="225"/>
        </w:trPr>
        <w:tc>
          <w:tcPr>
            <w:tcW w:w="3900"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Western Australia</w:t>
            </w:r>
          </w:p>
        </w:tc>
        <w:tc>
          <w:tcPr>
            <w:tcW w:w="1120"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86.3</w:t>
            </w:r>
          </w:p>
        </w:tc>
        <w:tc>
          <w:tcPr>
            <w:tcW w:w="1120"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-1.3</w:t>
            </w:r>
          </w:p>
        </w:tc>
        <w:tc>
          <w:tcPr>
            <w:tcW w:w="1120"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-5.5</w:t>
            </w:r>
          </w:p>
        </w:tc>
        <w:tc>
          <w:tcPr>
            <w:tcW w:w="1120" w:type="dxa"/>
            <w:tcBorders>
              <w:top w:val="nil"/>
              <w:left w:val="single" w:sz="4" w:space="0" w:color="auto"/>
              <w:bottom w:val="nil"/>
              <w:right w:val="single" w:sz="4" w:space="0" w:color="auto"/>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15,844</w:t>
            </w:r>
          </w:p>
        </w:tc>
      </w:tr>
      <w:tr w:rsidR="004D5339" w:rsidRPr="00D00822" w:rsidTr="00030F3A">
        <w:trPr>
          <w:trHeight w:val="225"/>
        </w:trPr>
        <w:tc>
          <w:tcPr>
            <w:tcW w:w="3900"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Tasmania</w:t>
            </w:r>
          </w:p>
        </w:tc>
        <w:tc>
          <w:tcPr>
            <w:tcW w:w="1120"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53.2</w:t>
            </w:r>
          </w:p>
        </w:tc>
        <w:tc>
          <w:tcPr>
            <w:tcW w:w="1120"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-1.1</w:t>
            </w:r>
          </w:p>
        </w:tc>
        <w:tc>
          <w:tcPr>
            <w:tcW w:w="1120"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-1.0</w:t>
            </w:r>
          </w:p>
        </w:tc>
        <w:tc>
          <w:tcPr>
            <w:tcW w:w="1120" w:type="dxa"/>
            <w:tcBorders>
              <w:top w:val="nil"/>
              <w:left w:val="single" w:sz="4" w:space="0" w:color="auto"/>
              <w:bottom w:val="nil"/>
              <w:right w:val="single" w:sz="4" w:space="0" w:color="auto"/>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1,522</w:t>
            </w:r>
          </w:p>
        </w:tc>
      </w:tr>
      <w:tr w:rsidR="004D5339" w:rsidRPr="00D00822" w:rsidTr="00030F3A">
        <w:trPr>
          <w:trHeight w:val="225"/>
        </w:trPr>
        <w:tc>
          <w:tcPr>
            <w:tcW w:w="3900"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Northern Territory</w:t>
            </w:r>
          </w:p>
        </w:tc>
        <w:tc>
          <w:tcPr>
            <w:tcW w:w="1120"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88.8</w:t>
            </w:r>
          </w:p>
        </w:tc>
        <w:tc>
          <w:tcPr>
            <w:tcW w:w="1120"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-2.0</w:t>
            </w:r>
          </w:p>
        </w:tc>
        <w:tc>
          <w:tcPr>
            <w:tcW w:w="1120"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-11.7</w:t>
            </w:r>
          </w:p>
        </w:tc>
        <w:tc>
          <w:tcPr>
            <w:tcW w:w="1120" w:type="dxa"/>
            <w:tcBorders>
              <w:top w:val="nil"/>
              <w:left w:val="single" w:sz="4" w:space="0" w:color="auto"/>
              <w:bottom w:val="nil"/>
              <w:right w:val="single" w:sz="4" w:space="0" w:color="auto"/>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2,170</w:t>
            </w:r>
          </w:p>
        </w:tc>
      </w:tr>
      <w:tr w:rsidR="004D5339" w:rsidRPr="00D00822" w:rsidTr="00030F3A">
        <w:trPr>
          <w:trHeight w:val="225"/>
        </w:trPr>
        <w:tc>
          <w:tcPr>
            <w:tcW w:w="3900"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Australian Capital Territory</w:t>
            </w:r>
          </w:p>
        </w:tc>
        <w:tc>
          <w:tcPr>
            <w:tcW w:w="1120"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121.5</w:t>
            </w:r>
          </w:p>
        </w:tc>
        <w:tc>
          <w:tcPr>
            <w:tcW w:w="1120"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1.4</w:t>
            </w:r>
          </w:p>
        </w:tc>
        <w:tc>
          <w:tcPr>
            <w:tcW w:w="1120"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21.7</w:t>
            </w:r>
          </w:p>
        </w:tc>
        <w:tc>
          <w:tcPr>
            <w:tcW w:w="1120" w:type="dxa"/>
            <w:tcBorders>
              <w:top w:val="nil"/>
              <w:left w:val="single" w:sz="4" w:space="0" w:color="auto"/>
              <w:bottom w:val="nil"/>
              <w:right w:val="single" w:sz="4" w:space="0" w:color="auto"/>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3,958</w:t>
            </w:r>
          </w:p>
        </w:tc>
      </w:tr>
      <w:tr w:rsidR="004D5339" w:rsidRPr="00D00822" w:rsidTr="00DB4259">
        <w:trPr>
          <w:trHeight w:val="194"/>
        </w:trPr>
        <w:tc>
          <w:tcPr>
            <w:tcW w:w="3900" w:type="dxa"/>
            <w:tcBorders>
              <w:top w:val="single" w:sz="4" w:space="0" w:color="auto"/>
              <w:left w:val="single" w:sz="4" w:space="0" w:color="auto"/>
              <w:bottom w:val="single" w:sz="4" w:space="0" w:color="auto"/>
              <w:right w:val="nil"/>
            </w:tcBorders>
            <w:shd w:val="clear" w:color="auto" w:fill="00746B"/>
            <w:hideMark/>
          </w:tcPr>
          <w:p w:rsidR="004D5339" w:rsidRPr="00D00822" w:rsidRDefault="004D5339">
            <w:pPr>
              <w:autoSpaceDE w:val="0"/>
              <w:autoSpaceDN w:val="0"/>
              <w:adjustRightInd w:val="0"/>
              <w:spacing w:after="0" w:line="240" w:lineRule="auto"/>
              <w:rPr>
                <w:rFonts w:ascii="Calibri" w:eastAsia="Times New Roman" w:hAnsi="Calibri" w:cs="Calibri"/>
                <w:b/>
                <w:bCs/>
                <w:color w:val="FFFFFF"/>
                <w:sz w:val="18"/>
                <w:szCs w:val="18"/>
                <w:lang w:eastAsia="en-AU"/>
              </w:rPr>
            </w:pPr>
            <w:r w:rsidRPr="00D00822">
              <w:rPr>
                <w:rFonts w:ascii="Calibri" w:eastAsia="Times New Roman" w:hAnsi="Calibri" w:cs="Calibri"/>
                <w:b/>
                <w:bCs/>
                <w:color w:val="FFFFFF"/>
                <w:sz w:val="18"/>
                <w:szCs w:val="18"/>
                <w:lang w:eastAsia="en-AU"/>
              </w:rPr>
              <w:t>Australia</w:t>
            </w:r>
          </w:p>
        </w:tc>
        <w:tc>
          <w:tcPr>
            <w:tcW w:w="1120" w:type="dxa"/>
            <w:tcBorders>
              <w:top w:val="single" w:sz="4" w:space="0" w:color="auto"/>
              <w:left w:val="nil"/>
              <w:bottom w:val="single" w:sz="4" w:space="0" w:color="auto"/>
              <w:right w:val="nil"/>
            </w:tcBorders>
            <w:shd w:val="clear" w:color="auto" w:fill="00746B"/>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D00822">
              <w:rPr>
                <w:rFonts w:ascii="Calibri" w:eastAsia="Times New Roman" w:hAnsi="Calibri" w:cs="Calibri"/>
                <w:b/>
                <w:bCs/>
                <w:color w:val="FFFFFF"/>
                <w:sz w:val="18"/>
                <w:szCs w:val="18"/>
                <w:lang w:eastAsia="en-AU"/>
              </w:rPr>
              <w:t>74.1</w:t>
            </w:r>
          </w:p>
        </w:tc>
        <w:tc>
          <w:tcPr>
            <w:tcW w:w="1120" w:type="dxa"/>
            <w:tcBorders>
              <w:top w:val="single" w:sz="4" w:space="0" w:color="auto"/>
              <w:left w:val="nil"/>
              <w:bottom w:val="single" w:sz="4" w:space="0" w:color="auto"/>
              <w:right w:val="nil"/>
            </w:tcBorders>
            <w:shd w:val="clear" w:color="auto" w:fill="00746B"/>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D00822">
              <w:rPr>
                <w:rFonts w:ascii="Calibri" w:eastAsia="Times New Roman" w:hAnsi="Calibri" w:cs="Calibri"/>
                <w:b/>
                <w:bCs/>
                <w:color w:val="FFFFFF"/>
                <w:sz w:val="18"/>
                <w:szCs w:val="18"/>
                <w:lang w:eastAsia="en-AU"/>
              </w:rPr>
              <w:t>0.4</w:t>
            </w:r>
          </w:p>
        </w:tc>
        <w:tc>
          <w:tcPr>
            <w:tcW w:w="1120" w:type="dxa"/>
            <w:tcBorders>
              <w:top w:val="single" w:sz="4" w:space="0" w:color="auto"/>
              <w:left w:val="nil"/>
              <w:bottom w:val="single" w:sz="4" w:space="0" w:color="auto"/>
              <w:right w:val="nil"/>
            </w:tcBorders>
            <w:shd w:val="clear" w:color="auto" w:fill="00746B"/>
            <w:hideMark/>
          </w:tcPr>
          <w:p w:rsidR="004D5339" w:rsidRPr="00D00822" w:rsidRDefault="004D5339">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D00822">
              <w:rPr>
                <w:rFonts w:ascii="Calibri" w:eastAsia="Times New Roman" w:hAnsi="Calibri" w:cs="Calibri"/>
                <w:b/>
                <w:bCs/>
                <w:color w:val="FFFFFF"/>
                <w:sz w:val="18"/>
                <w:szCs w:val="18"/>
                <w:lang w:eastAsia="en-AU"/>
              </w:rPr>
              <w:t>7.7</w:t>
            </w:r>
          </w:p>
        </w:tc>
        <w:tc>
          <w:tcPr>
            <w:tcW w:w="1120" w:type="dxa"/>
            <w:tcBorders>
              <w:top w:val="single" w:sz="4" w:space="0" w:color="auto"/>
              <w:left w:val="nil"/>
              <w:bottom w:val="single" w:sz="4" w:space="0" w:color="auto"/>
              <w:right w:val="single" w:sz="4" w:space="0" w:color="auto"/>
            </w:tcBorders>
            <w:shd w:val="clear" w:color="auto" w:fill="00746B"/>
            <w:noWrap/>
            <w:hideMark/>
          </w:tcPr>
          <w:p w:rsidR="004D5339" w:rsidRPr="00D00822" w:rsidRDefault="004D5339">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D00822">
              <w:rPr>
                <w:rFonts w:ascii="Calibri" w:eastAsia="Times New Roman" w:hAnsi="Calibri" w:cs="Calibri"/>
                <w:b/>
                <w:bCs/>
                <w:color w:val="FFFFFF"/>
                <w:sz w:val="18"/>
                <w:szCs w:val="18"/>
                <w:lang w:eastAsia="en-AU"/>
              </w:rPr>
              <w:t>157,562</w:t>
            </w:r>
          </w:p>
        </w:tc>
      </w:tr>
    </w:tbl>
    <w:p w:rsidR="00930C49" w:rsidRPr="00D00822" w:rsidRDefault="00930C49" w:rsidP="003B5B80">
      <w:pPr>
        <w:pStyle w:val="Heading2"/>
        <w:tabs>
          <w:tab w:val="left" w:pos="8235"/>
        </w:tabs>
        <w:spacing w:before="0"/>
        <w:rPr>
          <w:color w:val="00746B"/>
        </w:rPr>
      </w:pPr>
      <w:r w:rsidRPr="00D00822">
        <w:rPr>
          <w:color w:val="00746B"/>
        </w:rPr>
        <w:t>Internet Vacancy Ind</w:t>
      </w:r>
      <w:r w:rsidR="00524C97" w:rsidRPr="00D00822">
        <w:rPr>
          <w:color w:val="00746B"/>
        </w:rPr>
        <w:t>ex – Seasonally Adjusted Series</w:t>
      </w:r>
    </w:p>
    <w:p w:rsidR="00930C49" w:rsidRPr="00D00822" w:rsidRDefault="00930C49" w:rsidP="00930C49">
      <w:pPr>
        <w:spacing w:after="120" w:line="240" w:lineRule="auto"/>
        <w:jc w:val="both"/>
      </w:pPr>
      <w:r w:rsidRPr="00D00822">
        <w:t xml:space="preserve">In seasonally adjusted terms, the IVI </w:t>
      </w:r>
      <w:r w:rsidR="007B086F" w:rsidRPr="00D00822">
        <w:t>increased</w:t>
      </w:r>
      <w:r w:rsidR="00823B00" w:rsidRPr="00D00822">
        <w:t xml:space="preserve"> by </w:t>
      </w:r>
      <w:r w:rsidR="007B7778" w:rsidRPr="00D00822">
        <w:t>1.</w:t>
      </w:r>
      <w:r w:rsidR="007B086F" w:rsidRPr="00D00822">
        <w:t>9</w:t>
      </w:r>
      <w:r w:rsidR="00823B00" w:rsidRPr="00D00822">
        <w:t>% in</w:t>
      </w:r>
      <w:r w:rsidRPr="00D00822">
        <w:t xml:space="preserve"> </w:t>
      </w:r>
      <w:r w:rsidR="007B086F" w:rsidRPr="00D00822">
        <w:t>March</w:t>
      </w:r>
      <w:r w:rsidR="00533C8B" w:rsidRPr="00D00822">
        <w:t xml:space="preserve"> 2015</w:t>
      </w:r>
      <w:r w:rsidRPr="00D00822">
        <w:t xml:space="preserve">. </w:t>
      </w:r>
      <w:r w:rsidR="00945A99" w:rsidRPr="00D00822">
        <w:t xml:space="preserve">Over the month, vacancies </w:t>
      </w:r>
      <w:r w:rsidR="007B086F" w:rsidRPr="00D00822">
        <w:t>increased</w:t>
      </w:r>
      <w:r w:rsidR="00533C8B" w:rsidRPr="00D00822">
        <w:t xml:space="preserve"> </w:t>
      </w:r>
      <w:r w:rsidR="00945A99" w:rsidRPr="00D00822">
        <w:t xml:space="preserve">in </w:t>
      </w:r>
      <w:r w:rsidR="00C9226C">
        <w:t>seven</w:t>
      </w:r>
      <w:r w:rsidR="00823B00" w:rsidRPr="00D00822">
        <w:t xml:space="preserve"> of the eight occupational groups</w:t>
      </w:r>
      <w:r w:rsidR="001D1CB9">
        <w:t xml:space="preserve"> (and remained unchanged for Clerical and Administrative Workers)</w:t>
      </w:r>
      <w:r w:rsidR="00DB1C98" w:rsidRPr="00D00822">
        <w:t xml:space="preserve">, and </w:t>
      </w:r>
      <w:r w:rsidR="00352038" w:rsidRPr="00D00822">
        <w:t xml:space="preserve">in </w:t>
      </w:r>
      <w:r w:rsidR="00533C8B" w:rsidRPr="00D00822">
        <w:t xml:space="preserve">four </w:t>
      </w:r>
      <w:r w:rsidR="00DB1C98" w:rsidRPr="00D00822">
        <w:t>states and the Australian Capital Territory.</w:t>
      </w:r>
      <w:r w:rsidR="00C9226C">
        <w:t xml:space="preserve"> </w:t>
      </w:r>
    </w:p>
    <w:p w:rsidR="00930C49" w:rsidRPr="00D00822" w:rsidRDefault="00930C49" w:rsidP="00930C49">
      <w:pPr>
        <w:spacing w:after="120" w:line="240" w:lineRule="auto"/>
        <w:jc w:val="both"/>
      </w:pPr>
      <w:r w:rsidRPr="00D00822">
        <w:t>Over</w:t>
      </w:r>
      <w:r w:rsidRPr="00D00822">
        <w:rPr>
          <w:sz w:val="24"/>
        </w:rPr>
        <w:t xml:space="preserve"> </w:t>
      </w:r>
      <w:r w:rsidRPr="00D00822">
        <w:t xml:space="preserve">the year to </w:t>
      </w:r>
      <w:r w:rsidR="007B086F" w:rsidRPr="00D00822">
        <w:t>March</w:t>
      </w:r>
      <w:r w:rsidR="00533C8B" w:rsidRPr="00D00822">
        <w:t xml:space="preserve"> 2015</w:t>
      </w:r>
      <w:r w:rsidR="002328BE" w:rsidRPr="00D00822">
        <w:t>, the IVI in</w:t>
      </w:r>
      <w:r w:rsidRPr="00D00822">
        <w:t xml:space="preserve">creased by </w:t>
      </w:r>
      <w:r w:rsidR="007B086F" w:rsidRPr="00D00822">
        <w:t>9.0</w:t>
      </w:r>
      <w:r w:rsidRPr="00D00822">
        <w:t xml:space="preserve">%. Vacancies </w:t>
      </w:r>
      <w:r w:rsidR="002435A0" w:rsidRPr="00D00822">
        <w:t xml:space="preserve">rose </w:t>
      </w:r>
      <w:r w:rsidRPr="00D00822">
        <w:t xml:space="preserve">in </w:t>
      </w:r>
      <w:r w:rsidR="007B086F" w:rsidRPr="00D00822">
        <w:t>all</w:t>
      </w:r>
      <w:r w:rsidR="002435A0" w:rsidRPr="00D00822">
        <w:t xml:space="preserve"> </w:t>
      </w:r>
      <w:r w:rsidRPr="00D00822">
        <w:t>eight occupation</w:t>
      </w:r>
      <w:r w:rsidR="00381D63" w:rsidRPr="00D00822">
        <w:t>al</w:t>
      </w:r>
      <w:r w:rsidRPr="00D00822">
        <w:t xml:space="preserve"> groups, with the strongest </w:t>
      </w:r>
      <w:r w:rsidR="002435A0" w:rsidRPr="00D00822">
        <w:t>increase</w:t>
      </w:r>
      <w:r w:rsidR="005447CF" w:rsidRPr="00D00822">
        <w:t>s</w:t>
      </w:r>
      <w:r w:rsidRPr="00D00822">
        <w:t xml:space="preserve"> recorded for </w:t>
      </w:r>
      <w:r w:rsidR="008B6E71" w:rsidRPr="00D00822">
        <w:t>Community and Personal Service Workers</w:t>
      </w:r>
      <w:r w:rsidR="006A5700" w:rsidRPr="00D00822">
        <w:t xml:space="preserve"> (</w:t>
      </w:r>
      <w:r w:rsidR="008B6E71" w:rsidRPr="00D00822">
        <w:t xml:space="preserve">up by </w:t>
      </w:r>
      <w:r w:rsidR="00A86A1D" w:rsidRPr="00D00822">
        <w:t>1</w:t>
      </w:r>
      <w:r w:rsidR="007B086F" w:rsidRPr="00D00822">
        <w:t>8</w:t>
      </w:r>
      <w:r w:rsidR="00A86A1D" w:rsidRPr="00D00822">
        <w:t>.</w:t>
      </w:r>
      <w:r w:rsidR="007B086F" w:rsidRPr="00D00822">
        <w:t>2</w:t>
      </w:r>
      <w:r w:rsidR="006A5700" w:rsidRPr="00D00822">
        <w:t>%)</w:t>
      </w:r>
      <w:r w:rsidR="0048417D" w:rsidRPr="00D00822">
        <w:t xml:space="preserve"> and </w:t>
      </w:r>
      <w:r w:rsidR="007B086F" w:rsidRPr="00D00822">
        <w:t>Professionals</w:t>
      </w:r>
      <w:r w:rsidR="005447CF" w:rsidRPr="00D00822">
        <w:t xml:space="preserve"> (</w:t>
      </w:r>
      <w:r w:rsidR="00A86A1D" w:rsidRPr="00D00822">
        <w:t>1</w:t>
      </w:r>
      <w:r w:rsidR="007B086F" w:rsidRPr="00D00822">
        <w:t>3</w:t>
      </w:r>
      <w:r w:rsidR="00A86A1D" w:rsidRPr="00D00822">
        <w:t>.5</w:t>
      </w:r>
      <w:r w:rsidR="005447CF" w:rsidRPr="00D00822">
        <w:t>%)</w:t>
      </w:r>
      <w:r w:rsidR="00AA3C08" w:rsidRPr="00D00822">
        <w:t xml:space="preserve">. </w:t>
      </w:r>
      <w:r w:rsidR="00D74CBD" w:rsidRPr="00D00822">
        <w:t>Over the year, v</w:t>
      </w:r>
      <w:r w:rsidRPr="00D00822">
        <w:t xml:space="preserve">acancies </w:t>
      </w:r>
      <w:r w:rsidR="002435A0" w:rsidRPr="00D00822">
        <w:t>rose</w:t>
      </w:r>
      <w:r w:rsidRPr="00D00822">
        <w:t xml:space="preserve"> in </w:t>
      </w:r>
      <w:r w:rsidR="007B086F" w:rsidRPr="00D00822">
        <w:t>four</w:t>
      </w:r>
      <w:r w:rsidR="00960175" w:rsidRPr="00D00822">
        <w:t xml:space="preserve"> states </w:t>
      </w:r>
      <w:r w:rsidR="008B6E71" w:rsidRPr="00D00822">
        <w:t xml:space="preserve">and </w:t>
      </w:r>
      <w:r w:rsidR="00A86A1D" w:rsidRPr="00D00822">
        <w:t>the Australian Capital Territory</w:t>
      </w:r>
      <w:r w:rsidRPr="00D00822">
        <w:t xml:space="preserve">, </w:t>
      </w:r>
      <w:r w:rsidR="00352038" w:rsidRPr="00D00822">
        <w:t xml:space="preserve">which recorded </w:t>
      </w:r>
      <w:r w:rsidR="008B6E71" w:rsidRPr="00D00822">
        <w:t xml:space="preserve">the strongest </w:t>
      </w:r>
      <w:r w:rsidR="00352038" w:rsidRPr="00D00822">
        <w:t>increase of</w:t>
      </w:r>
      <w:r w:rsidR="002D1E37" w:rsidRPr="00D00822">
        <w:t xml:space="preserve"> </w:t>
      </w:r>
      <w:r w:rsidR="007B086F" w:rsidRPr="00D00822">
        <w:t>25</w:t>
      </w:r>
      <w:r w:rsidR="00A86A1D" w:rsidRPr="00D00822">
        <w:t>.2</w:t>
      </w:r>
      <w:r w:rsidR="00352038" w:rsidRPr="00D00822">
        <w:t>%</w:t>
      </w:r>
      <w:r w:rsidR="0048417D" w:rsidRPr="00D00822">
        <w:t>.</w:t>
      </w:r>
    </w:p>
    <w:tbl>
      <w:tblPr>
        <w:tblW w:w="8381" w:type="dxa"/>
        <w:jc w:val="center"/>
        <w:tblLook w:val="04E0" w:firstRow="1" w:lastRow="1" w:firstColumn="1" w:lastColumn="0" w:noHBand="0" w:noVBand="1"/>
      </w:tblPr>
      <w:tblGrid>
        <w:gridCol w:w="3987"/>
        <w:gridCol w:w="1134"/>
        <w:gridCol w:w="1134"/>
        <w:gridCol w:w="992"/>
        <w:gridCol w:w="1134"/>
      </w:tblGrid>
      <w:tr w:rsidR="005A11AF" w:rsidRPr="00D00822" w:rsidTr="005A11AF">
        <w:trPr>
          <w:trHeight w:val="397"/>
          <w:jc w:val="center"/>
        </w:trPr>
        <w:tc>
          <w:tcPr>
            <w:tcW w:w="3987" w:type="dxa"/>
            <w:tcBorders>
              <w:top w:val="nil"/>
              <w:left w:val="single" w:sz="4" w:space="0" w:color="auto"/>
              <w:bottom w:val="single" w:sz="4" w:space="0" w:color="auto"/>
              <w:right w:val="nil"/>
            </w:tcBorders>
            <w:shd w:val="clear" w:color="000000" w:fill="0F243E"/>
            <w:noWrap/>
            <w:hideMark/>
          </w:tcPr>
          <w:p w:rsidR="005A11AF" w:rsidRPr="00D00822" w:rsidRDefault="005A11AF" w:rsidP="005A11AF">
            <w:pPr>
              <w:autoSpaceDE w:val="0"/>
              <w:autoSpaceDN w:val="0"/>
              <w:adjustRightInd w:val="0"/>
              <w:spacing w:before="120" w:after="0" w:line="240" w:lineRule="auto"/>
              <w:jc w:val="center"/>
              <w:rPr>
                <w:rFonts w:ascii="Calibri" w:eastAsia="Times New Roman" w:hAnsi="Calibri" w:cs="Calibri"/>
                <w:b/>
                <w:bCs/>
                <w:color w:val="FFFFFF"/>
                <w:sz w:val="18"/>
                <w:szCs w:val="18"/>
                <w:lang w:eastAsia="en-AU"/>
              </w:rPr>
            </w:pPr>
            <w:r w:rsidRPr="00D00822">
              <w:rPr>
                <w:rFonts w:ascii="Calibri" w:eastAsia="Times New Roman" w:hAnsi="Calibri" w:cs="Calibri"/>
                <w:b/>
                <w:bCs/>
                <w:color w:val="FFFFFF"/>
                <w:sz w:val="18"/>
                <w:szCs w:val="18"/>
                <w:lang w:eastAsia="en-AU"/>
              </w:rPr>
              <w:t>IVI - Seasonally Adjusted</w:t>
            </w:r>
          </w:p>
        </w:tc>
        <w:tc>
          <w:tcPr>
            <w:tcW w:w="1134" w:type="dxa"/>
            <w:tcBorders>
              <w:top w:val="single" w:sz="4" w:space="0" w:color="auto"/>
              <w:left w:val="single" w:sz="4" w:space="0" w:color="auto"/>
              <w:bottom w:val="single" w:sz="4" w:space="0" w:color="auto"/>
              <w:right w:val="single" w:sz="4" w:space="0" w:color="auto"/>
            </w:tcBorders>
            <w:shd w:val="clear" w:color="000000" w:fill="0F243E"/>
            <w:hideMark/>
          </w:tcPr>
          <w:p w:rsidR="005A11AF" w:rsidRPr="00D00822" w:rsidRDefault="005A11AF">
            <w:pPr>
              <w:autoSpaceDE w:val="0"/>
              <w:autoSpaceDN w:val="0"/>
              <w:adjustRightInd w:val="0"/>
              <w:spacing w:after="0" w:line="240" w:lineRule="auto"/>
              <w:jc w:val="center"/>
              <w:rPr>
                <w:rFonts w:ascii="Calibri" w:eastAsia="Times New Roman" w:hAnsi="Calibri" w:cs="Calibri"/>
                <w:b/>
                <w:bCs/>
                <w:color w:val="FFFFFF"/>
                <w:sz w:val="18"/>
                <w:szCs w:val="18"/>
                <w:lang w:eastAsia="en-AU"/>
              </w:rPr>
            </w:pPr>
            <w:r w:rsidRPr="00D00822">
              <w:rPr>
                <w:rFonts w:ascii="Calibri" w:eastAsia="Times New Roman" w:hAnsi="Calibri" w:cs="Calibri"/>
                <w:b/>
                <w:bCs/>
                <w:color w:val="FFFFFF"/>
                <w:sz w:val="18"/>
                <w:szCs w:val="18"/>
                <w:lang w:eastAsia="en-AU"/>
              </w:rPr>
              <w:t>Index (Jan '06 = 100)</w:t>
            </w:r>
          </w:p>
        </w:tc>
        <w:tc>
          <w:tcPr>
            <w:tcW w:w="1134" w:type="dxa"/>
            <w:tcBorders>
              <w:top w:val="single" w:sz="4" w:space="0" w:color="auto"/>
              <w:left w:val="single" w:sz="4" w:space="0" w:color="auto"/>
              <w:bottom w:val="single" w:sz="4" w:space="0" w:color="auto"/>
              <w:right w:val="single" w:sz="4" w:space="0" w:color="auto"/>
            </w:tcBorders>
            <w:shd w:val="clear" w:color="000000" w:fill="0F243E"/>
            <w:hideMark/>
          </w:tcPr>
          <w:p w:rsidR="005A11AF" w:rsidRPr="00D00822" w:rsidRDefault="005A11AF">
            <w:pPr>
              <w:autoSpaceDE w:val="0"/>
              <w:autoSpaceDN w:val="0"/>
              <w:adjustRightInd w:val="0"/>
              <w:spacing w:after="0" w:line="240" w:lineRule="auto"/>
              <w:jc w:val="center"/>
              <w:rPr>
                <w:rFonts w:ascii="Calibri" w:eastAsia="Times New Roman" w:hAnsi="Calibri" w:cs="Calibri"/>
                <w:b/>
                <w:bCs/>
                <w:color w:val="FFFFFF"/>
                <w:sz w:val="18"/>
                <w:szCs w:val="18"/>
                <w:lang w:eastAsia="en-AU"/>
              </w:rPr>
            </w:pPr>
            <w:r w:rsidRPr="00D00822">
              <w:rPr>
                <w:rFonts w:ascii="Calibri" w:eastAsia="Times New Roman" w:hAnsi="Calibri" w:cs="Calibri"/>
                <w:b/>
                <w:bCs/>
                <w:color w:val="FFFFFF"/>
                <w:sz w:val="18"/>
                <w:szCs w:val="18"/>
                <w:lang w:eastAsia="en-AU"/>
              </w:rPr>
              <w:t>Monthly     % change</w:t>
            </w:r>
          </w:p>
        </w:tc>
        <w:tc>
          <w:tcPr>
            <w:tcW w:w="992" w:type="dxa"/>
            <w:tcBorders>
              <w:top w:val="single" w:sz="4" w:space="0" w:color="auto"/>
              <w:left w:val="single" w:sz="4" w:space="0" w:color="auto"/>
              <w:bottom w:val="single" w:sz="4" w:space="0" w:color="auto"/>
              <w:right w:val="single" w:sz="4" w:space="0" w:color="auto"/>
            </w:tcBorders>
            <w:shd w:val="clear" w:color="000000" w:fill="0F243E"/>
            <w:hideMark/>
          </w:tcPr>
          <w:p w:rsidR="005A11AF" w:rsidRPr="00D00822" w:rsidRDefault="005A11AF">
            <w:pPr>
              <w:autoSpaceDE w:val="0"/>
              <w:autoSpaceDN w:val="0"/>
              <w:adjustRightInd w:val="0"/>
              <w:spacing w:after="0" w:line="240" w:lineRule="auto"/>
              <w:jc w:val="center"/>
              <w:rPr>
                <w:rFonts w:ascii="Calibri" w:eastAsia="Times New Roman" w:hAnsi="Calibri" w:cs="Calibri"/>
                <w:b/>
                <w:bCs/>
                <w:color w:val="FFFFFF"/>
                <w:sz w:val="18"/>
                <w:szCs w:val="18"/>
                <w:lang w:eastAsia="en-AU"/>
              </w:rPr>
            </w:pPr>
            <w:r w:rsidRPr="00D00822">
              <w:rPr>
                <w:rFonts w:ascii="Calibri" w:eastAsia="Times New Roman" w:hAnsi="Calibri" w:cs="Calibri"/>
                <w:b/>
                <w:bCs/>
                <w:color w:val="FFFFFF"/>
                <w:sz w:val="18"/>
                <w:szCs w:val="18"/>
                <w:lang w:eastAsia="en-AU"/>
              </w:rPr>
              <w:t>Yearly     % change</w:t>
            </w:r>
          </w:p>
        </w:tc>
        <w:tc>
          <w:tcPr>
            <w:tcW w:w="1134" w:type="dxa"/>
            <w:tcBorders>
              <w:top w:val="single" w:sz="4" w:space="0" w:color="auto"/>
              <w:left w:val="single" w:sz="4" w:space="0" w:color="auto"/>
              <w:bottom w:val="single" w:sz="4" w:space="0" w:color="auto"/>
              <w:right w:val="single" w:sz="4" w:space="0" w:color="auto"/>
            </w:tcBorders>
            <w:shd w:val="clear" w:color="000000" w:fill="0F243E"/>
            <w:hideMark/>
          </w:tcPr>
          <w:p w:rsidR="005A11AF" w:rsidRPr="00D00822" w:rsidRDefault="005A11AF">
            <w:pPr>
              <w:autoSpaceDE w:val="0"/>
              <w:autoSpaceDN w:val="0"/>
              <w:adjustRightInd w:val="0"/>
              <w:spacing w:after="0" w:line="240" w:lineRule="auto"/>
              <w:jc w:val="center"/>
              <w:rPr>
                <w:rFonts w:ascii="Calibri" w:eastAsia="Times New Roman" w:hAnsi="Calibri" w:cs="Calibri"/>
                <w:b/>
                <w:bCs/>
                <w:color w:val="FFFFFF"/>
                <w:sz w:val="18"/>
                <w:szCs w:val="18"/>
                <w:lang w:eastAsia="en-AU"/>
              </w:rPr>
            </w:pPr>
            <w:r w:rsidRPr="00D00822">
              <w:rPr>
                <w:rFonts w:ascii="Calibri" w:eastAsia="Times New Roman" w:hAnsi="Calibri" w:cs="Calibri"/>
                <w:b/>
                <w:bCs/>
                <w:color w:val="FFFFFF"/>
                <w:sz w:val="18"/>
                <w:szCs w:val="18"/>
                <w:lang w:eastAsia="en-AU"/>
              </w:rPr>
              <w:t>Number of vacancies</w:t>
            </w:r>
          </w:p>
        </w:tc>
      </w:tr>
      <w:tr w:rsidR="004D5339" w:rsidRPr="00D00822" w:rsidTr="00030F3A">
        <w:trPr>
          <w:trHeight w:val="113"/>
          <w:jc w:val="center"/>
        </w:trPr>
        <w:tc>
          <w:tcPr>
            <w:tcW w:w="3987" w:type="dxa"/>
            <w:tcBorders>
              <w:top w:val="single" w:sz="4" w:space="0" w:color="auto"/>
              <w:left w:val="single" w:sz="4" w:space="0" w:color="auto"/>
              <w:bottom w:val="nil"/>
              <w:right w:val="nil"/>
            </w:tcBorders>
            <w:shd w:val="clear" w:color="auto" w:fill="auto"/>
            <w:hideMark/>
          </w:tcPr>
          <w:p w:rsidR="004D5339" w:rsidRPr="00D00822" w:rsidRDefault="004D5339">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Managers</w:t>
            </w:r>
          </w:p>
        </w:tc>
        <w:tc>
          <w:tcPr>
            <w:tcW w:w="1134" w:type="dxa"/>
            <w:tcBorders>
              <w:top w:val="single" w:sz="4" w:space="0" w:color="auto"/>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102.3</w:t>
            </w:r>
          </w:p>
        </w:tc>
        <w:tc>
          <w:tcPr>
            <w:tcW w:w="1134" w:type="dxa"/>
            <w:tcBorders>
              <w:top w:val="single" w:sz="4" w:space="0" w:color="auto"/>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2.1</w:t>
            </w:r>
          </w:p>
        </w:tc>
        <w:tc>
          <w:tcPr>
            <w:tcW w:w="992" w:type="dxa"/>
            <w:tcBorders>
              <w:top w:val="single" w:sz="4" w:space="0" w:color="auto"/>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9.5</w:t>
            </w:r>
          </w:p>
        </w:tc>
        <w:tc>
          <w:tcPr>
            <w:tcW w:w="1134" w:type="dxa"/>
            <w:tcBorders>
              <w:top w:val="single" w:sz="4" w:space="0" w:color="auto"/>
              <w:left w:val="single" w:sz="4" w:space="0" w:color="auto"/>
              <w:bottom w:val="nil"/>
              <w:right w:val="single" w:sz="4" w:space="0" w:color="auto"/>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20,882</w:t>
            </w:r>
          </w:p>
        </w:tc>
      </w:tr>
      <w:tr w:rsidR="004D5339" w:rsidRPr="00D00822" w:rsidTr="00030F3A">
        <w:trPr>
          <w:trHeight w:val="113"/>
          <w:jc w:val="center"/>
        </w:trPr>
        <w:tc>
          <w:tcPr>
            <w:tcW w:w="3987" w:type="dxa"/>
            <w:tcBorders>
              <w:top w:val="nil"/>
              <w:left w:val="single" w:sz="4" w:space="0" w:color="auto"/>
              <w:bottom w:val="nil"/>
              <w:right w:val="nil"/>
            </w:tcBorders>
            <w:shd w:val="clear" w:color="auto" w:fill="auto"/>
            <w:hideMark/>
          </w:tcPr>
          <w:p w:rsidR="004D5339" w:rsidRPr="00D00822" w:rsidRDefault="004D5339">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Professionals</w:t>
            </w:r>
          </w:p>
        </w:tc>
        <w:tc>
          <w:tcPr>
            <w:tcW w:w="1134"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85.8</w:t>
            </w:r>
          </w:p>
        </w:tc>
        <w:tc>
          <w:tcPr>
            <w:tcW w:w="1134"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1.3</w:t>
            </w:r>
          </w:p>
        </w:tc>
        <w:tc>
          <w:tcPr>
            <w:tcW w:w="992"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13.5</w:t>
            </w:r>
          </w:p>
        </w:tc>
        <w:tc>
          <w:tcPr>
            <w:tcW w:w="1134" w:type="dxa"/>
            <w:tcBorders>
              <w:top w:val="nil"/>
              <w:left w:val="single" w:sz="4" w:space="0" w:color="auto"/>
              <w:bottom w:val="nil"/>
              <w:right w:val="single" w:sz="4" w:space="0" w:color="auto"/>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41,153</w:t>
            </w:r>
          </w:p>
        </w:tc>
      </w:tr>
      <w:tr w:rsidR="004D5339" w:rsidRPr="00D00822" w:rsidTr="00030F3A">
        <w:trPr>
          <w:trHeight w:val="113"/>
          <w:jc w:val="center"/>
        </w:trPr>
        <w:tc>
          <w:tcPr>
            <w:tcW w:w="3987" w:type="dxa"/>
            <w:tcBorders>
              <w:top w:val="nil"/>
              <w:left w:val="single" w:sz="4" w:space="0" w:color="auto"/>
              <w:bottom w:val="nil"/>
              <w:right w:val="nil"/>
            </w:tcBorders>
            <w:shd w:val="clear" w:color="auto" w:fill="auto"/>
            <w:hideMark/>
          </w:tcPr>
          <w:p w:rsidR="004D5339" w:rsidRPr="00D00822" w:rsidRDefault="004D5339">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Technicians and Trades Workers</w:t>
            </w:r>
          </w:p>
        </w:tc>
        <w:tc>
          <w:tcPr>
            <w:tcW w:w="1134"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82.1</w:t>
            </w:r>
          </w:p>
        </w:tc>
        <w:tc>
          <w:tcPr>
            <w:tcW w:w="1134"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1.3</w:t>
            </w:r>
          </w:p>
        </w:tc>
        <w:tc>
          <w:tcPr>
            <w:tcW w:w="992"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3.4</w:t>
            </w:r>
          </w:p>
        </w:tc>
        <w:tc>
          <w:tcPr>
            <w:tcW w:w="1134" w:type="dxa"/>
            <w:tcBorders>
              <w:top w:val="nil"/>
              <w:left w:val="single" w:sz="4" w:space="0" w:color="auto"/>
              <w:bottom w:val="nil"/>
              <w:right w:val="single" w:sz="4" w:space="0" w:color="auto"/>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19,665</w:t>
            </w:r>
          </w:p>
        </w:tc>
      </w:tr>
      <w:tr w:rsidR="004D5339" w:rsidRPr="00D00822" w:rsidTr="00030F3A">
        <w:trPr>
          <w:trHeight w:val="113"/>
          <w:jc w:val="center"/>
        </w:trPr>
        <w:tc>
          <w:tcPr>
            <w:tcW w:w="3987" w:type="dxa"/>
            <w:tcBorders>
              <w:top w:val="nil"/>
              <w:left w:val="single" w:sz="4" w:space="0" w:color="auto"/>
              <w:bottom w:val="nil"/>
              <w:right w:val="nil"/>
            </w:tcBorders>
            <w:shd w:val="clear" w:color="auto" w:fill="auto"/>
            <w:hideMark/>
          </w:tcPr>
          <w:p w:rsidR="004D5339" w:rsidRPr="00D00822" w:rsidRDefault="004D5339">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Community and Personal Service Workers</w:t>
            </w:r>
          </w:p>
        </w:tc>
        <w:tc>
          <w:tcPr>
            <w:tcW w:w="1134"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101.7</w:t>
            </w:r>
          </w:p>
        </w:tc>
        <w:tc>
          <w:tcPr>
            <w:tcW w:w="1134"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1.2</w:t>
            </w:r>
          </w:p>
        </w:tc>
        <w:tc>
          <w:tcPr>
            <w:tcW w:w="992"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18.2</w:t>
            </w:r>
          </w:p>
        </w:tc>
        <w:tc>
          <w:tcPr>
            <w:tcW w:w="1134" w:type="dxa"/>
            <w:tcBorders>
              <w:top w:val="nil"/>
              <w:left w:val="single" w:sz="4" w:space="0" w:color="auto"/>
              <w:bottom w:val="nil"/>
              <w:right w:val="single" w:sz="4" w:space="0" w:color="auto"/>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12,797</w:t>
            </w:r>
          </w:p>
        </w:tc>
      </w:tr>
      <w:tr w:rsidR="004D5339" w:rsidRPr="00D00822" w:rsidTr="00030F3A">
        <w:trPr>
          <w:trHeight w:val="113"/>
          <w:jc w:val="center"/>
        </w:trPr>
        <w:tc>
          <w:tcPr>
            <w:tcW w:w="3987" w:type="dxa"/>
            <w:tcBorders>
              <w:top w:val="nil"/>
              <w:left w:val="single" w:sz="4" w:space="0" w:color="auto"/>
              <w:bottom w:val="nil"/>
              <w:right w:val="nil"/>
            </w:tcBorders>
            <w:shd w:val="clear" w:color="auto" w:fill="auto"/>
            <w:hideMark/>
          </w:tcPr>
          <w:p w:rsidR="004D5339" w:rsidRPr="00D00822" w:rsidRDefault="004D5339">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Clerical and Administrative Workers</w:t>
            </w:r>
          </w:p>
        </w:tc>
        <w:tc>
          <w:tcPr>
            <w:tcW w:w="1134"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66.4</w:t>
            </w:r>
          </w:p>
        </w:tc>
        <w:tc>
          <w:tcPr>
            <w:tcW w:w="1134"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0.0</w:t>
            </w:r>
          </w:p>
        </w:tc>
        <w:tc>
          <w:tcPr>
            <w:tcW w:w="992"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9.0</w:t>
            </w:r>
          </w:p>
        </w:tc>
        <w:tc>
          <w:tcPr>
            <w:tcW w:w="1134" w:type="dxa"/>
            <w:tcBorders>
              <w:top w:val="nil"/>
              <w:left w:val="single" w:sz="4" w:space="0" w:color="auto"/>
              <w:bottom w:val="nil"/>
              <w:right w:val="single" w:sz="4" w:space="0" w:color="auto"/>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27,565</w:t>
            </w:r>
          </w:p>
        </w:tc>
      </w:tr>
      <w:tr w:rsidR="004D5339" w:rsidRPr="00D00822" w:rsidTr="00030F3A">
        <w:trPr>
          <w:trHeight w:val="113"/>
          <w:jc w:val="center"/>
        </w:trPr>
        <w:tc>
          <w:tcPr>
            <w:tcW w:w="3987" w:type="dxa"/>
            <w:tcBorders>
              <w:top w:val="nil"/>
              <w:left w:val="single" w:sz="4" w:space="0" w:color="auto"/>
              <w:bottom w:val="nil"/>
              <w:right w:val="nil"/>
            </w:tcBorders>
            <w:shd w:val="clear" w:color="auto" w:fill="auto"/>
            <w:hideMark/>
          </w:tcPr>
          <w:p w:rsidR="004D5339" w:rsidRPr="00D00822" w:rsidRDefault="004D5339">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Sales Workers</w:t>
            </w:r>
          </w:p>
        </w:tc>
        <w:tc>
          <w:tcPr>
            <w:tcW w:w="1134"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68.1</w:t>
            </w:r>
          </w:p>
        </w:tc>
        <w:tc>
          <w:tcPr>
            <w:tcW w:w="1134"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1.0</w:t>
            </w:r>
          </w:p>
        </w:tc>
        <w:tc>
          <w:tcPr>
            <w:tcW w:w="992"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4.9</w:t>
            </w:r>
          </w:p>
        </w:tc>
        <w:tc>
          <w:tcPr>
            <w:tcW w:w="1134" w:type="dxa"/>
            <w:tcBorders>
              <w:top w:val="nil"/>
              <w:left w:val="single" w:sz="4" w:space="0" w:color="auto"/>
              <w:bottom w:val="nil"/>
              <w:right w:val="single" w:sz="4" w:space="0" w:color="auto"/>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15,831</w:t>
            </w:r>
          </w:p>
        </w:tc>
      </w:tr>
      <w:tr w:rsidR="004D5339" w:rsidRPr="00D00822" w:rsidTr="00030F3A">
        <w:trPr>
          <w:trHeight w:val="113"/>
          <w:jc w:val="center"/>
        </w:trPr>
        <w:tc>
          <w:tcPr>
            <w:tcW w:w="3987" w:type="dxa"/>
            <w:tcBorders>
              <w:top w:val="nil"/>
              <w:left w:val="single" w:sz="4" w:space="0" w:color="auto"/>
              <w:bottom w:val="nil"/>
              <w:right w:val="nil"/>
            </w:tcBorders>
            <w:shd w:val="clear" w:color="auto" w:fill="auto"/>
            <w:hideMark/>
          </w:tcPr>
          <w:p w:rsidR="004D5339" w:rsidRPr="00D00822" w:rsidRDefault="004D5339">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Machinery Operators and Drivers</w:t>
            </w:r>
          </w:p>
        </w:tc>
        <w:tc>
          <w:tcPr>
            <w:tcW w:w="1134"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60.1</w:t>
            </w:r>
          </w:p>
        </w:tc>
        <w:tc>
          <w:tcPr>
            <w:tcW w:w="1134"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5.1</w:t>
            </w:r>
          </w:p>
        </w:tc>
        <w:tc>
          <w:tcPr>
            <w:tcW w:w="992"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2.7</w:t>
            </w:r>
          </w:p>
        </w:tc>
        <w:tc>
          <w:tcPr>
            <w:tcW w:w="1134" w:type="dxa"/>
            <w:tcBorders>
              <w:top w:val="nil"/>
              <w:left w:val="single" w:sz="4" w:space="0" w:color="auto"/>
              <w:bottom w:val="nil"/>
              <w:right w:val="single" w:sz="4" w:space="0" w:color="auto"/>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7,537</w:t>
            </w:r>
          </w:p>
        </w:tc>
      </w:tr>
      <w:tr w:rsidR="004D5339" w:rsidRPr="00D00822" w:rsidTr="00030F3A">
        <w:trPr>
          <w:trHeight w:val="113"/>
          <w:jc w:val="center"/>
        </w:trPr>
        <w:tc>
          <w:tcPr>
            <w:tcW w:w="3987" w:type="dxa"/>
            <w:tcBorders>
              <w:top w:val="nil"/>
              <w:left w:val="single" w:sz="4" w:space="0" w:color="auto"/>
              <w:bottom w:val="nil"/>
              <w:right w:val="nil"/>
            </w:tcBorders>
            <w:shd w:val="clear" w:color="auto" w:fill="auto"/>
            <w:hideMark/>
          </w:tcPr>
          <w:p w:rsidR="004D5339" w:rsidRPr="00D00822" w:rsidRDefault="004D5339">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Labourers</w:t>
            </w:r>
          </w:p>
        </w:tc>
        <w:tc>
          <w:tcPr>
            <w:tcW w:w="1134"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41.6</w:t>
            </w:r>
          </w:p>
        </w:tc>
        <w:tc>
          <w:tcPr>
            <w:tcW w:w="1134"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1.3</w:t>
            </w:r>
          </w:p>
        </w:tc>
        <w:tc>
          <w:tcPr>
            <w:tcW w:w="992"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2.7</w:t>
            </w:r>
          </w:p>
        </w:tc>
        <w:tc>
          <w:tcPr>
            <w:tcW w:w="1134" w:type="dxa"/>
            <w:tcBorders>
              <w:top w:val="nil"/>
              <w:left w:val="single" w:sz="4" w:space="0" w:color="auto"/>
              <w:bottom w:val="nil"/>
              <w:right w:val="single" w:sz="4" w:space="0" w:color="auto"/>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11,933</w:t>
            </w:r>
          </w:p>
        </w:tc>
      </w:tr>
      <w:tr w:rsidR="004D5339" w:rsidRPr="00D00822" w:rsidTr="00DB4259">
        <w:trPr>
          <w:trHeight w:val="113"/>
          <w:jc w:val="center"/>
        </w:trPr>
        <w:tc>
          <w:tcPr>
            <w:tcW w:w="3987" w:type="dxa"/>
            <w:tcBorders>
              <w:top w:val="single" w:sz="4" w:space="0" w:color="auto"/>
              <w:left w:val="single" w:sz="4" w:space="0" w:color="auto"/>
              <w:bottom w:val="single" w:sz="4" w:space="0" w:color="auto"/>
              <w:right w:val="nil"/>
            </w:tcBorders>
            <w:shd w:val="clear" w:color="auto" w:fill="00746B"/>
            <w:hideMark/>
          </w:tcPr>
          <w:p w:rsidR="004D5339" w:rsidRPr="00D00822" w:rsidRDefault="004D5339">
            <w:pPr>
              <w:autoSpaceDE w:val="0"/>
              <w:autoSpaceDN w:val="0"/>
              <w:adjustRightInd w:val="0"/>
              <w:spacing w:after="0" w:line="240" w:lineRule="auto"/>
              <w:rPr>
                <w:rFonts w:ascii="Calibri" w:eastAsia="Times New Roman" w:hAnsi="Calibri" w:cs="Calibri"/>
                <w:b/>
                <w:bCs/>
                <w:color w:val="FFFFFF"/>
                <w:sz w:val="18"/>
                <w:szCs w:val="18"/>
                <w:lang w:eastAsia="en-AU"/>
              </w:rPr>
            </w:pPr>
            <w:r w:rsidRPr="00D00822">
              <w:rPr>
                <w:rFonts w:ascii="Calibri" w:eastAsia="Times New Roman" w:hAnsi="Calibri" w:cs="Calibri"/>
                <w:b/>
                <w:bCs/>
                <w:color w:val="FFFFFF"/>
                <w:sz w:val="18"/>
                <w:szCs w:val="18"/>
                <w:lang w:eastAsia="en-AU"/>
              </w:rPr>
              <w:t>States and Territories</w:t>
            </w:r>
          </w:p>
        </w:tc>
        <w:tc>
          <w:tcPr>
            <w:tcW w:w="1134" w:type="dxa"/>
            <w:tcBorders>
              <w:top w:val="single" w:sz="4" w:space="0" w:color="auto"/>
              <w:left w:val="nil"/>
              <w:bottom w:val="single" w:sz="4" w:space="0" w:color="auto"/>
              <w:right w:val="nil"/>
            </w:tcBorders>
            <w:shd w:val="clear" w:color="auto" w:fill="00746B"/>
            <w:hideMark/>
          </w:tcPr>
          <w:p w:rsidR="004D5339" w:rsidRPr="00D00822" w:rsidRDefault="004D5339">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34" w:type="dxa"/>
            <w:tcBorders>
              <w:top w:val="single" w:sz="4" w:space="0" w:color="auto"/>
              <w:left w:val="nil"/>
              <w:bottom w:val="single" w:sz="4" w:space="0" w:color="auto"/>
              <w:right w:val="nil"/>
            </w:tcBorders>
            <w:shd w:val="clear" w:color="auto" w:fill="00746B"/>
            <w:hideMark/>
          </w:tcPr>
          <w:p w:rsidR="004D5339" w:rsidRPr="00D00822" w:rsidRDefault="004D5339">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992" w:type="dxa"/>
            <w:tcBorders>
              <w:top w:val="single" w:sz="4" w:space="0" w:color="auto"/>
              <w:left w:val="nil"/>
              <w:bottom w:val="single" w:sz="4" w:space="0" w:color="auto"/>
              <w:right w:val="nil"/>
            </w:tcBorders>
            <w:shd w:val="clear" w:color="auto" w:fill="00746B"/>
            <w:hideMark/>
          </w:tcPr>
          <w:p w:rsidR="004D5339" w:rsidRPr="00D00822" w:rsidRDefault="004D5339">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34" w:type="dxa"/>
            <w:tcBorders>
              <w:top w:val="single" w:sz="4" w:space="0" w:color="auto"/>
              <w:left w:val="nil"/>
              <w:bottom w:val="single" w:sz="4" w:space="0" w:color="auto"/>
              <w:right w:val="single" w:sz="4" w:space="0" w:color="auto"/>
            </w:tcBorders>
            <w:shd w:val="clear" w:color="auto" w:fill="00746B"/>
            <w:hideMark/>
          </w:tcPr>
          <w:p w:rsidR="004D5339" w:rsidRPr="00D00822" w:rsidRDefault="004D5339">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r>
      <w:tr w:rsidR="004D5339" w:rsidRPr="00D00822" w:rsidTr="00030F3A">
        <w:trPr>
          <w:trHeight w:val="113"/>
          <w:jc w:val="center"/>
        </w:trPr>
        <w:tc>
          <w:tcPr>
            <w:tcW w:w="3987" w:type="dxa"/>
            <w:tcBorders>
              <w:top w:val="nil"/>
              <w:left w:val="single" w:sz="4" w:space="0" w:color="auto"/>
              <w:bottom w:val="nil"/>
              <w:right w:val="nil"/>
            </w:tcBorders>
            <w:shd w:val="clear" w:color="auto" w:fill="auto"/>
            <w:hideMark/>
          </w:tcPr>
          <w:p w:rsidR="004D5339" w:rsidRPr="00D00822" w:rsidRDefault="004D5339">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New South Wales</w:t>
            </w:r>
          </w:p>
        </w:tc>
        <w:tc>
          <w:tcPr>
            <w:tcW w:w="1134"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79.6</w:t>
            </w:r>
          </w:p>
        </w:tc>
        <w:tc>
          <w:tcPr>
            <w:tcW w:w="1134"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1.0</w:t>
            </w:r>
          </w:p>
        </w:tc>
        <w:tc>
          <w:tcPr>
            <w:tcW w:w="992"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15.7</w:t>
            </w:r>
          </w:p>
        </w:tc>
        <w:tc>
          <w:tcPr>
            <w:tcW w:w="1134" w:type="dxa"/>
            <w:tcBorders>
              <w:top w:val="single" w:sz="4" w:space="0" w:color="auto"/>
              <w:left w:val="single" w:sz="4" w:space="0" w:color="auto"/>
              <w:bottom w:val="nil"/>
              <w:right w:val="single" w:sz="4" w:space="0" w:color="auto"/>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58,037</w:t>
            </w:r>
          </w:p>
        </w:tc>
      </w:tr>
      <w:tr w:rsidR="004D5339" w:rsidRPr="00D00822" w:rsidTr="00030F3A">
        <w:trPr>
          <w:trHeight w:val="113"/>
          <w:jc w:val="center"/>
        </w:trPr>
        <w:tc>
          <w:tcPr>
            <w:tcW w:w="3987" w:type="dxa"/>
            <w:tcBorders>
              <w:top w:val="nil"/>
              <w:left w:val="single" w:sz="4" w:space="0" w:color="auto"/>
              <w:bottom w:val="nil"/>
              <w:right w:val="nil"/>
            </w:tcBorders>
            <w:shd w:val="clear" w:color="auto" w:fill="auto"/>
            <w:hideMark/>
          </w:tcPr>
          <w:p w:rsidR="004D5339" w:rsidRPr="00D00822" w:rsidRDefault="004D5339">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Victoria</w:t>
            </w:r>
          </w:p>
        </w:tc>
        <w:tc>
          <w:tcPr>
            <w:tcW w:w="1134"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80.7</w:t>
            </w:r>
          </w:p>
        </w:tc>
        <w:tc>
          <w:tcPr>
            <w:tcW w:w="1134"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3.0</w:t>
            </w:r>
          </w:p>
        </w:tc>
        <w:tc>
          <w:tcPr>
            <w:tcW w:w="992"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13.8</w:t>
            </w:r>
          </w:p>
        </w:tc>
        <w:tc>
          <w:tcPr>
            <w:tcW w:w="1134" w:type="dxa"/>
            <w:tcBorders>
              <w:top w:val="nil"/>
              <w:left w:val="single" w:sz="4" w:space="0" w:color="auto"/>
              <w:bottom w:val="nil"/>
              <w:right w:val="single" w:sz="4" w:space="0" w:color="auto"/>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39,737</w:t>
            </w:r>
          </w:p>
        </w:tc>
      </w:tr>
      <w:tr w:rsidR="004D5339" w:rsidRPr="00D00822" w:rsidTr="00030F3A">
        <w:trPr>
          <w:trHeight w:val="113"/>
          <w:jc w:val="center"/>
        </w:trPr>
        <w:tc>
          <w:tcPr>
            <w:tcW w:w="3987" w:type="dxa"/>
            <w:tcBorders>
              <w:top w:val="nil"/>
              <w:left w:val="single" w:sz="4" w:space="0" w:color="auto"/>
              <w:bottom w:val="nil"/>
              <w:right w:val="nil"/>
            </w:tcBorders>
            <w:shd w:val="clear" w:color="auto" w:fill="auto"/>
            <w:hideMark/>
          </w:tcPr>
          <w:p w:rsidR="004D5339" w:rsidRPr="00D00822" w:rsidRDefault="004D5339">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Queensland</w:t>
            </w:r>
          </w:p>
        </w:tc>
        <w:tc>
          <w:tcPr>
            <w:tcW w:w="1134"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58.1</w:t>
            </w:r>
          </w:p>
        </w:tc>
        <w:tc>
          <w:tcPr>
            <w:tcW w:w="1134"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1.0</w:t>
            </w:r>
          </w:p>
        </w:tc>
        <w:tc>
          <w:tcPr>
            <w:tcW w:w="992"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2.9</w:t>
            </w:r>
          </w:p>
        </w:tc>
        <w:tc>
          <w:tcPr>
            <w:tcW w:w="1134" w:type="dxa"/>
            <w:tcBorders>
              <w:top w:val="nil"/>
              <w:left w:val="single" w:sz="4" w:space="0" w:color="auto"/>
              <w:bottom w:val="nil"/>
              <w:right w:val="single" w:sz="4" w:space="0" w:color="auto"/>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28,879</w:t>
            </w:r>
          </w:p>
        </w:tc>
      </w:tr>
      <w:tr w:rsidR="004D5339" w:rsidRPr="00D00822" w:rsidTr="00030F3A">
        <w:trPr>
          <w:trHeight w:val="113"/>
          <w:jc w:val="center"/>
        </w:trPr>
        <w:tc>
          <w:tcPr>
            <w:tcW w:w="3987" w:type="dxa"/>
            <w:tcBorders>
              <w:top w:val="nil"/>
              <w:left w:val="single" w:sz="4" w:space="0" w:color="auto"/>
              <w:bottom w:val="nil"/>
              <w:right w:val="nil"/>
            </w:tcBorders>
            <w:shd w:val="clear" w:color="auto" w:fill="auto"/>
            <w:hideMark/>
          </w:tcPr>
          <w:p w:rsidR="004D5339" w:rsidRPr="00D00822" w:rsidRDefault="004D5339">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South Australia</w:t>
            </w:r>
          </w:p>
        </w:tc>
        <w:tc>
          <w:tcPr>
            <w:tcW w:w="1134"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54.4</w:t>
            </w:r>
          </w:p>
        </w:tc>
        <w:tc>
          <w:tcPr>
            <w:tcW w:w="1134"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2.0</w:t>
            </w:r>
          </w:p>
        </w:tc>
        <w:tc>
          <w:tcPr>
            <w:tcW w:w="992"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3.1</w:t>
            </w:r>
          </w:p>
        </w:tc>
        <w:tc>
          <w:tcPr>
            <w:tcW w:w="1134" w:type="dxa"/>
            <w:tcBorders>
              <w:top w:val="nil"/>
              <w:left w:val="single" w:sz="4" w:space="0" w:color="auto"/>
              <w:bottom w:val="nil"/>
              <w:right w:val="single" w:sz="4" w:space="0" w:color="auto"/>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7,094</w:t>
            </w:r>
          </w:p>
        </w:tc>
      </w:tr>
      <w:tr w:rsidR="004D5339" w:rsidRPr="00D00822" w:rsidTr="00030F3A">
        <w:trPr>
          <w:trHeight w:val="113"/>
          <w:jc w:val="center"/>
        </w:trPr>
        <w:tc>
          <w:tcPr>
            <w:tcW w:w="3987" w:type="dxa"/>
            <w:tcBorders>
              <w:top w:val="nil"/>
              <w:left w:val="single" w:sz="4" w:space="0" w:color="auto"/>
              <w:bottom w:val="nil"/>
              <w:right w:val="nil"/>
            </w:tcBorders>
            <w:shd w:val="clear" w:color="auto" w:fill="auto"/>
            <w:hideMark/>
          </w:tcPr>
          <w:p w:rsidR="004D5339" w:rsidRPr="00D00822" w:rsidRDefault="004D5339">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Western Australia</w:t>
            </w:r>
          </w:p>
        </w:tc>
        <w:tc>
          <w:tcPr>
            <w:tcW w:w="1134"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86.7</w:t>
            </w:r>
          </w:p>
        </w:tc>
        <w:tc>
          <w:tcPr>
            <w:tcW w:w="1134"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-2.7</w:t>
            </w:r>
          </w:p>
        </w:tc>
        <w:tc>
          <w:tcPr>
            <w:tcW w:w="992"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-6.5</w:t>
            </w:r>
          </w:p>
        </w:tc>
        <w:tc>
          <w:tcPr>
            <w:tcW w:w="1134" w:type="dxa"/>
            <w:tcBorders>
              <w:top w:val="nil"/>
              <w:left w:val="single" w:sz="4" w:space="0" w:color="auto"/>
              <w:bottom w:val="nil"/>
              <w:right w:val="single" w:sz="4" w:space="0" w:color="auto"/>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15,697</w:t>
            </w:r>
          </w:p>
        </w:tc>
      </w:tr>
      <w:tr w:rsidR="004D5339" w:rsidRPr="00D00822" w:rsidTr="00030F3A">
        <w:trPr>
          <w:trHeight w:val="113"/>
          <w:jc w:val="center"/>
        </w:trPr>
        <w:tc>
          <w:tcPr>
            <w:tcW w:w="3987" w:type="dxa"/>
            <w:tcBorders>
              <w:top w:val="nil"/>
              <w:left w:val="single" w:sz="4" w:space="0" w:color="auto"/>
              <w:bottom w:val="nil"/>
              <w:right w:val="nil"/>
            </w:tcBorders>
            <w:shd w:val="clear" w:color="auto" w:fill="auto"/>
            <w:hideMark/>
          </w:tcPr>
          <w:p w:rsidR="004D5339" w:rsidRPr="00D00822" w:rsidRDefault="004D5339">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Tasmania</w:t>
            </w:r>
          </w:p>
        </w:tc>
        <w:tc>
          <w:tcPr>
            <w:tcW w:w="1134"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52.0</w:t>
            </w:r>
          </w:p>
        </w:tc>
        <w:tc>
          <w:tcPr>
            <w:tcW w:w="1134"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-2.7</w:t>
            </w:r>
          </w:p>
        </w:tc>
        <w:tc>
          <w:tcPr>
            <w:tcW w:w="992"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-5.2</w:t>
            </w:r>
          </w:p>
        </w:tc>
        <w:tc>
          <w:tcPr>
            <w:tcW w:w="1134" w:type="dxa"/>
            <w:tcBorders>
              <w:top w:val="nil"/>
              <w:left w:val="single" w:sz="4" w:space="0" w:color="auto"/>
              <w:bottom w:val="nil"/>
              <w:right w:val="single" w:sz="4" w:space="0" w:color="auto"/>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1,492</w:t>
            </w:r>
          </w:p>
        </w:tc>
      </w:tr>
      <w:tr w:rsidR="004D5339" w:rsidRPr="00D00822" w:rsidTr="00030F3A">
        <w:trPr>
          <w:trHeight w:val="113"/>
          <w:jc w:val="center"/>
        </w:trPr>
        <w:tc>
          <w:tcPr>
            <w:tcW w:w="3987" w:type="dxa"/>
            <w:tcBorders>
              <w:top w:val="nil"/>
              <w:left w:val="single" w:sz="4" w:space="0" w:color="auto"/>
              <w:bottom w:val="nil"/>
              <w:right w:val="nil"/>
            </w:tcBorders>
            <w:shd w:val="clear" w:color="auto" w:fill="auto"/>
            <w:hideMark/>
          </w:tcPr>
          <w:p w:rsidR="004D5339" w:rsidRPr="00D00822" w:rsidRDefault="004D5339">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Northern Territory</w:t>
            </w:r>
          </w:p>
        </w:tc>
        <w:tc>
          <w:tcPr>
            <w:tcW w:w="1134"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77.9</w:t>
            </w:r>
          </w:p>
        </w:tc>
        <w:tc>
          <w:tcPr>
            <w:tcW w:w="1134"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-11.1</w:t>
            </w:r>
          </w:p>
        </w:tc>
        <w:tc>
          <w:tcPr>
            <w:tcW w:w="992"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-18.6</w:t>
            </w:r>
          </w:p>
        </w:tc>
        <w:tc>
          <w:tcPr>
            <w:tcW w:w="1134" w:type="dxa"/>
            <w:tcBorders>
              <w:top w:val="nil"/>
              <w:left w:val="single" w:sz="4" w:space="0" w:color="auto"/>
              <w:bottom w:val="nil"/>
              <w:right w:val="single" w:sz="4" w:space="0" w:color="auto"/>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2,003</w:t>
            </w:r>
          </w:p>
        </w:tc>
      </w:tr>
      <w:tr w:rsidR="004D5339" w:rsidRPr="00D00822" w:rsidTr="00030F3A">
        <w:trPr>
          <w:trHeight w:val="113"/>
          <w:jc w:val="center"/>
        </w:trPr>
        <w:tc>
          <w:tcPr>
            <w:tcW w:w="3987" w:type="dxa"/>
            <w:tcBorders>
              <w:top w:val="nil"/>
              <w:left w:val="single" w:sz="4" w:space="0" w:color="auto"/>
              <w:bottom w:val="nil"/>
              <w:right w:val="nil"/>
            </w:tcBorders>
            <w:shd w:val="clear" w:color="auto" w:fill="auto"/>
            <w:hideMark/>
          </w:tcPr>
          <w:p w:rsidR="004D5339" w:rsidRPr="00D00822" w:rsidRDefault="004D5339">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Australian Capital Territory</w:t>
            </w:r>
          </w:p>
        </w:tc>
        <w:tc>
          <w:tcPr>
            <w:tcW w:w="1134"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128.7</w:t>
            </w:r>
          </w:p>
        </w:tc>
        <w:tc>
          <w:tcPr>
            <w:tcW w:w="1134"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7.8</w:t>
            </w:r>
          </w:p>
        </w:tc>
        <w:tc>
          <w:tcPr>
            <w:tcW w:w="992" w:type="dxa"/>
            <w:tcBorders>
              <w:top w:val="nil"/>
              <w:left w:val="single" w:sz="4" w:space="0" w:color="auto"/>
              <w:bottom w:val="nil"/>
              <w:right w:val="nil"/>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25.2</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4,052</w:t>
            </w:r>
          </w:p>
        </w:tc>
      </w:tr>
      <w:tr w:rsidR="004D5339" w:rsidRPr="00D00822" w:rsidTr="00DB4259">
        <w:trPr>
          <w:trHeight w:val="113"/>
          <w:jc w:val="center"/>
        </w:trPr>
        <w:tc>
          <w:tcPr>
            <w:tcW w:w="3987" w:type="dxa"/>
            <w:tcBorders>
              <w:top w:val="single" w:sz="4" w:space="0" w:color="auto"/>
              <w:left w:val="single" w:sz="4" w:space="0" w:color="auto"/>
              <w:bottom w:val="single" w:sz="4" w:space="0" w:color="auto"/>
              <w:right w:val="nil"/>
            </w:tcBorders>
            <w:shd w:val="clear" w:color="auto" w:fill="00746B"/>
            <w:hideMark/>
          </w:tcPr>
          <w:p w:rsidR="004D5339" w:rsidRPr="00D00822" w:rsidRDefault="004D5339">
            <w:pPr>
              <w:autoSpaceDE w:val="0"/>
              <w:autoSpaceDN w:val="0"/>
              <w:adjustRightInd w:val="0"/>
              <w:spacing w:after="0" w:line="240" w:lineRule="auto"/>
              <w:rPr>
                <w:rFonts w:ascii="Calibri" w:eastAsia="Times New Roman" w:hAnsi="Calibri" w:cs="Calibri"/>
                <w:b/>
                <w:bCs/>
                <w:color w:val="FFFFFF"/>
                <w:sz w:val="18"/>
                <w:szCs w:val="18"/>
                <w:lang w:eastAsia="en-AU"/>
              </w:rPr>
            </w:pPr>
            <w:r w:rsidRPr="00D00822">
              <w:rPr>
                <w:rFonts w:ascii="Calibri" w:eastAsia="Times New Roman" w:hAnsi="Calibri" w:cs="Calibri"/>
                <w:b/>
                <w:bCs/>
                <w:color w:val="FFFFFF"/>
                <w:sz w:val="18"/>
                <w:szCs w:val="18"/>
                <w:lang w:eastAsia="en-AU"/>
              </w:rPr>
              <w:t>Australia</w:t>
            </w:r>
          </w:p>
        </w:tc>
        <w:tc>
          <w:tcPr>
            <w:tcW w:w="1134" w:type="dxa"/>
            <w:tcBorders>
              <w:top w:val="single" w:sz="4" w:space="0" w:color="auto"/>
              <w:left w:val="nil"/>
              <w:bottom w:val="single" w:sz="4" w:space="0" w:color="auto"/>
              <w:right w:val="nil"/>
            </w:tcBorders>
            <w:shd w:val="clear" w:color="auto" w:fill="00746B"/>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D00822">
              <w:rPr>
                <w:rFonts w:ascii="Calibri" w:eastAsia="Times New Roman" w:hAnsi="Calibri" w:cs="Calibri"/>
                <w:b/>
                <w:bCs/>
                <w:color w:val="FFFFFF"/>
                <w:sz w:val="18"/>
                <w:szCs w:val="18"/>
                <w:lang w:eastAsia="en-AU"/>
              </w:rPr>
              <w:t>74.6</w:t>
            </w:r>
          </w:p>
        </w:tc>
        <w:tc>
          <w:tcPr>
            <w:tcW w:w="1134" w:type="dxa"/>
            <w:tcBorders>
              <w:top w:val="single" w:sz="4" w:space="0" w:color="auto"/>
              <w:left w:val="nil"/>
              <w:bottom w:val="single" w:sz="4" w:space="0" w:color="auto"/>
              <w:right w:val="nil"/>
            </w:tcBorders>
            <w:shd w:val="clear" w:color="auto" w:fill="00746B"/>
            <w:hideMark/>
          </w:tcPr>
          <w:p w:rsidR="004D5339" w:rsidRPr="00D00822" w:rsidRDefault="004D5339">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D00822">
              <w:rPr>
                <w:rFonts w:ascii="Calibri" w:eastAsia="Times New Roman" w:hAnsi="Calibri" w:cs="Calibri"/>
                <w:b/>
                <w:bCs/>
                <w:color w:val="FFFFFF"/>
                <w:sz w:val="18"/>
                <w:szCs w:val="18"/>
                <w:lang w:eastAsia="en-AU"/>
              </w:rPr>
              <w:t>1.9</w:t>
            </w:r>
          </w:p>
        </w:tc>
        <w:tc>
          <w:tcPr>
            <w:tcW w:w="992" w:type="dxa"/>
            <w:tcBorders>
              <w:top w:val="single" w:sz="4" w:space="0" w:color="auto"/>
              <w:left w:val="nil"/>
              <w:bottom w:val="single" w:sz="4" w:space="0" w:color="auto"/>
              <w:right w:val="nil"/>
            </w:tcBorders>
            <w:shd w:val="clear" w:color="auto" w:fill="00746B"/>
            <w:hideMark/>
          </w:tcPr>
          <w:p w:rsidR="004D5339" w:rsidRPr="00D00822" w:rsidRDefault="004D5339">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D00822">
              <w:rPr>
                <w:rFonts w:ascii="Calibri" w:eastAsia="Times New Roman" w:hAnsi="Calibri" w:cs="Calibri"/>
                <w:b/>
                <w:bCs/>
                <w:color w:val="FFFFFF"/>
                <w:sz w:val="18"/>
                <w:szCs w:val="18"/>
                <w:lang w:eastAsia="en-AU"/>
              </w:rPr>
              <w:t>9.0</w:t>
            </w:r>
          </w:p>
        </w:tc>
        <w:tc>
          <w:tcPr>
            <w:tcW w:w="1134" w:type="dxa"/>
            <w:tcBorders>
              <w:top w:val="single" w:sz="4" w:space="0" w:color="auto"/>
              <w:left w:val="nil"/>
              <w:bottom w:val="single" w:sz="4" w:space="0" w:color="auto"/>
              <w:right w:val="single" w:sz="4" w:space="0" w:color="auto"/>
            </w:tcBorders>
            <w:shd w:val="clear" w:color="auto" w:fill="00746B"/>
            <w:noWrap/>
            <w:hideMark/>
          </w:tcPr>
          <w:p w:rsidR="004D5339" w:rsidRPr="00D00822" w:rsidRDefault="004D5339" w:rsidP="004D5339">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D00822">
              <w:rPr>
                <w:rFonts w:ascii="Calibri" w:eastAsia="Times New Roman" w:hAnsi="Calibri" w:cs="Calibri"/>
                <w:b/>
                <w:bCs/>
                <w:color w:val="FFFFFF"/>
                <w:sz w:val="18"/>
                <w:szCs w:val="18"/>
                <w:lang w:eastAsia="en-AU"/>
              </w:rPr>
              <w:t>158,189</w:t>
            </w:r>
          </w:p>
        </w:tc>
      </w:tr>
    </w:tbl>
    <w:p w:rsidR="00930C49" w:rsidRPr="00D00822" w:rsidRDefault="00930C49" w:rsidP="00930C49">
      <w:pPr>
        <w:pStyle w:val="Heading2"/>
        <w:rPr>
          <w:color w:val="00746B"/>
        </w:rPr>
      </w:pPr>
      <w:r w:rsidRPr="00D00822">
        <w:br w:type="page"/>
      </w:r>
      <w:r w:rsidRPr="00D00822">
        <w:rPr>
          <w:color w:val="00746B"/>
        </w:rPr>
        <w:lastRenderedPageBreak/>
        <w:t>Skilled Internet Vacancy Index</w:t>
      </w:r>
    </w:p>
    <w:p w:rsidR="00930C49" w:rsidRPr="00D00822" w:rsidRDefault="00930C49" w:rsidP="00930C49">
      <w:pPr>
        <w:spacing w:after="120" w:line="240" w:lineRule="auto"/>
        <w:jc w:val="both"/>
      </w:pPr>
      <w:r w:rsidRPr="00D00822">
        <w:t xml:space="preserve">The Skilled IVI </w:t>
      </w:r>
      <w:r w:rsidR="009C7A53" w:rsidRPr="00D00822">
        <w:t>increased</w:t>
      </w:r>
      <w:r w:rsidRPr="00D00822">
        <w:t xml:space="preserve"> by </w:t>
      </w:r>
      <w:r w:rsidR="007B086F" w:rsidRPr="00D00822">
        <w:t>0.7</w:t>
      </w:r>
      <w:r w:rsidRPr="00D00822">
        <w:t xml:space="preserve">% in </w:t>
      </w:r>
      <w:r w:rsidR="007B086F" w:rsidRPr="00D00822">
        <w:t>March</w:t>
      </w:r>
      <w:r w:rsidR="002B60E1" w:rsidRPr="00D00822">
        <w:t xml:space="preserve"> 2015</w:t>
      </w:r>
      <w:r w:rsidRPr="00D00822">
        <w:t xml:space="preserve">, </w:t>
      </w:r>
      <w:r w:rsidR="002328BE" w:rsidRPr="00D00822">
        <w:t xml:space="preserve">with vacancies </w:t>
      </w:r>
      <w:r w:rsidR="009C7A53" w:rsidRPr="00D00822">
        <w:t>rising</w:t>
      </w:r>
      <w:r w:rsidR="00D63F4D" w:rsidRPr="00D00822">
        <w:t xml:space="preserve"> </w:t>
      </w:r>
      <w:r w:rsidR="00D415EE" w:rsidRPr="00D00822">
        <w:t>in 1</w:t>
      </w:r>
      <w:r w:rsidR="00B56298" w:rsidRPr="00D00822">
        <w:t>4</w:t>
      </w:r>
      <w:r w:rsidRPr="00D00822">
        <w:t xml:space="preserve"> of the 20 Skilled IVI occupational groups over the month. The strongest </w:t>
      </w:r>
      <w:r w:rsidR="00815D54" w:rsidRPr="00D00822">
        <w:t>increases</w:t>
      </w:r>
      <w:r w:rsidRPr="00D00822">
        <w:t xml:space="preserve"> were recorded </w:t>
      </w:r>
      <w:r w:rsidR="007B086F" w:rsidRPr="00D00822">
        <w:t>Science Professionals and Veterinarians</w:t>
      </w:r>
      <w:r w:rsidR="006B3634" w:rsidRPr="00D00822">
        <w:t xml:space="preserve"> </w:t>
      </w:r>
      <w:r w:rsidR="0048417D" w:rsidRPr="00D00822">
        <w:t>(</w:t>
      </w:r>
      <w:r w:rsidR="002B60E1" w:rsidRPr="00D00822">
        <w:t>up</w:t>
      </w:r>
      <w:r w:rsidR="0048417D" w:rsidRPr="00D00822">
        <w:t xml:space="preserve"> by </w:t>
      </w:r>
      <w:r w:rsidR="007B086F" w:rsidRPr="00D00822">
        <w:t>2.8</w:t>
      </w:r>
      <w:r w:rsidR="0048417D" w:rsidRPr="00D00822">
        <w:t>%)</w:t>
      </w:r>
      <w:r w:rsidR="007B086F" w:rsidRPr="00D00822">
        <w:t>, albeit from a low base</w:t>
      </w:r>
      <w:r w:rsidR="0048417D" w:rsidRPr="00D00822">
        <w:t xml:space="preserve"> and</w:t>
      </w:r>
      <w:r w:rsidRPr="00D00822">
        <w:t xml:space="preserve"> </w:t>
      </w:r>
      <w:r w:rsidR="006B3634" w:rsidRPr="00D00822">
        <w:t xml:space="preserve">Skilled Animal and Horticulture </w:t>
      </w:r>
      <w:r w:rsidR="00F86E0F" w:rsidRPr="00D00822">
        <w:t>Workers</w:t>
      </w:r>
      <w:r w:rsidR="00F2192E" w:rsidRPr="00D00822">
        <w:t xml:space="preserve"> (</w:t>
      </w:r>
      <w:r w:rsidR="006B3634" w:rsidRPr="00D00822">
        <w:t>2.</w:t>
      </w:r>
      <w:r w:rsidR="007B086F" w:rsidRPr="00D00822">
        <w:t>5</w:t>
      </w:r>
      <w:r w:rsidR="00511D15" w:rsidRPr="00D00822">
        <w:t>%)</w:t>
      </w:r>
      <w:r w:rsidR="00F2192E" w:rsidRPr="00D00822">
        <w:t xml:space="preserve">, while the strongest </w:t>
      </w:r>
      <w:r w:rsidR="00815D54" w:rsidRPr="00D00822">
        <w:t>declines</w:t>
      </w:r>
      <w:r w:rsidR="00F2192E" w:rsidRPr="00D00822">
        <w:t xml:space="preserve"> were recorded for</w:t>
      </w:r>
      <w:r w:rsidRPr="00D00822">
        <w:t xml:space="preserve"> </w:t>
      </w:r>
      <w:r w:rsidR="006A48D3" w:rsidRPr="00D00822">
        <w:t xml:space="preserve">Automotive and Engineering Trades </w:t>
      </w:r>
      <w:r w:rsidR="005273D7" w:rsidRPr="00D00822">
        <w:t>(</w:t>
      </w:r>
      <w:r w:rsidR="002B60E1" w:rsidRPr="00D00822">
        <w:t>down</w:t>
      </w:r>
      <w:r w:rsidR="005273D7" w:rsidRPr="00D00822">
        <w:t xml:space="preserve"> by </w:t>
      </w:r>
      <w:r w:rsidR="007B086F" w:rsidRPr="00D00822">
        <w:t>0.7</w:t>
      </w:r>
      <w:r w:rsidR="005273D7" w:rsidRPr="00D00822">
        <w:t xml:space="preserve">%) and </w:t>
      </w:r>
      <w:proofErr w:type="spellStart"/>
      <w:r w:rsidR="007B086F" w:rsidRPr="00D00822">
        <w:t>Electrotechnology</w:t>
      </w:r>
      <w:proofErr w:type="spellEnd"/>
      <w:r w:rsidR="007B086F" w:rsidRPr="00D00822">
        <w:t xml:space="preserve"> and Telecommunications Trades </w:t>
      </w:r>
      <w:r w:rsidR="0048417D" w:rsidRPr="00D00822">
        <w:t>(</w:t>
      </w:r>
      <w:r w:rsidR="007B086F" w:rsidRPr="00D00822">
        <w:t>0.5</w:t>
      </w:r>
      <w:r w:rsidR="0048417D" w:rsidRPr="00D00822">
        <w:t xml:space="preserve">%). </w:t>
      </w:r>
      <w:r w:rsidR="007B086F" w:rsidRPr="00D00822">
        <w:t>Vacancies remained unchanged for Engineering, ICT and Science Technicians over the month.</w:t>
      </w:r>
    </w:p>
    <w:p w:rsidR="00D415EE" w:rsidRPr="00D00822" w:rsidRDefault="00930C49" w:rsidP="004C68C1">
      <w:pPr>
        <w:pStyle w:val="BodyTextIndent"/>
        <w:tabs>
          <w:tab w:val="left" w:pos="-1843"/>
          <w:tab w:val="left" w:pos="426"/>
          <w:tab w:val="left" w:pos="1701"/>
        </w:tabs>
        <w:ind w:left="0"/>
        <w:jc w:val="both"/>
        <w:rPr>
          <w:rFonts w:asciiTheme="minorHAnsi" w:hAnsiTheme="minorHAnsi" w:cstheme="minorHAnsi"/>
          <w:szCs w:val="22"/>
        </w:rPr>
      </w:pPr>
      <w:r w:rsidRPr="00D00822">
        <w:rPr>
          <w:rFonts w:asciiTheme="minorHAnsi" w:eastAsiaTheme="minorEastAsia" w:hAnsiTheme="minorHAnsi" w:cstheme="minorBidi"/>
          <w:szCs w:val="22"/>
        </w:rPr>
        <w:t xml:space="preserve">Over the year to </w:t>
      </w:r>
      <w:r w:rsidR="007B086F" w:rsidRPr="00D00822">
        <w:rPr>
          <w:rFonts w:asciiTheme="minorHAnsi" w:eastAsiaTheme="minorEastAsia" w:hAnsiTheme="minorHAnsi" w:cstheme="minorBidi"/>
          <w:szCs w:val="22"/>
        </w:rPr>
        <w:t>March</w:t>
      </w:r>
      <w:r w:rsidR="00815D54" w:rsidRPr="00D00822">
        <w:rPr>
          <w:rFonts w:asciiTheme="minorHAnsi" w:eastAsiaTheme="minorEastAsia" w:hAnsiTheme="minorHAnsi" w:cstheme="minorBidi"/>
          <w:szCs w:val="22"/>
        </w:rPr>
        <w:t xml:space="preserve"> 2015</w:t>
      </w:r>
      <w:r w:rsidRPr="00D00822">
        <w:rPr>
          <w:rFonts w:asciiTheme="minorHAnsi" w:eastAsiaTheme="minorEastAsia" w:hAnsiTheme="minorHAnsi" w:cstheme="minorBidi"/>
          <w:szCs w:val="22"/>
        </w:rPr>
        <w:t xml:space="preserve">, the Skilled IVI has </w:t>
      </w:r>
      <w:r w:rsidR="002328BE" w:rsidRPr="00D00822">
        <w:rPr>
          <w:rFonts w:asciiTheme="minorHAnsi" w:eastAsiaTheme="minorEastAsia" w:hAnsiTheme="minorHAnsi" w:cstheme="minorBidi"/>
          <w:szCs w:val="22"/>
        </w:rPr>
        <w:t>risen</w:t>
      </w:r>
      <w:r w:rsidRPr="00D00822">
        <w:rPr>
          <w:rFonts w:asciiTheme="minorHAnsi" w:eastAsiaTheme="minorEastAsia" w:hAnsiTheme="minorHAnsi" w:cstheme="minorBidi"/>
          <w:szCs w:val="22"/>
        </w:rPr>
        <w:t xml:space="preserve"> by </w:t>
      </w:r>
      <w:r w:rsidR="007B086F" w:rsidRPr="00D00822">
        <w:rPr>
          <w:rFonts w:asciiTheme="minorHAnsi" w:eastAsiaTheme="minorEastAsia" w:hAnsiTheme="minorHAnsi" w:cstheme="minorBidi"/>
          <w:szCs w:val="22"/>
        </w:rPr>
        <w:t>8.0</w:t>
      </w:r>
      <w:r w:rsidRPr="00D00822">
        <w:rPr>
          <w:rFonts w:asciiTheme="minorHAnsi" w:eastAsiaTheme="minorEastAsia" w:hAnsiTheme="minorHAnsi" w:cstheme="minorBidi"/>
          <w:szCs w:val="22"/>
        </w:rPr>
        <w:t xml:space="preserve">%, with vacancies </w:t>
      </w:r>
      <w:r w:rsidR="002328BE" w:rsidRPr="00D00822">
        <w:rPr>
          <w:rFonts w:asciiTheme="minorHAnsi" w:eastAsiaTheme="minorEastAsia" w:hAnsiTheme="minorHAnsi" w:cstheme="minorBidi"/>
          <w:szCs w:val="22"/>
        </w:rPr>
        <w:t>increasing</w:t>
      </w:r>
      <w:r w:rsidRPr="00D00822">
        <w:rPr>
          <w:rFonts w:asciiTheme="minorHAnsi" w:eastAsiaTheme="minorEastAsia" w:hAnsiTheme="minorHAnsi" w:cstheme="minorBidi"/>
          <w:szCs w:val="22"/>
        </w:rPr>
        <w:t xml:space="preserve"> in </w:t>
      </w:r>
      <w:r w:rsidR="00D63F4D" w:rsidRPr="00D00822">
        <w:rPr>
          <w:rFonts w:asciiTheme="minorHAnsi" w:eastAsiaTheme="minorEastAsia" w:hAnsiTheme="minorHAnsi" w:cstheme="minorBidi"/>
          <w:szCs w:val="22"/>
        </w:rPr>
        <w:t>1</w:t>
      </w:r>
      <w:r w:rsidR="007B086F" w:rsidRPr="00D00822">
        <w:rPr>
          <w:rFonts w:asciiTheme="minorHAnsi" w:eastAsiaTheme="minorEastAsia" w:hAnsiTheme="minorHAnsi" w:cstheme="minorBidi"/>
          <w:szCs w:val="22"/>
        </w:rPr>
        <w:t>5</w:t>
      </w:r>
      <w:r w:rsidRPr="00D00822">
        <w:rPr>
          <w:rFonts w:asciiTheme="minorHAnsi" w:eastAsiaTheme="minorEastAsia" w:hAnsiTheme="minorHAnsi" w:cstheme="minorBidi"/>
          <w:szCs w:val="22"/>
        </w:rPr>
        <w:t xml:space="preserve"> o</w:t>
      </w:r>
      <w:r w:rsidR="00221B8B" w:rsidRPr="00D00822">
        <w:rPr>
          <w:rFonts w:asciiTheme="minorHAnsi" w:eastAsiaTheme="minorEastAsia" w:hAnsiTheme="minorHAnsi" w:cstheme="minorBidi"/>
          <w:szCs w:val="22"/>
        </w:rPr>
        <w:t>f the 20 </w:t>
      </w:r>
      <w:r w:rsidRPr="00D00822">
        <w:rPr>
          <w:rFonts w:asciiTheme="minorHAnsi" w:eastAsiaTheme="minorEastAsia" w:hAnsiTheme="minorHAnsi" w:cstheme="minorBidi"/>
          <w:szCs w:val="22"/>
        </w:rPr>
        <w:t xml:space="preserve">occupational groups. </w:t>
      </w:r>
      <w:r w:rsidR="002328BE" w:rsidRPr="00D00822">
        <w:rPr>
          <w:rFonts w:asciiTheme="minorHAnsi" w:eastAsiaTheme="minorEastAsia" w:hAnsiTheme="minorHAnsi" w:cstheme="minorBidi"/>
          <w:szCs w:val="22"/>
        </w:rPr>
        <w:t xml:space="preserve">The strongest increases were recorded for </w:t>
      </w:r>
      <w:r w:rsidR="00C235A4" w:rsidRPr="00D00822">
        <w:rPr>
          <w:rFonts w:asciiTheme="minorHAnsi" w:eastAsiaTheme="minorEastAsia" w:hAnsiTheme="minorHAnsi" w:cstheme="minorBidi"/>
          <w:szCs w:val="22"/>
        </w:rPr>
        <w:t>Medical Practitioners and Nurses (up by 26.5%), followed by Skilled Animal and Horticultural Workers (25.6%).</w:t>
      </w:r>
      <w:r w:rsidR="00611AD9" w:rsidRPr="00D00822">
        <w:rPr>
          <w:rFonts w:cstheme="minorHAnsi"/>
        </w:rPr>
        <w:t xml:space="preserve"> </w:t>
      </w:r>
      <w:r w:rsidR="00611AD9" w:rsidRPr="00D00822">
        <w:rPr>
          <w:rFonts w:asciiTheme="minorHAnsi" w:hAnsiTheme="minorHAnsi" w:cstheme="minorHAnsi"/>
          <w:szCs w:val="22"/>
        </w:rPr>
        <w:t xml:space="preserve">By contrast, in line with </w:t>
      </w:r>
      <w:r w:rsidR="00352038" w:rsidRPr="00D00822">
        <w:rPr>
          <w:rFonts w:asciiTheme="minorHAnsi" w:hAnsiTheme="minorHAnsi" w:cstheme="minorHAnsi"/>
          <w:szCs w:val="22"/>
        </w:rPr>
        <w:t xml:space="preserve">the </w:t>
      </w:r>
      <w:r w:rsidR="00611AD9" w:rsidRPr="00D00822">
        <w:rPr>
          <w:rFonts w:asciiTheme="minorHAnsi" w:hAnsiTheme="minorHAnsi" w:cstheme="minorHAnsi"/>
          <w:szCs w:val="22"/>
        </w:rPr>
        <w:t>softening conditions in Mining, a</w:t>
      </w:r>
      <w:r w:rsidR="00C235A4" w:rsidRPr="00D00822">
        <w:rPr>
          <w:rFonts w:asciiTheme="minorHAnsi" w:hAnsiTheme="minorHAnsi" w:cstheme="minorHAnsi"/>
          <w:szCs w:val="22"/>
        </w:rPr>
        <w:t xml:space="preserve"> strong</w:t>
      </w:r>
      <w:r w:rsidR="00611AD9" w:rsidRPr="00D00822">
        <w:rPr>
          <w:rFonts w:asciiTheme="minorHAnsi" w:hAnsiTheme="minorHAnsi" w:cstheme="minorHAnsi"/>
          <w:szCs w:val="22"/>
        </w:rPr>
        <w:t xml:space="preserve"> </w:t>
      </w:r>
      <w:r w:rsidR="00611AD9" w:rsidRPr="00D00822">
        <w:rPr>
          <w:rFonts w:asciiTheme="minorHAnsi" w:eastAsiaTheme="minorEastAsia" w:hAnsiTheme="minorHAnsi" w:cstheme="minorBidi"/>
          <w:szCs w:val="22"/>
        </w:rPr>
        <w:t xml:space="preserve">decline in vacancies was recorded for </w:t>
      </w:r>
      <w:r w:rsidR="00C235A4" w:rsidRPr="00D00822">
        <w:rPr>
          <w:rFonts w:asciiTheme="minorHAnsi" w:eastAsiaTheme="minorEastAsia" w:hAnsiTheme="minorHAnsi" w:cstheme="minorBidi"/>
          <w:szCs w:val="22"/>
        </w:rPr>
        <w:t>Engineers (6.3</w:t>
      </w:r>
      <w:r w:rsidR="000B6027" w:rsidRPr="00D00822">
        <w:rPr>
          <w:rFonts w:asciiTheme="minorHAnsi" w:eastAsiaTheme="minorEastAsia" w:hAnsiTheme="minorHAnsi" w:cstheme="minorBidi"/>
          <w:szCs w:val="22"/>
        </w:rPr>
        <w:t>%</w:t>
      </w:r>
      <w:r w:rsidR="00611AD9" w:rsidRPr="00D00822">
        <w:rPr>
          <w:rFonts w:asciiTheme="minorHAnsi" w:eastAsiaTheme="minorEastAsia" w:hAnsiTheme="minorHAnsi" w:cstheme="minorBidi"/>
          <w:szCs w:val="22"/>
        </w:rPr>
        <w:t xml:space="preserve">), with </w:t>
      </w:r>
      <w:r w:rsidR="00C235A4" w:rsidRPr="00D00822">
        <w:rPr>
          <w:rFonts w:asciiTheme="minorHAnsi" w:eastAsiaTheme="minorEastAsia" w:hAnsiTheme="minorHAnsi" w:cstheme="minorBidi"/>
          <w:szCs w:val="22"/>
        </w:rPr>
        <w:t>the</w:t>
      </w:r>
      <w:r w:rsidR="00611AD9" w:rsidRPr="00D00822">
        <w:rPr>
          <w:rFonts w:asciiTheme="minorHAnsi" w:eastAsiaTheme="minorEastAsia" w:hAnsiTheme="minorHAnsi" w:cstheme="minorBidi"/>
          <w:szCs w:val="22"/>
        </w:rPr>
        <w:t xml:space="preserve"> series </w:t>
      </w:r>
      <w:r w:rsidR="000B6027" w:rsidRPr="00D00822">
        <w:rPr>
          <w:rFonts w:asciiTheme="minorHAnsi" w:eastAsiaTheme="minorEastAsia" w:hAnsiTheme="minorHAnsi" w:cstheme="minorBidi"/>
          <w:szCs w:val="22"/>
        </w:rPr>
        <w:t xml:space="preserve">now </w:t>
      </w:r>
      <w:r w:rsidR="00611AD9" w:rsidRPr="00D00822">
        <w:rPr>
          <w:rFonts w:asciiTheme="minorHAnsi" w:eastAsiaTheme="minorEastAsia" w:hAnsiTheme="minorHAnsi" w:cstheme="minorBidi"/>
          <w:szCs w:val="22"/>
        </w:rPr>
        <w:t>mo</w:t>
      </w:r>
      <w:r w:rsidR="00C235A4" w:rsidRPr="00D00822">
        <w:rPr>
          <w:rFonts w:asciiTheme="minorHAnsi" w:eastAsiaTheme="minorEastAsia" w:hAnsiTheme="minorHAnsi" w:cstheme="minorBidi"/>
          <w:szCs w:val="22"/>
        </w:rPr>
        <w:t xml:space="preserve">re than 80 per cent below its </w:t>
      </w:r>
      <w:r w:rsidR="00033578">
        <w:rPr>
          <w:rFonts w:asciiTheme="minorHAnsi" w:eastAsiaTheme="minorEastAsia" w:hAnsiTheme="minorHAnsi" w:cstheme="minorBidi"/>
          <w:szCs w:val="22"/>
        </w:rPr>
        <w:t>peak</w:t>
      </w:r>
      <w:r w:rsidR="00611AD9" w:rsidRPr="00D00822">
        <w:rPr>
          <w:rFonts w:asciiTheme="minorHAnsi" w:eastAsiaTheme="minorEastAsia" w:hAnsiTheme="minorHAnsi" w:cstheme="minorBidi"/>
          <w:szCs w:val="22"/>
        </w:rPr>
        <w:t xml:space="preserve"> in 2008. Vacancies for </w:t>
      </w:r>
      <w:r w:rsidR="00815D54" w:rsidRPr="00D00822">
        <w:rPr>
          <w:rFonts w:asciiTheme="minorHAnsi" w:eastAsiaTheme="minorEastAsia" w:hAnsiTheme="minorHAnsi" w:cstheme="minorBidi"/>
          <w:szCs w:val="22"/>
        </w:rPr>
        <w:t xml:space="preserve">Automotive and Engineering Trades </w:t>
      </w:r>
      <w:r w:rsidR="00611AD9" w:rsidRPr="00D00822">
        <w:rPr>
          <w:rFonts w:asciiTheme="minorHAnsi" w:eastAsiaTheme="minorEastAsia" w:hAnsiTheme="minorHAnsi" w:cstheme="minorBidi"/>
          <w:szCs w:val="22"/>
        </w:rPr>
        <w:t xml:space="preserve">also declined by </w:t>
      </w:r>
      <w:r w:rsidR="006B3634" w:rsidRPr="00D00822">
        <w:rPr>
          <w:rFonts w:asciiTheme="minorHAnsi" w:eastAsiaTheme="minorEastAsia" w:hAnsiTheme="minorHAnsi" w:cstheme="minorBidi"/>
          <w:szCs w:val="22"/>
        </w:rPr>
        <w:t>1</w:t>
      </w:r>
      <w:r w:rsidR="00C235A4" w:rsidRPr="00D00822">
        <w:rPr>
          <w:rFonts w:asciiTheme="minorHAnsi" w:eastAsiaTheme="minorEastAsia" w:hAnsiTheme="minorHAnsi" w:cstheme="minorBidi"/>
          <w:szCs w:val="22"/>
        </w:rPr>
        <w:t>0</w:t>
      </w:r>
      <w:r w:rsidR="006B3634" w:rsidRPr="00D00822">
        <w:rPr>
          <w:rFonts w:asciiTheme="minorHAnsi" w:eastAsiaTheme="minorEastAsia" w:hAnsiTheme="minorHAnsi" w:cstheme="minorBidi"/>
          <w:szCs w:val="22"/>
        </w:rPr>
        <w:t>.</w:t>
      </w:r>
      <w:r w:rsidR="00C235A4" w:rsidRPr="00D00822">
        <w:rPr>
          <w:rFonts w:asciiTheme="minorHAnsi" w:eastAsiaTheme="minorEastAsia" w:hAnsiTheme="minorHAnsi" w:cstheme="minorBidi"/>
          <w:szCs w:val="22"/>
        </w:rPr>
        <w:t>6</w:t>
      </w:r>
      <w:r w:rsidR="00611AD9" w:rsidRPr="00D00822">
        <w:rPr>
          <w:rFonts w:asciiTheme="minorHAnsi" w:eastAsiaTheme="minorEastAsia" w:hAnsiTheme="minorHAnsi" w:cstheme="minorBidi"/>
          <w:szCs w:val="22"/>
        </w:rPr>
        <w:t xml:space="preserve">% over the year to </w:t>
      </w:r>
      <w:r w:rsidR="00C235A4" w:rsidRPr="00D00822">
        <w:rPr>
          <w:rFonts w:asciiTheme="minorHAnsi" w:eastAsiaTheme="minorEastAsia" w:hAnsiTheme="minorHAnsi" w:cstheme="minorBidi"/>
          <w:szCs w:val="22"/>
        </w:rPr>
        <w:t>March</w:t>
      </w:r>
      <w:r w:rsidR="00611AD9" w:rsidRPr="00D00822">
        <w:rPr>
          <w:rFonts w:asciiTheme="minorHAnsi" w:eastAsiaTheme="minorEastAsia" w:hAnsiTheme="minorHAnsi" w:cstheme="minorBidi"/>
          <w:szCs w:val="22"/>
        </w:rPr>
        <w:t xml:space="preserve"> 2015</w:t>
      </w:r>
      <w:r w:rsidR="003B3AF2" w:rsidRPr="00D00822">
        <w:rPr>
          <w:rFonts w:asciiTheme="minorHAnsi" w:eastAsiaTheme="minorEastAsia" w:hAnsiTheme="minorHAnsi" w:cstheme="minorBidi"/>
          <w:szCs w:val="22"/>
        </w:rPr>
        <w:t>.</w:t>
      </w:r>
      <w:r w:rsidR="0002575D" w:rsidRPr="00D00822">
        <w:rPr>
          <w:rFonts w:asciiTheme="minorHAnsi" w:eastAsiaTheme="minorEastAsia" w:hAnsiTheme="minorHAnsi" w:cstheme="minorBidi"/>
          <w:szCs w:val="22"/>
        </w:rPr>
        <w:t xml:space="preserve"> </w:t>
      </w:r>
      <w:r w:rsidR="007733F7">
        <w:rPr>
          <w:rFonts w:asciiTheme="minorHAnsi" w:eastAsiaTheme="minorEastAsia" w:hAnsiTheme="minorHAnsi" w:cstheme="minorBidi"/>
          <w:szCs w:val="22"/>
        </w:rPr>
        <w:t>Vacancies remained unchanged for Business, Finance and Human Resource Professionals over the month.</w:t>
      </w:r>
    </w:p>
    <w:tbl>
      <w:tblPr>
        <w:tblW w:w="9138" w:type="dxa"/>
        <w:jc w:val="center"/>
        <w:tblLook w:val="04E0" w:firstRow="1" w:lastRow="1" w:firstColumn="1" w:lastColumn="0" w:noHBand="0" w:noVBand="1"/>
      </w:tblPr>
      <w:tblGrid>
        <w:gridCol w:w="4753"/>
        <w:gridCol w:w="1207"/>
        <w:gridCol w:w="1000"/>
        <w:gridCol w:w="960"/>
        <w:gridCol w:w="1218"/>
      </w:tblGrid>
      <w:tr w:rsidR="00930C49" w:rsidRPr="00D00822" w:rsidTr="007F669C">
        <w:trPr>
          <w:trHeight w:val="510"/>
          <w:jc w:val="center"/>
        </w:trPr>
        <w:tc>
          <w:tcPr>
            <w:tcW w:w="4753" w:type="dxa"/>
            <w:tcBorders>
              <w:top w:val="single" w:sz="4" w:space="0" w:color="auto"/>
              <w:left w:val="single" w:sz="4" w:space="0" w:color="auto"/>
              <w:bottom w:val="single" w:sz="4" w:space="0" w:color="auto"/>
            </w:tcBorders>
            <w:shd w:val="clear" w:color="000000" w:fill="0F243E"/>
            <w:noWrap/>
            <w:vAlign w:val="center"/>
            <w:hideMark/>
          </w:tcPr>
          <w:p w:rsidR="00930C49" w:rsidRPr="00D00822" w:rsidRDefault="00AA3C08" w:rsidP="007B086F">
            <w:pPr>
              <w:autoSpaceDE w:val="0"/>
              <w:autoSpaceDN w:val="0"/>
              <w:adjustRightInd w:val="0"/>
              <w:spacing w:after="0" w:line="240" w:lineRule="auto"/>
              <w:jc w:val="center"/>
              <w:rPr>
                <w:rFonts w:cs="Calibri"/>
                <w:b/>
                <w:bCs/>
                <w:color w:val="FFFFFF"/>
                <w:sz w:val="18"/>
                <w:szCs w:val="18"/>
                <w:lang w:eastAsia="en-AU"/>
              </w:rPr>
            </w:pPr>
            <w:r w:rsidRPr="00D00822">
              <w:rPr>
                <w:rFonts w:cs="Calibri"/>
                <w:b/>
                <w:bCs/>
                <w:color w:val="FFFFFF"/>
                <w:sz w:val="18"/>
                <w:szCs w:val="18"/>
                <w:lang w:eastAsia="en-AU"/>
              </w:rPr>
              <w:t xml:space="preserve">Skilled IVI – </w:t>
            </w:r>
            <w:r w:rsidR="007B086F" w:rsidRPr="00D00822">
              <w:rPr>
                <w:rFonts w:cs="Calibri"/>
                <w:b/>
                <w:bCs/>
                <w:color w:val="FFFFFF"/>
                <w:sz w:val="18"/>
                <w:szCs w:val="18"/>
                <w:lang w:eastAsia="en-AU"/>
              </w:rPr>
              <w:t>March</w:t>
            </w:r>
            <w:r w:rsidR="00315B33" w:rsidRPr="00D00822">
              <w:rPr>
                <w:rFonts w:cs="Calibri"/>
                <w:b/>
                <w:bCs/>
                <w:color w:val="FFFFFF"/>
                <w:sz w:val="18"/>
                <w:szCs w:val="18"/>
                <w:lang w:eastAsia="en-AU"/>
              </w:rPr>
              <w:t xml:space="preserve"> 2015</w:t>
            </w:r>
          </w:p>
        </w:tc>
        <w:tc>
          <w:tcPr>
            <w:tcW w:w="1207" w:type="dxa"/>
            <w:tcBorders>
              <w:top w:val="single" w:sz="4" w:space="0" w:color="auto"/>
              <w:left w:val="nil"/>
              <w:bottom w:val="single" w:sz="4" w:space="0" w:color="auto"/>
              <w:right w:val="nil"/>
            </w:tcBorders>
            <w:shd w:val="clear" w:color="000000" w:fill="0F243E"/>
            <w:vAlign w:val="center"/>
            <w:hideMark/>
          </w:tcPr>
          <w:p w:rsidR="00930C49" w:rsidRPr="00D00822" w:rsidRDefault="00930C49" w:rsidP="007F669C">
            <w:pPr>
              <w:autoSpaceDE w:val="0"/>
              <w:autoSpaceDN w:val="0"/>
              <w:adjustRightInd w:val="0"/>
              <w:spacing w:after="0" w:line="240" w:lineRule="auto"/>
              <w:jc w:val="center"/>
              <w:rPr>
                <w:rFonts w:cs="Calibri"/>
                <w:b/>
                <w:bCs/>
                <w:color w:val="FFFFFF"/>
                <w:sz w:val="18"/>
                <w:szCs w:val="18"/>
                <w:lang w:eastAsia="en-AU"/>
              </w:rPr>
            </w:pPr>
            <w:r w:rsidRPr="00D00822">
              <w:rPr>
                <w:rFonts w:cs="Calibri"/>
                <w:b/>
                <w:bCs/>
                <w:color w:val="FFFFFF"/>
                <w:sz w:val="18"/>
                <w:szCs w:val="18"/>
                <w:lang w:eastAsia="en-AU"/>
              </w:rPr>
              <w:t>Index (Jan '06 = 100)</w:t>
            </w:r>
          </w:p>
        </w:tc>
        <w:tc>
          <w:tcPr>
            <w:tcW w:w="1000" w:type="dxa"/>
            <w:tcBorders>
              <w:top w:val="single" w:sz="4" w:space="0" w:color="auto"/>
              <w:left w:val="nil"/>
              <w:bottom w:val="single" w:sz="4" w:space="0" w:color="auto"/>
              <w:right w:val="nil"/>
            </w:tcBorders>
            <w:shd w:val="clear" w:color="000000" w:fill="0F243E"/>
            <w:vAlign w:val="center"/>
            <w:hideMark/>
          </w:tcPr>
          <w:p w:rsidR="00930C49" w:rsidRPr="00D00822" w:rsidRDefault="00930C49" w:rsidP="007F669C">
            <w:pPr>
              <w:autoSpaceDE w:val="0"/>
              <w:autoSpaceDN w:val="0"/>
              <w:adjustRightInd w:val="0"/>
              <w:spacing w:after="0" w:line="240" w:lineRule="auto"/>
              <w:jc w:val="center"/>
              <w:rPr>
                <w:rFonts w:cs="Calibri"/>
                <w:b/>
                <w:bCs/>
                <w:color w:val="FFFFFF"/>
                <w:sz w:val="18"/>
                <w:szCs w:val="18"/>
                <w:lang w:eastAsia="en-AU"/>
              </w:rPr>
            </w:pPr>
            <w:r w:rsidRPr="00D00822">
              <w:rPr>
                <w:rFonts w:cs="Calibri"/>
                <w:b/>
                <w:bCs/>
                <w:color w:val="FFFFFF"/>
                <w:sz w:val="18"/>
                <w:szCs w:val="18"/>
                <w:lang w:eastAsia="en-AU"/>
              </w:rPr>
              <w:t>Monthly % change</w:t>
            </w:r>
          </w:p>
        </w:tc>
        <w:tc>
          <w:tcPr>
            <w:tcW w:w="960" w:type="dxa"/>
            <w:tcBorders>
              <w:top w:val="single" w:sz="4" w:space="0" w:color="auto"/>
              <w:left w:val="nil"/>
              <w:bottom w:val="single" w:sz="4" w:space="0" w:color="auto"/>
              <w:right w:val="nil"/>
            </w:tcBorders>
            <w:shd w:val="clear" w:color="000000" w:fill="0F243E"/>
            <w:vAlign w:val="center"/>
            <w:hideMark/>
          </w:tcPr>
          <w:p w:rsidR="00930C49" w:rsidRPr="00D00822" w:rsidRDefault="00930C49" w:rsidP="007F669C">
            <w:pPr>
              <w:autoSpaceDE w:val="0"/>
              <w:autoSpaceDN w:val="0"/>
              <w:adjustRightInd w:val="0"/>
              <w:spacing w:after="0" w:line="240" w:lineRule="auto"/>
              <w:jc w:val="center"/>
              <w:rPr>
                <w:rFonts w:cs="Calibri"/>
                <w:b/>
                <w:bCs/>
                <w:color w:val="FFFFFF"/>
                <w:sz w:val="18"/>
                <w:szCs w:val="18"/>
                <w:lang w:eastAsia="en-AU"/>
              </w:rPr>
            </w:pPr>
            <w:r w:rsidRPr="00D00822">
              <w:rPr>
                <w:rFonts w:cs="Calibri"/>
                <w:b/>
                <w:bCs/>
                <w:color w:val="FFFFFF"/>
                <w:sz w:val="18"/>
                <w:szCs w:val="18"/>
                <w:lang w:eastAsia="en-AU"/>
              </w:rPr>
              <w:t xml:space="preserve">Yearly </w:t>
            </w:r>
            <w:r w:rsidRPr="00D00822">
              <w:rPr>
                <w:rFonts w:cs="Calibri"/>
                <w:b/>
                <w:bCs/>
                <w:color w:val="FFFFFF"/>
                <w:sz w:val="18"/>
                <w:szCs w:val="18"/>
                <w:lang w:eastAsia="en-AU"/>
              </w:rPr>
              <w:br/>
              <w:t>% change</w:t>
            </w:r>
          </w:p>
        </w:tc>
        <w:tc>
          <w:tcPr>
            <w:tcW w:w="1218" w:type="dxa"/>
            <w:tcBorders>
              <w:top w:val="single" w:sz="4" w:space="0" w:color="auto"/>
              <w:left w:val="nil"/>
              <w:bottom w:val="single" w:sz="4" w:space="0" w:color="auto"/>
              <w:right w:val="single" w:sz="4" w:space="0" w:color="auto"/>
            </w:tcBorders>
            <w:shd w:val="clear" w:color="000000" w:fill="0F243E"/>
            <w:vAlign w:val="center"/>
            <w:hideMark/>
          </w:tcPr>
          <w:p w:rsidR="00930C49" w:rsidRPr="00D00822" w:rsidRDefault="00930C49" w:rsidP="007F669C">
            <w:pPr>
              <w:autoSpaceDE w:val="0"/>
              <w:autoSpaceDN w:val="0"/>
              <w:adjustRightInd w:val="0"/>
              <w:spacing w:after="0" w:line="240" w:lineRule="auto"/>
              <w:jc w:val="center"/>
              <w:rPr>
                <w:rFonts w:cs="Calibri"/>
                <w:b/>
                <w:bCs/>
                <w:color w:val="FFFFFF"/>
                <w:sz w:val="18"/>
                <w:szCs w:val="18"/>
                <w:lang w:eastAsia="en-AU"/>
              </w:rPr>
            </w:pPr>
            <w:r w:rsidRPr="00D00822">
              <w:rPr>
                <w:rFonts w:cs="Calibri"/>
                <w:b/>
                <w:bCs/>
                <w:color w:val="FFFFFF"/>
                <w:sz w:val="18"/>
                <w:szCs w:val="18"/>
                <w:lang w:eastAsia="en-AU"/>
              </w:rPr>
              <w:t>Number of vacancies</w:t>
            </w:r>
          </w:p>
        </w:tc>
      </w:tr>
      <w:tr w:rsidR="007B086F" w:rsidRPr="00D00822" w:rsidTr="00030F3A">
        <w:trPr>
          <w:trHeight w:val="225"/>
          <w:jc w:val="center"/>
        </w:trPr>
        <w:tc>
          <w:tcPr>
            <w:tcW w:w="4753" w:type="dxa"/>
            <w:tcBorders>
              <w:top w:val="single" w:sz="4" w:space="0" w:color="auto"/>
              <w:left w:val="single" w:sz="4" w:space="0" w:color="auto"/>
              <w:bottom w:val="single" w:sz="4" w:space="0" w:color="auto"/>
              <w:right w:val="nil"/>
            </w:tcBorders>
            <w:shd w:val="clear" w:color="auto" w:fill="00746B"/>
            <w:hideMark/>
          </w:tcPr>
          <w:p w:rsidR="007B086F" w:rsidRPr="00D00822" w:rsidRDefault="007B086F">
            <w:pPr>
              <w:autoSpaceDE w:val="0"/>
              <w:autoSpaceDN w:val="0"/>
              <w:adjustRightInd w:val="0"/>
              <w:spacing w:after="0" w:line="240" w:lineRule="auto"/>
              <w:rPr>
                <w:rFonts w:ascii="Calibri" w:eastAsia="Times New Roman" w:hAnsi="Calibri" w:cs="Calibri"/>
                <w:b/>
                <w:bCs/>
                <w:color w:val="FFFFFF"/>
                <w:sz w:val="18"/>
                <w:szCs w:val="18"/>
                <w:lang w:eastAsia="en-AU"/>
              </w:rPr>
            </w:pPr>
            <w:r w:rsidRPr="00D00822">
              <w:rPr>
                <w:rFonts w:ascii="Calibri" w:eastAsia="Times New Roman" w:hAnsi="Calibri" w:cs="Calibri"/>
                <w:b/>
                <w:bCs/>
                <w:color w:val="FFFFFF"/>
                <w:sz w:val="18"/>
                <w:szCs w:val="18"/>
                <w:lang w:eastAsia="en-AU"/>
              </w:rPr>
              <w:t>Professionals</w:t>
            </w:r>
          </w:p>
        </w:tc>
        <w:tc>
          <w:tcPr>
            <w:tcW w:w="1207" w:type="dxa"/>
            <w:tcBorders>
              <w:top w:val="single" w:sz="4" w:space="0" w:color="auto"/>
              <w:left w:val="nil"/>
              <w:bottom w:val="single" w:sz="4" w:space="0" w:color="auto"/>
              <w:right w:val="nil"/>
            </w:tcBorders>
            <w:shd w:val="clear" w:color="auto" w:fill="00746B"/>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D00822">
              <w:rPr>
                <w:rFonts w:ascii="Calibri" w:eastAsia="Times New Roman" w:hAnsi="Calibri" w:cs="Calibri"/>
                <w:b/>
                <w:bCs/>
                <w:color w:val="FFFFFF"/>
                <w:sz w:val="18"/>
                <w:szCs w:val="18"/>
                <w:lang w:eastAsia="en-AU"/>
              </w:rPr>
              <w:t>86.3</w:t>
            </w:r>
          </w:p>
        </w:tc>
        <w:tc>
          <w:tcPr>
            <w:tcW w:w="1000" w:type="dxa"/>
            <w:tcBorders>
              <w:top w:val="single" w:sz="4" w:space="0" w:color="auto"/>
              <w:left w:val="nil"/>
              <w:bottom w:val="single" w:sz="4" w:space="0" w:color="auto"/>
              <w:right w:val="nil"/>
            </w:tcBorders>
            <w:shd w:val="clear" w:color="auto" w:fill="00746B"/>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D00822">
              <w:rPr>
                <w:rFonts w:ascii="Calibri" w:eastAsia="Times New Roman" w:hAnsi="Calibri" w:cs="Calibri"/>
                <w:b/>
                <w:bCs/>
                <w:color w:val="FFFFFF"/>
                <w:sz w:val="18"/>
                <w:szCs w:val="18"/>
                <w:lang w:eastAsia="en-AU"/>
              </w:rPr>
              <w:t>1.2</w:t>
            </w:r>
          </w:p>
        </w:tc>
        <w:tc>
          <w:tcPr>
            <w:tcW w:w="960" w:type="dxa"/>
            <w:tcBorders>
              <w:top w:val="single" w:sz="4" w:space="0" w:color="auto"/>
              <w:left w:val="nil"/>
              <w:bottom w:val="single" w:sz="4" w:space="0" w:color="auto"/>
              <w:right w:val="nil"/>
            </w:tcBorders>
            <w:shd w:val="clear" w:color="auto" w:fill="00746B"/>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D00822">
              <w:rPr>
                <w:rFonts w:ascii="Calibri" w:eastAsia="Times New Roman" w:hAnsi="Calibri" w:cs="Calibri"/>
                <w:b/>
                <w:bCs/>
                <w:color w:val="FFFFFF"/>
                <w:sz w:val="18"/>
                <w:szCs w:val="18"/>
                <w:lang w:eastAsia="en-AU"/>
              </w:rPr>
              <w:t>9.6</w:t>
            </w:r>
          </w:p>
        </w:tc>
        <w:tc>
          <w:tcPr>
            <w:tcW w:w="1218" w:type="dxa"/>
            <w:tcBorders>
              <w:top w:val="single" w:sz="4" w:space="0" w:color="auto"/>
              <w:left w:val="nil"/>
              <w:bottom w:val="single" w:sz="4" w:space="0" w:color="auto"/>
              <w:right w:val="single" w:sz="4" w:space="0" w:color="auto"/>
            </w:tcBorders>
            <w:shd w:val="clear" w:color="auto" w:fill="00746B"/>
            <w:noWrap/>
            <w:vAlign w:val="bottom"/>
            <w:hideMark/>
          </w:tcPr>
          <w:p w:rsidR="007B086F" w:rsidRPr="00D00822" w:rsidRDefault="007B086F" w:rsidP="007B086F">
            <w:pPr>
              <w:autoSpaceDE w:val="0"/>
              <w:autoSpaceDN w:val="0"/>
              <w:adjustRightInd w:val="0"/>
              <w:spacing w:after="0" w:line="240" w:lineRule="auto"/>
              <w:jc w:val="right"/>
              <w:rPr>
                <w:rFonts w:ascii="Calibri" w:hAnsi="Calibri" w:cs="Calibri"/>
                <w:b/>
                <w:bCs/>
                <w:color w:val="FFFFFF"/>
                <w:sz w:val="18"/>
                <w:szCs w:val="18"/>
                <w:lang w:eastAsia="en-AU"/>
              </w:rPr>
            </w:pPr>
            <w:r w:rsidRPr="00D00822">
              <w:rPr>
                <w:rFonts w:ascii="Calibri" w:eastAsia="Times New Roman" w:hAnsi="Calibri" w:cs="Calibri"/>
                <w:b/>
                <w:bCs/>
                <w:color w:val="FFFFFF"/>
                <w:sz w:val="18"/>
                <w:szCs w:val="18"/>
                <w:lang w:eastAsia="en-AU"/>
              </w:rPr>
              <w:t>41,313</w:t>
            </w:r>
          </w:p>
        </w:tc>
      </w:tr>
      <w:tr w:rsidR="007B086F" w:rsidRPr="00D00822" w:rsidTr="00030F3A">
        <w:trPr>
          <w:trHeight w:val="225"/>
          <w:jc w:val="center"/>
        </w:trPr>
        <w:tc>
          <w:tcPr>
            <w:tcW w:w="4753" w:type="dxa"/>
            <w:tcBorders>
              <w:top w:val="nil"/>
              <w:left w:val="single" w:sz="4" w:space="0" w:color="auto"/>
              <w:bottom w:val="nil"/>
              <w:right w:val="nil"/>
            </w:tcBorders>
            <w:shd w:val="clear" w:color="auto" w:fill="auto"/>
            <w:hideMark/>
          </w:tcPr>
          <w:p w:rsidR="007B086F" w:rsidRPr="00D00822" w:rsidRDefault="007B086F">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Arts and Media Professionals</w:t>
            </w:r>
          </w:p>
        </w:tc>
        <w:tc>
          <w:tcPr>
            <w:tcW w:w="1207" w:type="dxa"/>
            <w:tcBorders>
              <w:top w:val="nil"/>
              <w:left w:val="single" w:sz="4" w:space="0" w:color="auto"/>
              <w:bottom w:val="nil"/>
              <w:right w:val="nil"/>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73.3</w:t>
            </w:r>
          </w:p>
        </w:tc>
        <w:tc>
          <w:tcPr>
            <w:tcW w:w="1000" w:type="dxa"/>
            <w:tcBorders>
              <w:top w:val="nil"/>
              <w:left w:val="single" w:sz="4" w:space="0" w:color="auto"/>
              <w:bottom w:val="nil"/>
              <w:right w:val="nil"/>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-0.2</w:t>
            </w:r>
          </w:p>
        </w:tc>
        <w:tc>
          <w:tcPr>
            <w:tcW w:w="960" w:type="dxa"/>
            <w:tcBorders>
              <w:top w:val="nil"/>
              <w:left w:val="single" w:sz="4" w:space="0" w:color="auto"/>
              <w:bottom w:val="nil"/>
              <w:right w:val="nil"/>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3.2</w:t>
            </w:r>
          </w:p>
        </w:tc>
        <w:tc>
          <w:tcPr>
            <w:tcW w:w="1218" w:type="dxa"/>
            <w:tcBorders>
              <w:top w:val="nil"/>
              <w:left w:val="single" w:sz="4" w:space="0" w:color="auto"/>
              <w:bottom w:val="nil"/>
              <w:right w:val="single" w:sz="4" w:space="0" w:color="auto"/>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698</w:t>
            </w:r>
          </w:p>
        </w:tc>
      </w:tr>
      <w:tr w:rsidR="007B086F" w:rsidRPr="00D00822" w:rsidTr="00030F3A">
        <w:trPr>
          <w:trHeight w:val="225"/>
          <w:jc w:val="center"/>
        </w:trPr>
        <w:tc>
          <w:tcPr>
            <w:tcW w:w="4753" w:type="dxa"/>
            <w:tcBorders>
              <w:top w:val="nil"/>
              <w:left w:val="single" w:sz="4" w:space="0" w:color="auto"/>
              <w:bottom w:val="nil"/>
              <w:right w:val="nil"/>
            </w:tcBorders>
            <w:shd w:val="clear" w:color="auto" w:fill="auto"/>
            <w:hideMark/>
          </w:tcPr>
          <w:p w:rsidR="007B086F" w:rsidRPr="00D00822" w:rsidRDefault="007B086F">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Education Professionals</w:t>
            </w:r>
          </w:p>
        </w:tc>
        <w:tc>
          <w:tcPr>
            <w:tcW w:w="1207" w:type="dxa"/>
            <w:tcBorders>
              <w:top w:val="nil"/>
              <w:left w:val="single" w:sz="4" w:space="0" w:color="auto"/>
              <w:bottom w:val="nil"/>
              <w:right w:val="nil"/>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105.6</w:t>
            </w:r>
          </w:p>
        </w:tc>
        <w:tc>
          <w:tcPr>
            <w:tcW w:w="1000" w:type="dxa"/>
            <w:tcBorders>
              <w:top w:val="nil"/>
              <w:left w:val="single" w:sz="4" w:space="0" w:color="auto"/>
              <w:bottom w:val="nil"/>
              <w:right w:val="nil"/>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1.3</w:t>
            </w:r>
          </w:p>
        </w:tc>
        <w:tc>
          <w:tcPr>
            <w:tcW w:w="960" w:type="dxa"/>
            <w:tcBorders>
              <w:top w:val="nil"/>
              <w:left w:val="single" w:sz="4" w:space="0" w:color="auto"/>
              <w:bottom w:val="nil"/>
              <w:right w:val="nil"/>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-1.0</w:t>
            </w:r>
          </w:p>
        </w:tc>
        <w:tc>
          <w:tcPr>
            <w:tcW w:w="1218" w:type="dxa"/>
            <w:tcBorders>
              <w:top w:val="nil"/>
              <w:left w:val="single" w:sz="4" w:space="0" w:color="auto"/>
              <w:bottom w:val="nil"/>
              <w:right w:val="single" w:sz="4" w:space="0" w:color="auto"/>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1,367</w:t>
            </w:r>
          </w:p>
        </w:tc>
      </w:tr>
      <w:tr w:rsidR="007B086F" w:rsidRPr="00D00822" w:rsidTr="00030F3A">
        <w:trPr>
          <w:trHeight w:val="225"/>
          <w:jc w:val="center"/>
        </w:trPr>
        <w:tc>
          <w:tcPr>
            <w:tcW w:w="4753" w:type="dxa"/>
            <w:tcBorders>
              <w:top w:val="nil"/>
              <w:left w:val="single" w:sz="4" w:space="0" w:color="auto"/>
              <w:bottom w:val="nil"/>
              <w:right w:val="nil"/>
            </w:tcBorders>
            <w:shd w:val="clear" w:color="auto" w:fill="auto"/>
            <w:hideMark/>
          </w:tcPr>
          <w:p w:rsidR="007B086F" w:rsidRPr="00D00822" w:rsidRDefault="007B086F">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ICT Professionals</w:t>
            </w:r>
          </w:p>
        </w:tc>
        <w:tc>
          <w:tcPr>
            <w:tcW w:w="1207" w:type="dxa"/>
            <w:tcBorders>
              <w:top w:val="nil"/>
              <w:left w:val="single" w:sz="4" w:space="0" w:color="auto"/>
              <w:bottom w:val="nil"/>
              <w:right w:val="nil"/>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82.1</w:t>
            </w:r>
          </w:p>
        </w:tc>
        <w:tc>
          <w:tcPr>
            <w:tcW w:w="1000" w:type="dxa"/>
            <w:tcBorders>
              <w:top w:val="nil"/>
              <w:left w:val="single" w:sz="4" w:space="0" w:color="auto"/>
              <w:bottom w:val="nil"/>
              <w:right w:val="nil"/>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0.7</w:t>
            </w:r>
          </w:p>
        </w:tc>
        <w:tc>
          <w:tcPr>
            <w:tcW w:w="960" w:type="dxa"/>
            <w:tcBorders>
              <w:top w:val="nil"/>
              <w:left w:val="single" w:sz="4" w:space="0" w:color="auto"/>
              <w:bottom w:val="nil"/>
              <w:right w:val="nil"/>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14.9</w:t>
            </w:r>
          </w:p>
        </w:tc>
        <w:tc>
          <w:tcPr>
            <w:tcW w:w="1218" w:type="dxa"/>
            <w:tcBorders>
              <w:top w:val="nil"/>
              <w:left w:val="single" w:sz="4" w:space="0" w:color="auto"/>
              <w:bottom w:val="nil"/>
              <w:right w:val="single" w:sz="4" w:space="0" w:color="auto"/>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9,565</w:t>
            </w:r>
          </w:p>
        </w:tc>
      </w:tr>
      <w:tr w:rsidR="007B086F" w:rsidRPr="00D00822" w:rsidTr="00030F3A">
        <w:trPr>
          <w:trHeight w:val="225"/>
          <w:jc w:val="center"/>
        </w:trPr>
        <w:tc>
          <w:tcPr>
            <w:tcW w:w="4753" w:type="dxa"/>
            <w:tcBorders>
              <w:top w:val="nil"/>
              <w:left w:val="single" w:sz="4" w:space="0" w:color="auto"/>
              <w:bottom w:val="nil"/>
              <w:right w:val="nil"/>
            </w:tcBorders>
            <w:shd w:val="clear" w:color="auto" w:fill="auto"/>
            <w:hideMark/>
          </w:tcPr>
          <w:p w:rsidR="007B086F" w:rsidRPr="00D00822" w:rsidRDefault="007B086F">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Legal, Social and Welfare Professionals</w:t>
            </w:r>
          </w:p>
        </w:tc>
        <w:tc>
          <w:tcPr>
            <w:tcW w:w="1207" w:type="dxa"/>
            <w:tcBorders>
              <w:top w:val="nil"/>
              <w:left w:val="single" w:sz="4" w:space="0" w:color="auto"/>
              <w:bottom w:val="nil"/>
              <w:right w:val="nil"/>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84.4</w:t>
            </w:r>
          </w:p>
        </w:tc>
        <w:tc>
          <w:tcPr>
            <w:tcW w:w="1000" w:type="dxa"/>
            <w:tcBorders>
              <w:top w:val="nil"/>
              <w:left w:val="single" w:sz="4" w:space="0" w:color="auto"/>
              <w:bottom w:val="nil"/>
              <w:right w:val="nil"/>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0.9</w:t>
            </w:r>
          </w:p>
        </w:tc>
        <w:tc>
          <w:tcPr>
            <w:tcW w:w="960" w:type="dxa"/>
            <w:tcBorders>
              <w:top w:val="nil"/>
              <w:left w:val="single" w:sz="4" w:space="0" w:color="auto"/>
              <w:bottom w:val="nil"/>
              <w:right w:val="nil"/>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14.9</w:t>
            </w:r>
          </w:p>
        </w:tc>
        <w:tc>
          <w:tcPr>
            <w:tcW w:w="1218" w:type="dxa"/>
            <w:tcBorders>
              <w:top w:val="nil"/>
              <w:left w:val="single" w:sz="4" w:space="0" w:color="auto"/>
              <w:bottom w:val="nil"/>
              <w:right w:val="single" w:sz="4" w:space="0" w:color="auto"/>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3,707</w:t>
            </w:r>
          </w:p>
        </w:tc>
      </w:tr>
      <w:tr w:rsidR="007B086F" w:rsidRPr="00D00822" w:rsidTr="00030F3A">
        <w:trPr>
          <w:trHeight w:val="225"/>
          <w:jc w:val="center"/>
        </w:trPr>
        <w:tc>
          <w:tcPr>
            <w:tcW w:w="4753" w:type="dxa"/>
            <w:tcBorders>
              <w:top w:val="nil"/>
              <w:left w:val="single" w:sz="4" w:space="0" w:color="auto"/>
              <w:bottom w:val="nil"/>
              <w:right w:val="nil"/>
            </w:tcBorders>
            <w:shd w:val="clear" w:color="auto" w:fill="auto"/>
            <w:hideMark/>
          </w:tcPr>
          <w:p w:rsidR="007B086F" w:rsidRPr="00D00822" w:rsidRDefault="007B086F">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Business, Finance and Human Resource Professionals</w:t>
            </w:r>
          </w:p>
        </w:tc>
        <w:tc>
          <w:tcPr>
            <w:tcW w:w="1207" w:type="dxa"/>
            <w:tcBorders>
              <w:top w:val="nil"/>
              <w:left w:val="single" w:sz="4" w:space="0" w:color="auto"/>
              <w:bottom w:val="nil"/>
              <w:right w:val="nil"/>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61.0</w:t>
            </w:r>
          </w:p>
        </w:tc>
        <w:tc>
          <w:tcPr>
            <w:tcW w:w="1000" w:type="dxa"/>
            <w:tcBorders>
              <w:top w:val="nil"/>
              <w:left w:val="single" w:sz="4" w:space="0" w:color="auto"/>
              <w:bottom w:val="nil"/>
              <w:right w:val="nil"/>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0.9</w:t>
            </w:r>
          </w:p>
        </w:tc>
        <w:tc>
          <w:tcPr>
            <w:tcW w:w="960" w:type="dxa"/>
            <w:tcBorders>
              <w:top w:val="nil"/>
              <w:left w:val="single" w:sz="4" w:space="0" w:color="auto"/>
              <w:bottom w:val="nil"/>
              <w:right w:val="nil"/>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0.0</w:t>
            </w:r>
          </w:p>
        </w:tc>
        <w:tc>
          <w:tcPr>
            <w:tcW w:w="1218" w:type="dxa"/>
            <w:tcBorders>
              <w:top w:val="nil"/>
              <w:left w:val="single" w:sz="4" w:space="0" w:color="auto"/>
              <w:bottom w:val="nil"/>
              <w:right w:val="single" w:sz="4" w:space="0" w:color="auto"/>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9,110</w:t>
            </w:r>
          </w:p>
        </w:tc>
      </w:tr>
      <w:tr w:rsidR="007B086F" w:rsidRPr="00D00822" w:rsidTr="00030F3A">
        <w:trPr>
          <w:trHeight w:val="225"/>
          <w:jc w:val="center"/>
        </w:trPr>
        <w:tc>
          <w:tcPr>
            <w:tcW w:w="4753" w:type="dxa"/>
            <w:tcBorders>
              <w:top w:val="nil"/>
              <w:left w:val="single" w:sz="4" w:space="0" w:color="auto"/>
              <w:bottom w:val="nil"/>
              <w:right w:val="nil"/>
            </w:tcBorders>
            <w:shd w:val="clear" w:color="auto" w:fill="auto"/>
            <w:hideMark/>
          </w:tcPr>
          <w:p w:rsidR="007B086F" w:rsidRPr="00D00822" w:rsidRDefault="007B086F">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Information Professionals</w:t>
            </w:r>
          </w:p>
        </w:tc>
        <w:tc>
          <w:tcPr>
            <w:tcW w:w="1207" w:type="dxa"/>
            <w:tcBorders>
              <w:top w:val="nil"/>
              <w:left w:val="single" w:sz="4" w:space="0" w:color="auto"/>
              <w:bottom w:val="nil"/>
              <w:right w:val="nil"/>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139.8</w:t>
            </w:r>
          </w:p>
        </w:tc>
        <w:tc>
          <w:tcPr>
            <w:tcW w:w="1000" w:type="dxa"/>
            <w:tcBorders>
              <w:top w:val="nil"/>
              <w:left w:val="single" w:sz="4" w:space="0" w:color="auto"/>
              <w:bottom w:val="nil"/>
              <w:right w:val="nil"/>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2.4</w:t>
            </w:r>
          </w:p>
        </w:tc>
        <w:tc>
          <w:tcPr>
            <w:tcW w:w="960" w:type="dxa"/>
            <w:tcBorders>
              <w:top w:val="nil"/>
              <w:left w:val="single" w:sz="4" w:space="0" w:color="auto"/>
              <w:bottom w:val="nil"/>
              <w:right w:val="nil"/>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14.1</w:t>
            </w:r>
          </w:p>
        </w:tc>
        <w:tc>
          <w:tcPr>
            <w:tcW w:w="1218" w:type="dxa"/>
            <w:tcBorders>
              <w:top w:val="nil"/>
              <w:left w:val="single" w:sz="4" w:space="0" w:color="auto"/>
              <w:bottom w:val="nil"/>
              <w:right w:val="single" w:sz="4" w:space="0" w:color="auto"/>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1,842</w:t>
            </w:r>
          </w:p>
        </w:tc>
      </w:tr>
      <w:tr w:rsidR="007B086F" w:rsidRPr="00D00822" w:rsidTr="00030F3A">
        <w:trPr>
          <w:trHeight w:val="225"/>
          <w:jc w:val="center"/>
        </w:trPr>
        <w:tc>
          <w:tcPr>
            <w:tcW w:w="4753" w:type="dxa"/>
            <w:tcBorders>
              <w:top w:val="nil"/>
              <w:left w:val="single" w:sz="4" w:space="0" w:color="auto"/>
              <w:bottom w:val="nil"/>
              <w:right w:val="nil"/>
            </w:tcBorders>
            <w:shd w:val="clear" w:color="auto" w:fill="auto"/>
            <w:hideMark/>
          </w:tcPr>
          <w:p w:rsidR="007B086F" w:rsidRPr="00D00822" w:rsidRDefault="007B086F">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Sales, Marketing &amp; Public Relations Professionals</w:t>
            </w:r>
          </w:p>
        </w:tc>
        <w:tc>
          <w:tcPr>
            <w:tcW w:w="1207" w:type="dxa"/>
            <w:tcBorders>
              <w:top w:val="nil"/>
              <w:left w:val="single" w:sz="4" w:space="0" w:color="auto"/>
              <w:bottom w:val="nil"/>
              <w:right w:val="nil"/>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121.0</w:t>
            </w:r>
          </w:p>
        </w:tc>
        <w:tc>
          <w:tcPr>
            <w:tcW w:w="1000" w:type="dxa"/>
            <w:tcBorders>
              <w:top w:val="nil"/>
              <w:left w:val="single" w:sz="4" w:space="0" w:color="auto"/>
              <w:bottom w:val="nil"/>
              <w:right w:val="nil"/>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2.1</w:t>
            </w:r>
          </w:p>
        </w:tc>
        <w:tc>
          <w:tcPr>
            <w:tcW w:w="960" w:type="dxa"/>
            <w:tcBorders>
              <w:top w:val="nil"/>
              <w:left w:val="single" w:sz="4" w:space="0" w:color="auto"/>
              <w:bottom w:val="nil"/>
              <w:right w:val="nil"/>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10.6</w:t>
            </w:r>
          </w:p>
        </w:tc>
        <w:tc>
          <w:tcPr>
            <w:tcW w:w="1218" w:type="dxa"/>
            <w:tcBorders>
              <w:top w:val="nil"/>
              <w:left w:val="single" w:sz="4" w:space="0" w:color="auto"/>
              <w:bottom w:val="nil"/>
              <w:right w:val="single" w:sz="4" w:space="0" w:color="auto"/>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2,988</w:t>
            </w:r>
          </w:p>
        </w:tc>
      </w:tr>
      <w:tr w:rsidR="007B086F" w:rsidRPr="00D00822" w:rsidTr="00030F3A">
        <w:trPr>
          <w:trHeight w:val="225"/>
          <w:jc w:val="center"/>
        </w:trPr>
        <w:tc>
          <w:tcPr>
            <w:tcW w:w="4753" w:type="dxa"/>
            <w:tcBorders>
              <w:top w:val="nil"/>
              <w:left w:val="single" w:sz="4" w:space="0" w:color="auto"/>
              <w:bottom w:val="nil"/>
              <w:right w:val="nil"/>
            </w:tcBorders>
            <w:shd w:val="clear" w:color="auto" w:fill="auto"/>
            <w:hideMark/>
          </w:tcPr>
          <w:p w:rsidR="007B086F" w:rsidRPr="00D00822" w:rsidRDefault="007B086F">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Transport and Design Professionals, and Architects</w:t>
            </w:r>
          </w:p>
        </w:tc>
        <w:tc>
          <w:tcPr>
            <w:tcW w:w="1207" w:type="dxa"/>
            <w:tcBorders>
              <w:top w:val="nil"/>
              <w:left w:val="single" w:sz="4" w:space="0" w:color="auto"/>
              <w:bottom w:val="nil"/>
              <w:right w:val="nil"/>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131.2</w:t>
            </w:r>
          </w:p>
        </w:tc>
        <w:tc>
          <w:tcPr>
            <w:tcW w:w="1000" w:type="dxa"/>
            <w:tcBorders>
              <w:top w:val="nil"/>
              <w:left w:val="single" w:sz="4" w:space="0" w:color="auto"/>
              <w:bottom w:val="nil"/>
              <w:right w:val="nil"/>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0.9</w:t>
            </w:r>
          </w:p>
        </w:tc>
        <w:tc>
          <w:tcPr>
            <w:tcW w:w="960" w:type="dxa"/>
            <w:tcBorders>
              <w:top w:val="nil"/>
              <w:left w:val="single" w:sz="4" w:space="0" w:color="auto"/>
              <w:bottom w:val="nil"/>
              <w:right w:val="nil"/>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19.3</w:t>
            </w:r>
          </w:p>
        </w:tc>
        <w:tc>
          <w:tcPr>
            <w:tcW w:w="1218" w:type="dxa"/>
            <w:tcBorders>
              <w:top w:val="nil"/>
              <w:left w:val="single" w:sz="4" w:space="0" w:color="auto"/>
              <w:bottom w:val="nil"/>
              <w:right w:val="single" w:sz="4" w:space="0" w:color="auto"/>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2,257</w:t>
            </w:r>
          </w:p>
        </w:tc>
      </w:tr>
      <w:tr w:rsidR="007B086F" w:rsidRPr="00D00822" w:rsidTr="00030F3A">
        <w:trPr>
          <w:trHeight w:val="225"/>
          <w:jc w:val="center"/>
        </w:trPr>
        <w:tc>
          <w:tcPr>
            <w:tcW w:w="4753" w:type="dxa"/>
            <w:tcBorders>
              <w:top w:val="nil"/>
              <w:left w:val="single" w:sz="4" w:space="0" w:color="auto"/>
              <w:bottom w:val="nil"/>
              <w:right w:val="nil"/>
            </w:tcBorders>
            <w:shd w:val="clear" w:color="auto" w:fill="auto"/>
            <w:hideMark/>
          </w:tcPr>
          <w:p w:rsidR="007B086F" w:rsidRPr="00D00822" w:rsidRDefault="007B086F">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Engineers</w:t>
            </w:r>
          </w:p>
        </w:tc>
        <w:tc>
          <w:tcPr>
            <w:tcW w:w="1207" w:type="dxa"/>
            <w:tcBorders>
              <w:top w:val="nil"/>
              <w:left w:val="single" w:sz="4" w:space="0" w:color="auto"/>
              <w:bottom w:val="nil"/>
              <w:right w:val="nil"/>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49.0</w:t>
            </w:r>
          </w:p>
        </w:tc>
        <w:tc>
          <w:tcPr>
            <w:tcW w:w="1000" w:type="dxa"/>
            <w:tcBorders>
              <w:top w:val="nil"/>
              <w:left w:val="single" w:sz="4" w:space="0" w:color="auto"/>
              <w:bottom w:val="nil"/>
              <w:right w:val="nil"/>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-0.2</w:t>
            </w:r>
          </w:p>
        </w:tc>
        <w:tc>
          <w:tcPr>
            <w:tcW w:w="960" w:type="dxa"/>
            <w:tcBorders>
              <w:top w:val="nil"/>
              <w:left w:val="single" w:sz="4" w:space="0" w:color="auto"/>
              <w:bottom w:val="nil"/>
              <w:right w:val="nil"/>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-6.3</w:t>
            </w:r>
          </w:p>
        </w:tc>
        <w:tc>
          <w:tcPr>
            <w:tcW w:w="1218" w:type="dxa"/>
            <w:tcBorders>
              <w:top w:val="nil"/>
              <w:left w:val="single" w:sz="4" w:space="0" w:color="auto"/>
              <w:bottom w:val="nil"/>
              <w:right w:val="single" w:sz="4" w:space="0" w:color="auto"/>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2,268</w:t>
            </w:r>
          </w:p>
        </w:tc>
      </w:tr>
      <w:tr w:rsidR="007B086F" w:rsidRPr="00D00822" w:rsidTr="00030F3A">
        <w:trPr>
          <w:trHeight w:val="225"/>
          <w:jc w:val="center"/>
        </w:trPr>
        <w:tc>
          <w:tcPr>
            <w:tcW w:w="4753" w:type="dxa"/>
            <w:tcBorders>
              <w:top w:val="nil"/>
              <w:left w:val="single" w:sz="4" w:space="0" w:color="auto"/>
              <w:bottom w:val="nil"/>
              <w:right w:val="nil"/>
            </w:tcBorders>
            <w:shd w:val="clear" w:color="auto" w:fill="auto"/>
            <w:hideMark/>
          </w:tcPr>
          <w:p w:rsidR="007B086F" w:rsidRPr="00D00822" w:rsidRDefault="007B086F">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Science Professionals and Veterinarians</w:t>
            </w:r>
          </w:p>
        </w:tc>
        <w:tc>
          <w:tcPr>
            <w:tcW w:w="1207" w:type="dxa"/>
            <w:tcBorders>
              <w:top w:val="nil"/>
              <w:left w:val="single" w:sz="4" w:space="0" w:color="auto"/>
              <w:bottom w:val="nil"/>
              <w:right w:val="nil"/>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58.7</w:t>
            </w:r>
          </w:p>
        </w:tc>
        <w:tc>
          <w:tcPr>
            <w:tcW w:w="1000" w:type="dxa"/>
            <w:tcBorders>
              <w:top w:val="nil"/>
              <w:left w:val="single" w:sz="4" w:space="0" w:color="auto"/>
              <w:bottom w:val="nil"/>
              <w:right w:val="nil"/>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2.8</w:t>
            </w:r>
          </w:p>
        </w:tc>
        <w:tc>
          <w:tcPr>
            <w:tcW w:w="960" w:type="dxa"/>
            <w:tcBorders>
              <w:top w:val="nil"/>
              <w:left w:val="single" w:sz="4" w:space="0" w:color="auto"/>
              <w:bottom w:val="nil"/>
              <w:right w:val="nil"/>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4.0</w:t>
            </w:r>
          </w:p>
        </w:tc>
        <w:tc>
          <w:tcPr>
            <w:tcW w:w="1218" w:type="dxa"/>
            <w:tcBorders>
              <w:top w:val="nil"/>
              <w:left w:val="single" w:sz="4" w:space="0" w:color="auto"/>
              <w:bottom w:val="nil"/>
              <w:right w:val="single" w:sz="4" w:space="0" w:color="auto"/>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503</w:t>
            </w:r>
          </w:p>
        </w:tc>
      </w:tr>
      <w:tr w:rsidR="007B086F" w:rsidRPr="00D00822" w:rsidTr="00030F3A">
        <w:trPr>
          <w:trHeight w:val="225"/>
          <w:jc w:val="center"/>
        </w:trPr>
        <w:tc>
          <w:tcPr>
            <w:tcW w:w="4753" w:type="dxa"/>
            <w:tcBorders>
              <w:top w:val="nil"/>
              <w:left w:val="single" w:sz="4" w:space="0" w:color="auto"/>
              <w:bottom w:val="nil"/>
              <w:right w:val="nil"/>
            </w:tcBorders>
            <w:shd w:val="clear" w:color="auto" w:fill="auto"/>
            <w:hideMark/>
          </w:tcPr>
          <w:p w:rsidR="007B086F" w:rsidRPr="00D00822" w:rsidRDefault="007B086F">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Health Diagnostic and Therapy Professionals</w:t>
            </w:r>
          </w:p>
        </w:tc>
        <w:tc>
          <w:tcPr>
            <w:tcW w:w="1207" w:type="dxa"/>
            <w:tcBorders>
              <w:top w:val="nil"/>
              <w:left w:val="single" w:sz="4" w:space="0" w:color="auto"/>
              <w:bottom w:val="nil"/>
              <w:right w:val="nil"/>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174.8</w:t>
            </w:r>
          </w:p>
        </w:tc>
        <w:tc>
          <w:tcPr>
            <w:tcW w:w="1000" w:type="dxa"/>
            <w:tcBorders>
              <w:top w:val="nil"/>
              <w:left w:val="single" w:sz="4" w:space="0" w:color="auto"/>
              <w:bottom w:val="nil"/>
              <w:right w:val="nil"/>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-0.2</w:t>
            </w:r>
          </w:p>
        </w:tc>
        <w:tc>
          <w:tcPr>
            <w:tcW w:w="960" w:type="dxa"/>
            <w:tcBorders>
              <w:top w:val="nil"/>
              <w:left w:val="single" w:sz="4" w:space="0" w:color="auto"/>
              <w:bottom w:val="nil"/>
              <w:right w:val="nil"/>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3.1</w:t>
            </w:r>
          </w:p>
        </w:tc>
        <w:tc>
          <w:tcPr>
            <w:tcW w:w="1218" w:type="dxa"/>
            <w:tcBorders>
              <w:top w:val="nil"/>
              <w:left w:val="single" w:sz="4" w:space="0" w:color="auto"/>
              <w:bottom w:val="nil"/>
              <w:right w:val="single" w:sz="4" w:space="0" w:color="auto"/>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2,326</w:t>
            </w:r>
          </w:p>
        </w:tc>
      </w:tr>
      <w:tr w:rsidR="007B086F" w:rsidRPr="00D00822" w:rsidTr="00030F3A">
        <w:trPr>
          <w:trHeight w:val="225"/>
          <w:jc w:val="center"/>
        </w:trPr>
        <w:tc>
          <w:tcPr>
            <w:tcW w:w="4753" w:type="dxa"/>
            <w:tcBorders>
              <w:top w:val="nil"/>
              <w:left w:val="single" w:sz="4" w:space="0" w:color="auto"/>
              <w:bottom w:val="nil"/>
              <w:right w:val="nil"/>
            </w:tcBorders>
            <w:shd w:val="clear" w:color="auto" w:fill="auto"/>
            <w:hideMark/>
          </w:tcPr>
          <w:p w:rsidR="007B086F" w:rsidRPr="00D00822" w:rsidRDefault="007B086F">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Medical Practitioners and Nurses</w:t>
            </w:r>
          </w:p>
        </w:tc>
        <w:tc>
          <w:tcPr>
            <w:tcW w:w="1207" w:type="dxa"/>
            <w:tcBorders>
              <w:top w:val="nil"/>
              <w:left w:val="single" w:sz="4" w:space="0" w:color="auto"/>
              <w:bottom w:val="nil"/>
              <w:right w:val="nil"/>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179.5</w:t>
            </w:r>
          </w:p>
        </w:tc>
        <w:tc>
          <w:tcPr>
            <w:tcW w:w="1000" w:type="dxa"/>
            <w:tcBorders>
              <w:top w:val="nil"/>
              <w:left w:val="single" w:sz="4" w:space="0" w:color="auto"/>
              <w:bottom w:val="nil"/>
              <w:right w:val="nil"/>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1.7</w:t>
            </w:r>
          </w:p>
        </w:tc>
        <w:tc>
          <w:tcPr>
            <w:tcW w:w="960" w:type="dxa"/>
            <w:tcBorders>
              <w:top w:val="nil"/>
              <w:left w:val="single" w:sz="4" w:space="0" w:color="auto"/>
              <w:bottom w:val="nil"/>
              <w:right w:val="nil"/>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26.5</w:t>
            </w:r>
          </w:p>
        </w:tc>
        <w:tc>
          <w:tcPr>
            <w:tcW w:w="1218" w:type="dxa"/>
            <w:tcBorders>
              <w:top w:val="nil"/>
              <w:left w:val="single" w:sz="4" w:space="0" w:color="auto"/>
              <w:bottom w:val="nil"/>
              <w:right w:val="single" w:sz="4" w:space="0" w:color="auto"/>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4,708</w:t>
            </w:r>
          </w:p>
        </w:tc>
      </w:tr>
      <w:tr w:rsidR="007B086F" w:rsidRPr="00D00822" w:rsidTr="00030F3A">
        <w:trPr>
          <w:trHeight w:val="225"/>
          <w:jc w:val="center"/>
        </w:trPr>
        <w:tc>
          <w:tcPr>
            <w:tcW w:w="4753" w:type="dxa"/>
            <w:tcBorders>
              <w:top w:val="single" w:sz="4" w:space="0" w:color="auto"/>
              <w:left w:val="single" w:sz="4" w:space="0" w:color="auto"/>
              <w:bottom w:val="single" w:sz="4" w:space="0" w:color="auto"/>
              <w:right w:val="nil"/>
            </w:tcBorders>
            <w:shd w:val="clear" w:color="auto" w:fill="00746B"/>
            <w:hideMark/>
          </w:tcPr>
          <w:p w:rsidR="007B086F" w:rsidRPr="00D00822" w:rsidRDefault="007B086F">
            <w:pPr>
              <w:autoSpaceDE w:val="0"/>
              <w:autoSpaceDN w:val="0"/>
              <w:adjustRightInd w:val="0"/>
              <w:spacing w:after="0" w:line="240" w:lineRule="auto"/>
              <w:rPr>
                <w:rFonts w:ascii="Calibri" w:eastAsia="Times New Roman" w:hAnsi="Calibri" w:cs="Calibri"/>
                <w:b/>
                <w:bCs/>
                <w:color w:val="FFFFFF"/>
                <w:sz w:val="18"/>
                <w:szCs w:val="18"/>
                <w:lang w:eastAsia="en-AU"/>
              </w:rPr>
            </w:pPr>
            <w:r w:rsidRPr="00D00822">
              <w:rPr>
                <w:rFonts w:ascii="Calibri" w:eastAsia="Times New Roman" w:hAnsi="Calibri" w:cs="Calibri"/>
                <w:b/>
                <w:bCs/>
                <w:color w:val="FFFFFF"/>
                <w:sz w:val="18"/>
                <w:szCs w:val="18"/>
                <w:lang w:eastAsia="en-AU"/>
              </w:rPr>
              <w:t>Technicians and Trades Workers</w:t>
            </w:r>
          </w:p>
        </w:tc>
        <w:tc>
          <w:tcPr>
            <w:tcW w:w="1207" w:type="dxa"/>
            <w:tcBorders>
              <w:top w:val="single" w:sz="4" w:space="0" w:color="auto"/>
              <w:left w:val="nil"/>
              <w:bottom w:val="single" w:sz="4" w:space="0" w:color="auto"/>
              <w:right w:val="nil"/>
            </w:tcBorders>
            <w:shd w:val="clear" w:color="auto" w:fill="00746B"/>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D00822">
              <w:rPr>
                <w:rFonts w:ascii="Calibri" w:eastAsia="Times New Roman" w:hAnsi="Calibri" w:cs="Calibri"/>
                <w:b/>
                <w:bCs/>
                <w:color w:val="FFFFFF"/>
                <w:sz w:val="18"/>
                <w:szCs w:val="18"/>
                <w:lang w:eastAsia="en-AU"/>
              </w:rPr>
              <w:t>80.6</w:t>
            </w:r>
          </w:p>
        </w:tc>
        <w:tc>
          <w:tcPr>
            <w:tcW w:w="1000" w:type="dxa"/>
            <w:tcBorders>
              <w:top w:val="single" w:sz="4" w:space="0" w:color="auto"/>
              <w:left w:val="nil"/>
              <w:bottom w:val="single" w:sz="4" w:space="0" w:color="auto"/>
              <w:right w:val="nil"/>
            </w:tcBorders>
            <w:shd w:val="clear" w:color="auto" w:fill="00746B"/>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D00822">
              <w:rPr>
                <w:rFonts w:ascii="Calibri" w:eastAsia="Times New Roman" w:hAnsi="Calibri" w:cs="Calibri"/>
                <w:b/>
                <w:bCs/>
                <w:color w:val="FFFFFF"/>
                <w:sz w:val="18"/>
                <w:szCs w:val="18"/>
                <w:lang w:eastAsia="en-AU"/>
              </w:rPr>
              <w:t>-0.1</w:t>
            </w:r>
          </w:p>
        </w:tc>
        <w:tc>
          <w:tcPr>
            <w:tcW w:w="960" w:type="dxa"/>
            <w:tcBorders>
              <w:top w:val="single" w:sz="4" w:space="0" w:color="auto"/>
              <w:left w:val="nil"/>
              <w:bottom w:val="single" w:sz="4" w:space="0" w:color="auto"/>
              <w:right w:val="nil"/>
            </w:tcBorders>
            <w:shd w:val="clear" w:color="auto" w:fill="00746B"/>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D00822">
              <w:rPr>
                <w:rFonts w:ascii="Calibri" w:eastAsia="Times New Roman" w:hAnsi="Calibri" w:cs="Calibri"/>
                <w:b/>
                <w:bCs/>
                <w:color w:val="FFFFFF"/>
                <w:sz w:val="18"/>
                <w:szCs w:val="18"/>
                <w:lang w:eastAsia="en-AU"/>
              </w:rPr>
              <w:t>3.1</w:t>
            </w:r>
          </w:p>
        </w:tc>
        <w:tc>
          <w:tcPr>
            <w:tcW w:w="1218" w:type="dxa"/>
            <w:tcBorders>
              <w:top w:val="nil"/>
              <w:left w:val="nil"/>
              <w:bottom w:val="single" w:sz="4" w:space="0" w:color="auto"/>
              <w:right w:val="single" w:sz="4" w:space="0" w:color="auto"/>
            </w:tcBorders>
            <w:shd w:val="clear" w:color="auto" w:fill="00746B"/>
            <w:noWrap/>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D00822">
              <w:rPr>
                <w:rFonts w:ascii="Calibri" w:eastAsia="Times New Roman" w:hAnsi="Calibri" w:cs="Calibri"/>
                <w:b/>
                <w:bCs/>
                <w:color w:val="FFFFFF"/>
                <w:sz w:val="18"/>
                <w:szCs w:val="18"/>
                <w:lang w:eastAsia="en-AU"/>
              </w:rPr>
              <w:t>19,644</w:t>
            </w:r>
          </w:p>
        </w:tc>
      </w:tr>
      <w:tr w:rsidR="007B086F" w:rsidRPr="00D00822" w:rsidTr="00030F3A">
        <w:trPr>
          <w:trHeight w:val="225"/>
          <w:jc w:val="center"/>
        </w:trPr>
        <w:tc>
          <w:tcPr>
            <w:tcW w:w="4753" w:type="dxa"/>
            <w:tcBorders>
              <w:top w:val="nil"/>
              <w:left w:val="single" w:sz="4" w:space="0" w:color="auto"/>
              <w:bottom w:val="nil"/>
              <w:right w:val="nil"/>
            </w:tcBorders>
            <w:shd w:val="clear" w:color="auto" w:fill="auto"/>
            <w:hideMark/>
          </w:tcPr>
          <w:p w:rsidR="007B086F" w:rsidRPr="00D00822" w:rsidRDefault="007B086F">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Engineering, ICT and Science Technicians</w:t>
            </w:r>
          </w:p>
        </w:tc>
        <w:tc>
          <w:tcPr>
            <w:tcW w:w="1207" w:type="dxa"/>
            <w:tcBorders>
              <w:top w:val="nil"/>
              <w:left w:val="single" w:sz="4" w:space="0" w:color="auto"/>
              <w:bottom w:val="nil"/>
              <w:right w:val="nil"/>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85.8</w:t>
            </w:r>
          </w:p>
        </w:tc>
        <w:tc>
          <w:tcPr>
            <w:tcW w:w="1000" w:type="dxa"/>
            <w:tcBorders>
              <w:top w:val="nil"/>
              <w:left w:val="single" w:sz="4" w:space="0" w:color="auto"/>
              <w:bottom w:val="nil"/>
              <w:right w:val="nil"/>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0.0</w:t>
            </w:r>
          </w:p>
        </w:tc>
        <w:tc>
          <w:tcPr>
            <w:tcW w:w="960" w:type="dxa"/>
            <w:tcBorders>
              <w:top w:val="nil"/>
              <w:left w:val="single" w:sz="4" w:space="0" w:color="auto"/>
              <w:bottom w:val="nil"/>
              <w:right w:val="nil"/>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6.5</w:t>
            </w:r>
          </w:p>
        </w:tc>
        <w:tc>
          <w:tcPr>
            <w:tcW w:w="1218" w:type="dxa"/>
            <w:tcBorders>
              <w:top w:val="single" w:sz="4" w:space="0" w:color="auto"/>
              <w:left w:val="single" w:sz="4" w:space="0" w:color="auto"/>
              <w:bottom w:val="nil"/>
              <w:right w:val="single" w:sz="4" w:space="0" w:color="auto"/>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4,337</w:t>
            </w:r>
          </w:p>
        </w:tc>
      </w:tr>
      <w:tr w:rsidR="007B086F" w:rsidRPr="00D00822" w:rsidTr="00030F3A">
        <w:trPr>
          <w:trHeight w:val="225"/>
          <w:jc w:val="center"/>
        </w:trPr>
        <w:tc>
          <w:tcPr>
            <w:tcW w:w="4753" w:type="dxa"/>
            <w:tcBorders>
              <w:top w:val="nil"/>
              <w:left w:val="single" w:sz="4" w:space="0" w:color="auto"/>
              <w:bottom w:val="nil"/>
              <w:right w:val="nil"/>
            </w:tcBorders>
            <w:shd w:val="clear" w:color="auto" w:fill="auto"/>
            <w:hideMark/>
          </w:tcPr>
          <w:p w:rsidR="007B086F" w:rsidRPr="00D00822" w:rsidRDefault="007B086F">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Automotive and Engineering Trades</w:t>
            </w:r>
          </w:p>
        </w:tc>
        <w:tc>
          <w:tcPr>
            <w:tcW w:w="1207" w:type="dxa"/>
            <w:tcBorders>
              <w:top w:val="nil"/>
              <w:left w:val="single" w:sz="4" w:space="0" w:color="auto"/>
              <w:bottom w:val="nil"/>
              <w:right w:val="nil"/>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66.3</w:t>
            </w:r>
          </w:p>
        </w:tc>
        <w:tc>
          <w:tcPr>
            <w:tcW w:w="1000" w:type="dxa"/>
            <w:tcBorders>
              <w:top w:val="nil"/>
              <w:left w:val="single" w:sz="4" w:space="0" w:color="auto"/>
              <w:bottom w:val="nil"/>
              <w:right w:val="nil"/>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-0.7</w:t>
            </w:r>
          </w:p>
        </w:tc>
        <w:tc>
          <w:tcPr>
            <w:tcW w:w="960" w:type="dxa"/>
            <w:tcBorders>
              <w:top w:val="nil"/>
              <w:left w:val="single" w:sz="4" w:space="0" w:color="auto"/>
              <w:bottom w:val="nil"/>
              <w:right w:val="nil"/>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-10.6</w:t>
            </w:r>
          </w:p>
        </w:tc>
        <w:tc>
          <w:tcPr>
            <w:tcW w:w="1218" w:type="dxa"/>
            <w:tcBorders>
              <w:top w:val="nil"/>
              <w:left w:val="single" w:sz="4" w:space="0" w:color="auto"/>
              <w:bottom w:val="nil"/>
              <w:right w:val="single" w:sz="4" w:space="0" w:color="auto"/>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4,159</w:t>
            </w:r>
          </w:p>
        </w:tc>
      </w:tr>
      <w:tr w:rsidR="007B086F" w:rsidRPr="00D00822" w:rsidTr="00030F3A">
        <w:trPr>
          <w:trHeight w:val="225"/>
          <w:jc w:val="center"/>
        </w:trPr>
        <w:tc>
          <w:tcPr>
            <w:tcW w:w="4753" w:type="dxa"/>
            <w:tcBorders>
              <w:top w:val="nil"/>
              <w:left w:val="single" w:sz="4" w:space="0" w:color="auto"/>
              <w:bottom w:val="nil"/>
              <w:right w:val="nil"/>
            </w:tcBorders>
            <w:shd w:val="clear" w:color="auto" w:fill="auto"/>
            <w:hideMark/>
          </w:tcPr>
          <w:p w:rsidR="007B086F" w:rsidRPr="00D00822" w:rsidRDefault="007B086F">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Construction Trades</w:t>
            </w:r>
          </w:p>
        </w:tc>
        <w:tc>
          <w:tcPr>
            <w:tcW w:w="1207" w:type="dxa"/>
            <w:tcBorders>
              <w:top w:val="nil"/>
              <w:left w:val="single" w:sz="4" w:space="0" w:color="auto"/>
              <w:bottom w:val="nil"/>
              <w:right w:val="nil"/>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96.8</w:t>
            </w:r>
          </w:p>
        </w:tc>
        <w:tc>
          <w:tcPr>
            <w:tcW w:w="1000" w:type="dxa"/>
            <w:tcBorders>
              <w:top w:val="nil"/>
              <w:left w:val="single" w:sz="4" w:space="0" w:color="auto"/>
              <w:bottom w:val="nil"/>
              <w:right w:val="nil"/>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1.3</w:t>
            </w:r>
          </w:p>
        </w:tc>
        <w:tc>
          <w:tcPr>
            <w:tcW w:w="960" w:type="dxa"/>
            <w:tcBorders>
              <w:top w:val="nil"/>
              <w:left w:val="single" w:sz="4" w:space="0" w:color="auto"/>
              <w:bottom w:val="nil"/>
              <w:right w:val="nil"/>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17.0</w:t>
            </w:r>
          </w:p>
        </w:tc>
        <w:tc>
          <w:tcPr>
            <w:tcW w:w="1218" w:type="dxa"/>
            <w:tcBorders>
              <w:top w:val="nil"/>
              <w:left w:val="single" w:sz="4" w:space="0" w:color="auto"/>
              <w:bottom w:val="nil"/>
              <w:right w:val="single" w:sz="4" w:space="0" w:color="auto"/>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2,705</w:t>
            </w:r>
          </w:p>
        </w:tc>
      </w:tr>
      <w:tr w:rsidR="007B086F" w:rsidRPr="00D00822" w:rsidTr="00030F3A">
        <w:trPr>
          <w:trHeight w:val="225"/>
          <w:jc w:val="center"/>
        </w:trPr>
        <w:tc>
          <w:tcPr>
            <w:tcW w:w="4753" w:type="dxa"/>
            <w:tcBorders>
              <w:top w:val="nil"/>
              <w:left w:val="single" w:sz="4" w:space="0" w:color="auto"/>
              <w:bottom w:val="nil"/>
              <w:right w:val="nil"/>
            </w:tcBorders>
            <w:shd w:val="clear" w:color="auto" w:fill="auto"/>
            <w:hideMark/>
          </w:tcPr>
          <w:p w:rsidR="007B086F" w:rsidRPr="00D00822" w:rsidRDefault="007B086F">
            <w:pPr>
              <w:autoSpaceDE w:val="0"/>
              <w:autoSpaceDN w:val="0"/>
              <w:adjustRightInd w:val="0"/>
              <w:spacing w:after="0" w:line="240" w:lineRule="auto"/>
              <w:rPr>
                <w:rFonts w:ascii="Calibri" w:eastAsia="Times New Roman" w:hAnsi="Calibri" w:cs="Calibri"/>
                <w:color w:val="000000"/>
                <w:sz w:val="18"/>
                <w:szCs w:val="18"/>
                <w:lang w:eastAsia="en-AU"/>
              </w:rPr>
            </w:pPr>
            <w:proofErr w:type="spellStart"/>
            <w:r w:rsidRPr="00D00822">
              <w:rPr>
                <w:rFonts w:ascii="Calibri" w:eastAsia="Times New Roman" w:hAnsi="Calibri" w:cs="Calibri"/>
                <w:color w:val="000000"/>
                <w:sz w:val="18"/>
                <w:szCs w:val="18"/>
                <w:lang w:eastAsia="en-AU"/>
              </w:rPr>
              <w:t>Electrotechnology</w:t>
            </w:r>
            <w:proofErr w:type="spellEnd"/>
            <w:r w:rsidRPr="00D00822">
              <w:rPr>
                <w:rFonts w:ascii="Calibri" w:eastAsia="Times New Roman" w:hAnsi="Calibri" w:cs="Calibri"/>
                <w:color w:val="000000"/>
                <w:sz w:val="18"/>
                <w:szCs w:val="18"/>
                <w:lang w:eastAsia="en-AU"/>
              </w:rPr>
              <w:t xml:space="preserve"> and Telecommunications Trades</w:t>
            </w:r>
          </w:p>
        </w:tc>
        <w:tc>
          <w:tcPr>
            <w:tcW w:w="1207" w:type="dxa"/>
            <w:tcBorders>
              <w:top w:val="nil"/>
              <w:left w:val="single" w:sz="4" w:space="0" w:color="auto"/>
              <w:bottom w:val="nil"/>
              <w:right w:val="nil"/>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73.0</w:t>
            </w:r>
          </w:p>
        </w:tc>
        <w:tc>
          <w:tcPr>
            <w:tcW w:w="1000" w:type="dxa"/>
            <w:tcBorders>
              <w:top w:val="nil"/>
              <w:left w:val="single" w:sz="4" w:space="0" w:color="auto"/>
              <w:bottom w:val="nil"/>
              <w:right w:val="nil"/>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-0.5</w:t>
            </w:r>
          </w:p>
        </w:tc>
        <w:tc>
          <w:tcPr>
            <w:tcW w:w="960" w:type="dxa"/>
            <w:tcBorders>
              <w:top w:val="nil"/>
              <w:left w:val="single" w:sz="4" w:space="0" w:color="auto"/>
              <w:bottom w:val="nil"/>
              <w:right w:val="nil"/>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-1.1</w:t>
            </w:r>
          </w:p>
        </w:tc>
        <w:tc>
          <w:tcPr>
            <w:tcW w:w="1218" w:type="dxa"/>
            <w:tcBorders>
              <w:top w:val="nil"/>
              <w:left w:val="single" w:sz="4" w:space="0" w:color="auto"/>
              <w:bottom w:val="nil"/>
              <w:right w:val="single" w:sz="4" w:space="0" w:color="auto"/>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1,791</w:t>
            </w:r>
          </w:p>
        </w:tc>
      </w:tr>
      <w:tr w:rsidR="007B086F" w:rsidRPr="00D00822" w:rsidTr="00030F3A">
        <w:trPr>
          <w:trHeight w:val="225"/>
          <w:jc w:val="center"/>
        </w:trPr>
        <w:tc>
          <w:tcPr>
            <w:tcW w:w="4753" w:type="dxa"/>
            <w:tcBorders>
              <w:top w:val="nil"/>
              <w:left w:val="single" w:sz="4" w:space="0" w:color="auto"/>
              <w:bottom w:val="nil"/>
              <w:right w:val="nil"/>
            </w:tcBorders>
            <w:shd w:val="clear" w:color="auto" w:fill="auto"/>
            <w:hideMark/>
          </w:tcPr>
          <w:p w:rsidR="007B086F" w:rsidRPr="00D00822" w:rsidRDefault="007B086F">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Food Trades</w:t>
            </w:r>
          </w:p>
        </w:tc>
        <w:tc>
          <w:tcPr>
            <w:tcW w:w="1207" w:type="dxa"/>
            <w:tcBorders>
              <w:top w:val="nil"/>
              <w:left w:val="single" w:sz="4" w:space="0" w:color="auto"/>
              <w:bottom w:val="nil"/>
              <w:right w:val="nil"/>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93.3</w:t>
            </w:r>
          </w:p>
        </w:tc>
        <w:tc>
          <w:tcPr>
            <w:tcW w:w="1000" w:type="dxa"/>
            <w:tcBorders>
              <w:top w:val="nil"/>
              <w:left w:val="single" w:sz="4" w:space="0" w:color="auto"/>
              <w:bottom w:val="nil"/>
              <w:right w:val="nil"/>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0.1</w:t>
            </w:r>
          </w:p>
        </w:tc>
        <w:tc>
          <w:tcPr>
            <w:tcW w:w="960" w:type="dxa"/>
            <w:tcBorders>
              <w:top w:val="nil"/>
              <w:left w:val="single" w:sz="4" w:space="0" w:color="auto"/>
              <w:bottom w:val="nil"/>
              <w:right w:val="nil"/>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3.3</w:t>
            </w:r>
          </w:p>
        </w:tc>
        <w:tc>
          <w:tcPr>
            <w:tcW w:w="1218" w:type="dxa"/>
            <w:tcBorders>
              <w:top w:val="nil"/>
              <w:left w:val="single" w:sz="4" w:space="0" w:color="auto"/>
              <w:bottom w:val="nil"/>
              <w:right w:val="single" w:sz="4" w:space="0" w:color="auto"/>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3,974</w:t>
            </w:r>
          </w:p>
        </w:tc>
      </w:tr>
      <w:tr w:rsidR="007B086F" w:rsidRPr="00D00822" w:rsidTr="00030F3A">
        <w:trPr>
          <w:trHeight w:val="225"/>
          <w:jc w:val="center"/>
        </w:trPr>
        <w:tc>
          <w:tcPr>
            <w:tcW w:w="4753" w:type="dxa"/>
            <w:tcBorders>
              <w:top w:val="nil"/>
              <w:left w:val="single" w:sz="4" w:space="0" w:color="auto"/>
              <w:bottom w:val="nil"/>
              <w:right w:val="nil"/>
            </w:tcBorders>
            <w:shd w:val="clear" w:color="auto" w:fill="auto"/>
            <w:hideMark/>
          </w:tcPr>
          <w:p w:rsidR="007B086F" w:rsidRPr="00D00822" w:rsidRDefault="007B086F">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Skilled Animal and Horticultural Workers</w:t>
            </w:r>
          </w:p>
        </w:tc>
        <w:tc>
          <w:tcPr>
            <w:tcW w:w="1207" w:type="dxa"/>
            <w:tcBorders>
              <w:top w:val="nil"/>
              <w:left w:val="single" w:sz="4" w:space="0" w:color="auto"/>
              <w:bottom w:val="nil"/>
              <w:right w:val="nil"/>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77.2</w:t>
            </w:r>
          </w:p>
        </w:tc>
        <w:tc>
          <w:tcPr>
            <w:tcW w:w="1000" w:type="dxa"/>
            <w:tcBorders>
              <w:top w:val="nil"/>
              <w:left w:val="single" w:sz="4" w:space="0" w:color="auto"/>
              <w:bottom w:val="nil"/>
              <w:right w:val="nil"/>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2.5</w:t>
            </w:r>
          </w:p>
        </w:tc>
        <w:tc>
          <w:tcPr>
            <w:tcW w:w="960" w:type="dxa"/>
            <w:tcBorders>
              <w:top w:val="nil"/>
              <w:left w:val="single" w:sz="4" w:space="0" w:color="auto"/>
              <w:bottom w:val="nil"/>
              <w:right w:val="nil"/>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25.6</w:t>
            </w:r>
          </w:p>
        </w:tc>
        <w:tc>
          <w:tcPr>
            <w:tcW w:w="1218" w:type="dxa"/>
            <w:tcBorders>
              <w:top w:val="nil"/>
              <w:left w:val="single" w:sz="4" w:space="0" w:color="auto"/>
              <w:bottom w:val="nil"/>
              <w:right w:val="single" w:sz="4" w:space="0" w:color="auto"/>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812</w:t>
            </w:r>
          </w:p>
        </w:tc>
      </w:tr>
      <w:tr w:rsidR="007B086F" w:rsidRPr="00D00822" w:rsidTr="00030F3A">
        <w:trPr>
          <w:trHeight w:val="225"/>
          <w:jc w:val="center"/>
        </w:trPr>
        <w:tc>
          <w:tcPr>
            <w:tcW w:w="4753" w:type="dxa"/>
            <w:tcBorders>
              <w:top w:val="nil"/>
              <w:left w:val="single" w:sz="4" w:space="0" w:color="auto"/>
              <w:bottom w:val="nil"/>
              <w:right w:val="nil"/>
            </w:tcBorders>
            <w:shd w:val="clear" w:color="auto" w:fill="auto"/>
            <w:hideMark/>
          </w:tcPr>
          <w:p w:rsidR="007B086F" w:rsidRPr="00D00822" w:rsidRDefault="007B086F">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Hairdressers, Printing, Clothing and Wood Trades</w:t>
            </w:r>
          </w:p>
        </w:tc>
        <w:tc>
          <w:tcPr>
            <w:tcW w:w="1207" w:type="dxa"/>
            <w:tcBorders>
              <w:top w:val="nil"/>
              <w:left w:val="single" w:sz="4" w:space="0" w:color="auto"/>
              <w:bottom w:val="nil"/>
              <w:right w:val="nil"/>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78.2</w:t>
            </w:r>
          </w:p>
        </w:tc>
        <w:tc>
          <w:tcPr>
            <w:tcW w:w="1000" w:type="dxa"/>
            <w:tcBorders>
              <w:top w:val="nil"/>
              <w:left w:val="single" w:sz="4" w:space="0" w:color="auto"/>
              <w:bottom w:val="nil"/>
              <w:right w:val="nil"/>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1.1</w:t>
            </w:r>
          </w:p>
        </w:tc>
        <w:tc>
          <w:tcPr>
            <w:tcW w:w="960" w:type="dxa"/>
            <w:tcBorders>
              <w:top w:val="nil"/>
              <w:left w:val="single" w:sz="4" w:space="0" w:color="auto"/>
              <w:bottom w:val="nil"/>
              <w:right w:val="nil"/>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5.1</w:t>
            </w:r>
          </w:p>
        </w:tc>
        <w:tc>
          <w:tcPr>
            <w:tcW w:w="1218" w:type="dxa"/>
            <w:tcBorders>
              <w:top w:val="nil"/>
              <w:left w:val="single" w:sz="4" w:space="0" w:color="auto"/>
              <w:bottom w:val="nil"/>
              <w:right w:val="single" w:sz="4" w:space="0" w:color="auto"/>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1,389</w:t>
            </w:r>
          </w:p>
        </w:tc>
      </w:tr>
      <w:tr w:rsidR="007B086F" w:rsidRPr="00D00822" w:rsidTr="00030F3A">
        <w:trPr>
          <w:trHeight w:val="225"/>
          <w:jc w:val="center"/>
        </w:trPr>
        <w:tc>
          <w:tcPr>
            <w:tcW w:w="4753" w:type="dxa"/>
            <w:tcBorders>
              <w:top w:val="nil"/>
              <w:left w:val="single" w:sz="4" w:space="0" w:color="auto"/>
              <w:bottom w:val="nil"/>
              <w:right w:val="nil"/>
            </w:tcBorders>
            <w:shd w:val="clear" w:color="auto" w:fill="auto"/>
            <w:hideMark/>
          </w:tcPr>
          <w:p w:rsidR="007B086F" w:rsidRPr="00D00822" w:rsidRDefault="007B086F">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Jewellers, Arts and Other Trades Workers</w:t>
            </w:r>
          </w:p>
        </w:tc>
        <w:tc>
          <w:tcPr>
            <w:tcW w:w="1207" w:type="dxa"/>
            <w:tcBorders>
              <w:top w:val="nil"/>
              <w:left w:val="single" w:sz="4" w:space="0" w:color="auto"/>
              <w:bottom w:val="nil"/>
              <w:right w:val="nil"/>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80.8</w:t>
            </w:r>
          </w:p>
        </w:tc>
        <w:tc>
          <w:tcPr>
            <w:tcW w:w="1000" w:type="dxa"/>
            <w:tcBorders>
              <w:top w:val="nil"/>
              <w:left w:val="single" w:sz="4" w:space="0" w:color="auto"/>
              <w:bottom w:val="nil"/>
              <w:right w:val="nil"/>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1.3</w:t>
            </w:r>
          </w:p>
        </w:tc>
        <w:tc>
          <w:tcPr>
            <w:tcW w:w="960" w:type="dxa"/>
            <w:tcBorders>
              <w:top w:val="nil"/>
              <w:left w:val="single" w:sz="4" w:space="0" w:color="auto"/>
              <w:bottom w:val="nil"/>
              <w:right w:val="nil"/>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15.0</w:t>
            </w:r>
          </w:p>
        </w:tc>
        <w:tc>
          <w:tcPr>
            <w:tcW w:w="1218" w:type="dxa"/>
            <w:tcBorders>
              <w:top w:val="nil"/>
              <w:left w:val="single" w:sz="4" w:space="0" w:color="auto"/>
              <w:bottom w:val="single" w:sz="4" w:space="0" w:color="auto"/>
              <w:right w:val="single" w:sz="4" w:space="0" w:color="auto"/>
            </w:tcBorders>
            <w:shd w:val="clear" w:color="auto" w:fill="auto"/>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430</w:t>
            </w:r>
          </w:p>
        </w:tc>
      </w:tr>
      <w:tr w:rsidR="007B086F" w:rsidRPr="00D00822" w:rsidTr="00030F3A">
        <w:trPr>
          <w:trHeight w:val="225"/>
          <w:jc w:val="center"/>
        </w:trPr>
        <w:tc>
          <w:tcPr>
            <w:tcW w:w="4753" w:type="dxa"/>
            <w:tcBorders>
              <w:top w:val="single" w:sz="4" w:space="0" w:color="auto"/>
              <w:left w:val="single" w:sz="4" w:space="0" w:color="auto"/>
              <w:bottom w:val="single" w:sz="4" w:space="0" w:color="auto"/>
              <w:right w:val="nil"/>
            </w:tcBorders>
            <w:shd w:val="clear" w:color="auto" w:fill="00746B"/>
            <w:hideMark/>
          </w:tcPr>
          <w:p w:rsidR="007B086F" w:rsidRPr="00D00822" w:rsidRDefault="007B086F">
            <w:pPr>
              <w:autoSpaceDE w:val="0"/>
              <w:autoSpaceDN w:val="0"/>
              <w:adjustRightInd w:val="0"/>
              <w:spacing w:after="0" w:line="240" w:lineRule="auto"/>
              <w:rPr>
                <w:rFonts w:ascii="Calibri" w:eastAsia="Times New Roman" w:hAnsi="Calibri" w:cs="Calibri"/>
                <w:b/>
                <w:bCs/>
                <w:color w:val="FFFFFF"/>
                <w:sz w:val="18"/>
                <w:szCs w:val="18"/>
                <w:lang w:eastAsia="en-AU"/>
              </w:rPr>
            </w:pPr>
            <w:r w:rsidRPr="00D00822">
              <w:rPr>
                <w:rFonts w:ascii="Calibri" w:eastAsia="Times New Roman" w:hAnsi="Calibri" w:cs="Calibri"/>
                <w:b/>
                <w:bCs/>
                <w:color w:val="FFFFFF"/>
                <w:sz w:val="18"/>
                <w:szCs w:val="18"/>
                <w:lang w:eastAsia="en-AU"/>
              </w:rPr>
              <w:t>Skilled IVI Total</w:t>
            </w:r>
          </w:p>
        </w:tc>
        <w:tc>
          <w:tcPr>
            <w:tcW w:w="1207" w:type="dxa"/>
            <w:tcBorders>
              <w:top w:val="single" w:sz="4" w:space="0" w:color="auto"/>
              <w:left w:val="nil"/>
              <w:bottom w:val="single" w:sz="4" w:space="0" w:color="auto"/>
              <w:right w:val="nil"/>
            </w:tcBorders>
            <w:shd w:val="clear" w:color="auto" w:fill="00746B"/>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D00822">
              <w:rPr>
                <w:rFonts w:ascii="Calibri" w:eastAsia="Times New Roman" w:hAnsi="Calibri" w:cs="Calibri"/>
                <w:b/>
                <w:bCs/>
                <w:color w:val="FFFFFF"/>
                <w:sz w:val="18"/>
                <w:szCs w:val="18"/>
                <w:lang w:eastAsia="en-AU"/>
              </w:rPr>
              <w:t>84.2</w:t>
            </w:r>
          </w:p>
        </w:tc>
        <w:tc>
          <w:tcPr>
            <w:tcW w:w="1000" w:type="dxa"/>
            <w:tcBorders>
              <w:top w:val="single" w:sz="4" w:space="0" w:color="auto"/>
              <w:left w:val="nil"/>
              <w:bottom w:val="single" w:sz="4" w:space="0" w:color="auto"/>
              <w:right w:val="nil"/>
            </w:tcBorders>
            <w:shd w:val="clear" w:color="auto" w:fill="00746B"/>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D00822">
              <w:rPr>
                <w:rFonts w:ascii="Calibri" w:eastAsia="Times New Roman" w:hAnsi="Calibri" w:cs="Calibri"/>
                <w:b/>
                <w:bCs/>
                <w:color w:val="FFFFFF"/>
                <w:sz w:val="18"/>
                <w:szCs w:val="18"/>
                <w:lang w:eastAsia="en-AU"/>
              </w:rPr>
              <w:t>0.7</w:t>
            </w:r>
          </w:p>
        </w:tc>
        <w:tc>
          <w:tcPr>
            <w:tcW w:w="960" w:type="dxa"/>
            <w:tcBorders>
              <w:top w:val="single" w:sz="4" w:space="0" w:color="auto"/>
              <w:left w:val="nil"/>
              <w:bottom w:val="single" w:sz="4" w:space="0" w:color="auto"/>
              <w:right w:val="nil"/>
            </w:tcBorders>
            <w:shd w:val="clear" w:color="auto" w:fill="00746B"/>
            <w:vAlign w:val="bottom"/>
            <w:hideMark/>
          </w:tcPr>
          <w:p w:rsidR="007B086F" w:rsidRPr="00D00822" w:rsidRDefault="007B086F" w:rsidP="007B086F">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D00822">
              <w:rPr>
                <w:rFonts w:ascii="Calibri" w:eastAsia="Times New Roman" w:hAnsi="Calibri" w:cs="Calibri"/>
                <w:b/>
                <w:bCs/>
                <w:color w:val="FFFFFF"/>
                <w:sz w:val="18"/>
                <w:szCs w:val="18"/>
                <w:lang w:eastAsia="en-AU"/>
              </w:rPr>
              <w:t>8.0</w:t>
            </w:r>
          </w:p>
        </w:tc>
        <w:tc>
          <w:tcPr>
            <w:tcW w:w="1218" w:type="dxa"/>
            <w:tcBorders>
              <w:top w:val="single" w:sz="4" w:space="0" w:color="auto"/>
              <w:left w:val="nil"/>
              <w:bottom w:val="single" w:sz="4" w:space="0" w:color="auto"/>
              <w:right w:val="single" w:sz="4" w:space="0" w:color="auto"/>
            </w:tcBorders>
            <w:shd w:val="clear" w:color="auto" w:fill="00746B"/>
            <w:noWrap/>
            <w:vAlign w:val="bottom"/>
            <w:hideMark/>
          </w:tcPr>
          <w:p w:rsidR="007B086F" w:rsidRPr="00D00822" w:rsidRDefault="007B086F" w:rsidP="007B086F">
            <w:pPr>
              <w:autoSpaceDE w:val="0"/>
              <w:autoSpaceDN w:val="0"/>
              <w:adjustRightInd w:val="0"/>
              <w:spacing w:after="0" w:line="240" w:lineRule="auto"/>
              <w:jc w:val="right"/>
              <w:rPr>
                <w:rFonts w:ascii="Calibri" w:hAnsi="Calibri" w:cs="Calibri"/>
                <w:b/>
                <w:bCs/>
                <w:color w:val="FFFFFF"/>
                <w:sz w:val="18"/>
                <w:szCs w:val="18"/>
                <w:lang w:eastAsia="en-AU"/>
              </w:rPr>
            </w:pPr>
            <w:r w:rsidRPr="00D00822">
              <w:rPr>
                <w:rFonts w:ascii="Calibri" w:eastAsia="Times New Roman" w:hAnsi="Calibri" w:cs="Calibri"/>
                <w:b/>
                <w:bCs/>
                <w:color w:val="FFFFFF"/>
                <w:sz w:val="18"/>
                <w:szCs w:val="18"/>
                <w:lang w:eastAsia="en-AU"/>
              </w:rPr>
              <w:t>61,068</w:t>
            </w:r>
          </w:p>
        </w:tc>
      </w:tr>
    </w:tbl>
    <w:p w:rsidR="00930C49" w:rsidRPr="00D00822" w:rsidRDefault="00930C49" w:rsidP="00930C49">
      <w:pPr>
        <w:spacing w:after="120" w:line="240" w:lineRule="auto"/>
        <w:jc w:val="both"/>
      </w:pPr>
    </w:p>
    <w:p w:rsidR="003B3AF2" w:rsidRPr="00D00822" w:rsidRDefault="003B3AF2" w:rsidP="003B3AF2">
      <w:pPr>
        <w:pStyle w:val="BodyTextIndent"/>
        <w:tabs>
          <w:tab w:val="left" w:pos="-1843"/>
          <w:tab w:val="left" w:pos="426"/>
          <w:tab w:val="left" w:pos="1701"/>
        </w:tabs>
        <w:ind w:left="0"/>
        <w:jc w:val="both"/>
        <w:rPr>
          <w:rFonts w:asciiTheme="minorHAnsi" w:hAnsiTheme="minorHAnsi" w:cstheme="minorHAnsi"/>
          <w:szCs w:val="22"/>
        </w:rPr>
      </w:pPr>
    </w:p>
    <w:p w:rsidR="003B3AF2" w:rsidRPr="00D00822" w:rsidRDefault="003B3AF2" w:rsidP="003B3AF2">
      <w:pPr>
        <w:pStyle w:val="BodyTextIndent"/>
        <w:tabs>
          <w:tab w:val="left" w:pos="-1843"/>
          <w:tab w:val="left" w:pos="426"/>
          <w:tab w:val="left" w:pos="1701"/>
        </w:tabs>
        <w:ind w:left="0"/>
        <w:jc w:val="both"/>
        <w:rPr>
          <w:rFonts w:asciiTheme="minorHAnsi" w:hAnsiTheme="minorHAnsi" w:cstheme="minorHAnsi"/>
          <w:szCs w:val="22"/>
        </w:rPr>
      </w:pPr>
    </w:p>
    <w:p w:rsidR="00930C49" w:rsidRPr="00D00822" w:rsidRDefault="00930C49" w:rsidP="00930C49">
      <w:pPr>
        <w:spacing w:after="120" w:line="240" w:lineRule="auto"/>
        <w:jc w:val="both"/>
      </w:pPr>
    </w:p>
    <w:p w:rsidR="00930C49" w:rsidRPr="00D00822" w:rsidRDefault="00930C49" w:rsidP="00930C49">
      <w:pPr>
        <w:pStyle w:val="Heading2"/>
        <w:rPr>
          <w:color w:val="00746B"/>
        </w:rPr>
      </w:pPr>
      <w:r w:rsidRPr="00D00822">
        <w:br w:type="page"/>
      </w:r>
      <w:r w:rsidRPr="00D00822">
        <w:rPr>
          <w:color w:val="00746B"/>
        </w:rPr>
        <w:lastRenderedPageBreak/>
        <w:t>Regional Internet Vacancy Index</w:t>
      </w:r>
    </w:p>
    <w:p w:rsidR="00930C49" w:rsidRPr="00D00822" w:rsidRDefault="00930C49" w:rsidP="00930C49">
      <w:pPr>
        <w:spacing w:after="120" w:line="240" w:lineRule="auto"/>
        <w:jc w:val="both"/>
      </w:pPr>
      <w:r w:rsidRPr="00D00822">
        <w:t xml:space="preserve">Over the year to </w:t>
      </w:r>
      <w:r w:rsidR="00D00822">
        <w:t>March</w:t>
      </w:r>
      <w:r w:rsidR="009C7A53" w:rsidRPr="00D00822">
        <w:t xml:space="preserve"> 2015</w:t>
      </w:r>
      <w:r w:rsidRPr="00D00822">
        <w:t xml:space="preserve">, vacancies increased in </w:t>
      </w:r>
      <w:r w:rsidR="00C51617" w:rsidRPr="00D00822">
        <w:t>18</w:t>
      </w:r>
      <w:r w:rsidRPr="00D00822">
        <w:t xml:space="preserve"> of the 38 </w:t>
      </w:r>
      <w:r w:rsidR="005A11AF" w:rsidRPr="00D00822">
        <w:t xml:space="preserve">IVI </w:t>
      </w:r>
      <w:r w:rsidRPr="00D00822">
        <w:t xml:space="preserve">regions. </w:t>
      </w:r>
      <w:r w:rsidR="00B30EF6" w:rsidRPr="00D00822">
        <w:t>T</w:t>
      </w:r>
      <w:r w:rsidR="00125CB2" w:rsidRPr="00D00822">
        <w:rPr>
          <w:rFonts w:ascii="Calibri" w:hAnsi="Calibri" w:cs="Calibri"/>
          <w:shd w:val="clear" w:color="auto" w:fill="FFFFFF"/>
          <w:lang w:eastAsia="en-AU"/>
        </w:rPr>
        <w:t>h</w:t>
      </w:r>
      <w:r w:rsidRPr="00D00822">
        <w:t>e strongest increases w</w:t>
      </w:r>
      <w:r w:rsidR="00D415EE" w:rsidRPr="00D00822">
        <w:t>ere recorded in</w:t>
      </w:r>
      <w:r w:rsidRPr="00D00822">
        <w:t xml:space="preserve"> </w:t>
      </w:r>
      <w:r w:rsidR="00BD21CD" w:rsidRPr="00D00822">
        <w:t>Ballarat</w:t>
      </w:r>
      <w:r w:rsidR="00C51617" w:rsidRPr="00D00822">
        <w:t xml:space="preserve"> &amp; Central Highlands (up by 19.9</w:t>
      </w:r>
      <w:r w:rsidR="00BD21CD" w:rsidRPr="00D00822">
        <w:t xml:space="preserve">%), </w:t>
      </w:r>
      <w:r w:rsidR="0002575D" w:rsidRPr="00D00822">
        <w:t xml:space="preserve">Canberra &amp; </w:t>
      </w:r>
      <w:r w:rsidR="005273D7" w:rsidRPr="00D00822">
        <w:t>ACT (</w:t>
      </w:r>
      <w:r w:rsidR="00BD21CD" w:rsidRPr="00D00822">
        <w:t>1</w:t>
      </w:r>
      <w:r w:rsidR="00C51617" w:rsidRPr="00D00822">
        <w:t>8</w:t>
      </w:r>
      <w:r w:rsidR="00BD21CD" w:rsidRPr="00D00822">
        <w:t>.</w:t>
      </w:r>
      <w:r w:rsidR="00C51617" w:rsidRPr="00D00822">
        <w:t>7</w:t>
      </w:r>
      <w:r w:rsidR="005273D7" w:rsidRPr="00D00822">
        <w:t>%)</w:t>
      </w:r>
      <w:r w:rsidR="00BD21CD" w:rsidRPr="00D00822">
        <w:t xml:space="preserve"> and</w:t>
      </w:r>
      <w:r w:rsidR="005273D7" w:rsidRPr="00D00822">
        <w:t xml:space="preserve"> </w:t>
      </w:r>
      <w:r w:rsidR="00815D54" w:rsidRPr="00D00822">
        <w:t>Illawarra &amp; South Coast</w:t>
      </w:r>
      <w:r w:rsidR="00B30EF6" w:rsidRPr="00D00822">
        <w:t xml:space="preserve"> (</w:t>
      </w:r>
      <w:r w:rsidR="00BD21CD" w:rsidRPr="00D00822">
        <w:t>1</w:t>
      </w:r>
      <w:r w:rsidR="00C51617" w:rsidRPr="00D00822">
        <w:t>4</w:t>
      </w:r>
      <w:r w:rsidR="00BD21CD" w:rsidRPr="00D00822">
        <w:t>.</w:t>
      </w:r>
      <w:r w:rsidR="00C51617" w:rsidRPr="00D00822">
        <w:t>7</w:t>
      </w:r>
      <w:r w:rsidR="00487086" w:rsidRPr="00D00822">
        <w:t>%)</w:t>
      </w:r>
      <w:r w:rsidRPr="00D00822">
        <w:t xml:space="preserve">, while the strongest falls were in </w:t>
      </w:r>
      <w:r w:rsidR="00C51617" w:rsidRPr="00D00822">
        <w:t xml:space="preserve">Pilbara &amp; Kimberley </w:t>
      </w:r>
      <w:r w:rsidR="00DA0CD0" w:rsidRPr="00D00822">
        <w:t>(down </w:t>
      </w:r>
      <w:r w:rsidR="00C03571" w:rsidRPr="00D00822">
        <w:t xml:space="preserve">by </w:t>
      </w:r>
      <w:r w:rsidR="00C51617" w:rsidRPr="00D00822">
        <w:t>30.0</w:t>
      </w:r>
      <w:r w:rsidR="00C03571" w:rsidRPr="00D00822">
        <w:t>%)</w:t>
      </w:r>
      <w:r w:rsidR="00BD21CD" w:rsidRPr="00D00822">
        <w:t xml:space="preserve">, </w:t>
      </w:r>
      <w:r w:rsidR="00C51617" w:rsidRPr="00D00822">
        <w:t xml:space="preserve">Toowoomba &amp; South West QLD </w:t>
      </w:r>
      <w:r w:rsidR="00BD21CD" w:rsidRPr="00D00822">
        <w:t>(2</w:t>
      </w:r>
      <w:r w:rsidR="00C51617" w:rsidRPr="00D00822">
        <w:t>7</w:t>
      </w:r>
      <w:r w:rsidR="00BD21CD" w:rsidRPr="00D00822">
        <w:t>.</w:t>
      </w:r>
      <w:r w:rsidR="00C51617" w:rsidRPr="00D00822">
        <w:t>2</w:t>
      </w:r>
      <w:r w:rsidR="00BD21CD" w:rsidRPr="00D00822">
        <w:t>%)</w:t>
      </w:r>
      <w:r w:rsidR="00C03571" w:rsidRPr="00D00822">
        <w:t xml:space="preserve"> and </w:t>
      </w:r>
      <w:r w:rsidR="00BD21CD" w:rsidRPr="00D00822">
        <w:t>Port Augusta &amp; Eyre Peninsula</w:t>
      </w:r>
      <w:r w:rsidR="0069550D" w:rsidRPr="00D00822">
        <w:t xml:space="preserve"> </w:t>
      </w:r>
      <w:r w:rsidR="00A15233" w:rsidRPr="00D00822">
        <w:t>(</w:t>
      </w:r>
      <w:r w:rsidR="005E4661" w:rsidRPr="00D00822">
        <w:t>2</w:t>
      </w:r>
      <w:r w:rsidR="009C7A53" w:rsidRPr="00D00822">
        <w:t>2</w:t>
      </w:r>
      <w:r w:rsidR="005E4661" w:rsidRPr="00D00822">
        <w:t>.</w:t>
      </w:r>
      <w:r w:rsidR="00C51617" w:rsidRPr="00D00822">
        <w:t>7</w:t>
      </w:r>
      <w:r w:rsidR="00A15233" w:rsidRPr="00D00822">
        <w:t>%)</w:t>
      </w:r>
      <w:r w:rsidRPr="00D00822">
        <w:t>.</w:t>
      </w:r>
      <w:r w:rsidR="00351AC4" w:rsidRPr="00D00822">
        <w:t xml:space="preserve"> </w:t>
      </w:r>
    </w:p>
    <w:p w:rsidR="00930C49" w:rsidRPr="00D00822" w:rsidRDefault="00930C49" w:rsidP="00930C49">
      <w:pPr>
        <w:pStyle w:val="Heading3"/>
        <w:ind w:left="720"/>
        <w:jc w:val="center"/>
        <w:rPr>
          <w:color w:val="1E3D6B"/>
        </w:rPr>
      </w:pPr>
      <w:r w:rsidRPr="00D00822">
        <w:rPr>
          <w:color w:val="1E3D6B"/>
        </w:rPr>
        <w:t xml:space="preserve">Change in internet vacancies over the year to </w:t>
      </w:r>
      <w:r w:rsidR="00C51617" w:rsidRPr="00D00822">
        <w:rPr>
          <w:color w:val="1E3D6B"/>
        </w:rPr>
        <w:t>March</w:t>
      </w:r>
      <w:r w:rsidR="00A25674" w:rsidRPr="00D00822">
        <w:rPr>
          <w:color w:val="1E3D6B"/>
        </w:rPr>
        <w:t xml:space="preserve"> </w:t>
      </w:r>
      <w:r w:rsidR="00315B33" w:rsidRPr="00D00822">
        <w:rPr>
          <w:color w:val="1E3D6B"/>
        </w:rPr>
        <w:t>2015</w:t>
      </w:r>
    </w:p>
    <w:p w:rsidR="005248CB" w:rsidRPr="00D00822" w:rsidRDefault="00154403" w:rsidP="005248CB">
      <w:pPr>
        <w:spacing w:after="120" w:line="240" w:lineRule="auto"/>
        <w:jc w:val="center"/>
      </w:pPr>
      <w:r>
        <w:rPr>
          <w:noProof/>
          <w:lang w:eastAsia="en-AU"/>
        </w:rPr>
        <w:drawing>
          <wp:inline distT="0" distB="0" distL="0" distR="0">
            <wp:extent cx="5572257" cy="3950898"/>
            <wp:effectExtent l="0" t="0" r="0" b="0"/>
            <wp:docPr id="7" name="Picture 7" descr="This map shows the change in vacancies over the past year, by IVI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15Map.BMP"/>
                    <pic:cNvPicPr/>
                  </pic:nvPicPr>
                  <pic:blipFill rotWithShape="1">
                    <a:blip r:embed="rId11">
                      <a:extLst>
                        <a:ext uri="{28A0092B-C50C-407E-A947-70E740481C1C}">
                          <a14:useLocalDpi xmlns:a14="http://schemas.microsoft.com/office/drawing/2010/main" val="0"/>
                        </a:ext>
                      </a:extLst>
                    </a:blip>
                    <a:srcRect l="7052" t="3790" r="8604" b="11622"/>
                    <a:stretch/>
                  </pic:blipFill>
                  <pic:spPr bwMode="auto">
                    <a:xfrm>
                      <a:off x="0" y="0"/>
                      <a:ext cx="5585242" cy="3960105"/>
                    </a:xfrm>
                    <a:prstGeom prst="rect">
                      <a:avLst/>
                    </a:prstGeom>
                    <a:ln>
                      <a:noFill/>
                    </a:ln>
                    <a:extLst>
                      <a:ext uri="{53640926-AAD7-44D8-BBD7-CCE9431645EC}">
                        <a14:shadowObscured xmlns:a14="http://schemas.microsoft.com/office/drawing/2010/main"/>
                      </a:ext>
                    </a:extLst>
                  </pic:spPr>
                </pic:pic>
              </a:graphicData>
            </a:graphic>
          </wp:inline>
        </w:drawing>
      </w:r>
    </w:p>
    <w:p w:rsidR="000150A4" w:rsidRPr="00D00822" w:rsidRDefault="000150A4">
      <w:pPr>
        <w:spacing w:after="0" w:line="240" w:lineRule="auto"/>
      </w:pPr>
    </w:p>
    <w:p w:rsidR="000150A4" w:rsidRPr="00D00822" w:rsidRDefault="005F03A2" w:rsidP="000150A4">
      <w:pPr>
        <w:spacing w:after="0" w:line="240" w:lineRule="auto"/>
        <w:jc w:val="both"/>
      </w:pPr>
      <w:r w:rsidRPr="00D00822">
        <w:t>Against the backdrop of softening conditions in mining related activities, the number of vacancies in regi</w:t>
      </w:r>
      <w:r w:rsidR="00CD2624" w:rsidRPr="00D00822">
        <w:t>onal areas of Western Australia and</w:t>
      </w:r>
      <w:r w:rsidRPr="00D00822">
        <w:t xml:space="preserve"> Queensland</w:t>
      </w:r>
      <w:r w:rsidR="00BE55B3" w:rsidRPr="00D00822">
        <w:t xml:space="preserve"> continue</w:t>
      </w:r>
      <w:r w:rsidR="00352038" w:rsidRPr="00D00822">
        <w:t>s</w:t>
      </w:r>
      <w:r w:rsidR="00BE55B3" w:rsidRPr="00D00822">
        <w:t xml:space="preserve"> to decline</w:t>
      </w:r>
      <w:r w:rsidRPr="00D00822">
        <w:t>.</w:t>
      </w:r>
      <w:r w:rsidR="00BD21CD" w:rsidRPr="00D00822">
        <w:t xml:space="preserve"> For instance, over the past three</w:t>
      </w:r>
      <w:r w:rsidR="000150A4" w:rsidRPr="00D00822">
        <w:t xml:space="preserve"> years, Western Australia’s share of vacancies has fallen by </w:t>
      </w:r>
      <w:r w:rsidR="001D10B9" w:rsidRPr="00D00822">
        <w:t>5.0</w:t>
      </w:r>
      <w:r w:rsidR="000150A4" w:rsidRPr="00D00822">
        <w:t> </w:t>
      </w:r>
      <w:r w:rsidR="00BD21CD" w:rsidRPr="00D00822">
        <w:t>percentage points to stand at 1</w:t>
      </w:r>
      <w:r w:rsidR="000150A4" w:rsidRPr="00D00822">
        <w:t>0</w:t>
      </w:r>
      <w:r w:rsidR="00BD21CD" w:rsidRPr="00D00822">
        <w:t>.</w:t>
      </w:r>
      <w:r w:rsidR="001D10B9" w:rsidRPr="00D00822">
        <w:t>1</w:t>
      </w:r>
      <w:r w:rsidR="00FE6231" w:rsidRPr="00D00822">
        <w:t>%</w:t>
      </w:r>
      <w:r w:rsidR="000150A4" w:rsidRPr="00D00822">
        <w:t xml:space="preserve"> in </w:t>
      </w:r>
      <w:r w:rsidR="001D10B9" w:rsidRPr="00D00822">
        <w:t>March</w:t>
      </w:r>
      <w:r w:rsidR="000150A4" w:rsidRPr="00D00822">
        <w:t xml:space="preserve"> 2015</w:t>
      </w:r>
      <w:r w:rsidR="00BD21CD" w:rsidRPr="00D00822">
        <w:t>, while the share of vacancies in Queensland has fallen by 4.2 percentage points to stand at 18.</w:t>
      </w:r>
      <w:r w:rsidR="00925BC9" w:rsidRPr="00D00822">
        <w:t>4</w:t>
      </w:r>
      <w:r w:rsidR="00FE6231" w:rsidRPr="00D00822">
        <w:t>%</w:t>
      </w:r>
      <w:r w:rsidR="000150A4" w:rsidRPr="00D00822">
        <w:t>. By contrast, the share of vacancies in New </w:t>
      </w:r>
      <w:r w:rsidR="00BD21CD" w:rsidRPr="00D00822">
        <w:t>South Wales has increased by 7.</w:t>
      </w:r>
      <w:r w:rsidR="00925BC9" w:rsidRPr="00D00822">
        <w:t>3</w:t>
      </w:r>
      <w:r w:rsidR="000150A4" w:rsidRPr="00D00822">
        <w:t> percentage points over t</w:t>
      </w:r>
      <w:r w:rsidR="00925BC9" w:rsidRPr="00D00822">
        <w:t>he same period, to stand at 37.0</w:t>
      </w:r>
      <w:r w:rsidR="000150A4" w:rsidRPr="00D00822">
        <w:t xml:space="preserve">% in </w:t>
      </w:r>
      <w:r w:rsidR="00D00822">
        <w:t>March</w:t>
      </w:r>
      <w:r w:rsidR="000150A4" w:rsidRPr="00D00822">
        <w:t xml:space="preserve"> 2015.</w:t>
      </w:r>
    </w:p>
    <w:p w:rsidR="00B62292" w:rsidRPr="00D00822" w:rsidRDefault="00B62292" w:rsidP="000150A4">
      <w:pPr>
        <w:spacing w:after="0" w:line="240" w:lineRule="auto"/>
        <w:jc w:val="both"/>
        <w:rPr>
          <w:rFonts w:cs="Arial"/>
          <w:b/>
          <w:color w:val="00746B"/>
          <w:sz w:val="26"/>
          <w:szCs w:val="28"/>
        </w:rPr>
      </w:pPr>
      <w:r w:rsidRPr="00D00822">
        <w:rPr>
          <w:bCs/>
          <w:iCs/>
          <w:color w:val="00746B"/>
        </w:rPr>
        <w:br w:type="page"/>
      </w:r>
    </w:p>
    <w:p w:rsidR="00930C49" w:rsidRPr="00D00822" w:rsidRDefault="00930C49" w:rsidP="00930C49">
      <w:pPr>
        <w:pStyle w:val="Heading2"/>
        <w:rPr>
          <w:bCs w:val="0"/>
          <w:iCs w:val="0"/>
          <w:color w:val="00746B"/>
        </w:rPr>
      </w:pPr>
      <w:r w:rsidRPr="00D00822">
        <w:rPr>
          <w:bCs w:val="0"/>
          <w:iCs w:val="0"/>
          <w:color w:val="00746B"/>
        </w:rPr>
        <w:lastRenderedPageBreak/>
        <w:t>Regional IVI –</w:t>
      </w:r>
      <w:r w:rsidR="00A27C49" w:rsidRPr="00D00822">
        <w:rPr>
          <w:bCs w:val="0"/>
          <w:iCs w:val="0"/>
          <w:color w:val="00746B"/>
        </w:rPr>
        <w:t xml:space="preserve"> </w:t>
      </w:r>
      <w:r w:rsidR="00E24D1B" w:rsidRPr="00D00822">
        <w:rPr>
          <w:bCs w:val="0"/>
          <w:iCs w:val="0"/>
          <w:color w:val="00746B"/>
        </w:rPr>
        <w:t>March</w:t>
      </w:r>
      <w:r w:rsidR="007D41FB" w:rsidRPr="00D00822">
        <w:rPr>
          <w:bCs w:val="0"/>
          <w:iCs w:val="0"/>
          <w:color w:val="00746B"/>
        </w:rPr>
        <w:t xml:space="preserve"> </w:t>
      </w:r>
      <w:r w:rsidR="00315B33" w:rsidRPr="00D00822">
        <w:rPr>
          <w:bCs w:val="0"/>
          <w:iCs w:val="0"/>
          <w:color w:val="00746B"/>
        </w:rPr>
        <w:t>2015</w:t>
      </w:r>
      <w:r w:rsidR="00A27C49" w:rsidRPr="00D00822">
        <w:rPr>
          <w:bCs w:val="0"/>
          <w:iCs w:val="0"/>
          <w:color w:val="00746B"/>
        </w:rPr>
        <w:t xml:space="preserve"> – </w:t>
      </w:r>
      <w:r w:rsidRPr="00D00822">
        <w:rPr>
          <w:bCs w:val="0"/>
          <w:iCs w:val="0"/>
          <w:color w:val="00746B"/>
        </w:rPr>
        <w:t>three month moving average</w:t>
      </w:r>
    </w:p>
    <w:tbl>
      <w:tblPr>
        <w:tblW w:w="6350" w:type="dxa"/>
        <w:jc w:val="center"/>
        <w:tblLook w:val="04E0" w:firstRow="1" w:lastRow="1" w:firstColumn="1" w:lastColumn="0" w:noHBand="0" w:noVBand="1"/>
      </w:tblPr>
      <w:tblGrid>
        <w:gridCol w:w="3900"/>
        <w:gridCol w:w="1120"/>
        <w:gridCol w:w="1120"/>
        <w:gridCol w:w="1120"/>
      </w:tblGrid>
      <w:tr w:rsidR="00930C49" w:rsidRPr="00D00822" w:rsidTr="00E24D1B">
        <w:trPr>
          <w:trHeight w:val="510"/>
          <w:jc w:val="center"/>
        </w:trPr>
        <w:tc>
          <w:tcPr>
            <w:tcW w:w="3900" w:type="dxa"/>
            <w:tcBorders>
              <w:top w:val="nil"/>
              <w:left w:val="single" w:sz="4" w:space="0" w:color="auto"/>
              <w:bottom w:val="single" w:sz="4" w:space="0" w:color="auto"/>
              <w:right w:val="nil"/>
            </w:tcBorders>
            <w:shd w:val="clear" w:color="000000" w:fill="0F243E"/>
            <w:noWrap/>
            <w:vAlign w:val="center"/>
            <w:hideMark/>
          </w:tcPr>
          <w:p w:rsidR="00930C49" w:rsidRPr="00D00822" w:rsidRDefault="005A11AF" w:rsidP="00E24D1B">
            <w:pPr>
              <w:autoSpaceDE w:val="0"/>
              <w:autoSpaceDN w:val="0"/>
              <w:adjustRightInd w:val="0"/>
              <w:spacing w:after="0" w:line="240" w:lineRule="auto"/>
              <w:jc w:val="center"/>
              <w:rPr>
                <w:rFonts w:cs="Calibri"/>
                <w:b/>
                <w:bCs/>
                <w:color w:val="FFFFFF"/>
                <w:sz w:val="18"/>
                <w:szCs w:val="18"/>
                <w:lang w:eastAsia="en-AU"/>
              </w:rPr>
            </w:pPr>
            <w:r w:rsidRPr="00D00822">
              <w:rPr>
                <w:rFonts w:cs="Calibri"/>
                <w:b/>
                <w:bCs/>
                <w:color w:val="FFFFFF"/>
                <w:sz w:val="18"/>
                <w:szCs w:val="18"/>
                <w:lang w:eastAsia="en-AU"/>
              </w:rPr>
              <w:t xml:space="preserve">Regional IVI – </w:t>
            </w:r>
            <w:r w:rsidR="00E24D1B" w:rsidRPr="00D00822">
              <w:rPr>
                <w:rFonts w:cs="Calibri"/>
                <w:b/>
                <w:bCs/>
                <w:color w:val="FFFFFF"/>
                <w:sz w:val="18"/>
                <w:szCs w:val="18"/>
                <w:lang w:eastAsia="en-AU"/>
              </w:rPr>
              <w:t>March</w:t>
            </w:r>
            <w:r w:rsidR="00930C49" w:rsidRPr="00D00822">
              <w:rPr>
                <w:rFonts w:cs="Calibri"/>
                <w:b/>
                <w:bCs/>
                <w:color w:val="FFFFFF"/>
                <w:sz w:val="18"/>
                <w:szCs w:val="18"/>
                <w:lang w:eastAsia="en-AU"/>
              </w:rPr>
              <w:t xml:space="preserve"> 201</w:t>
            </w:r>
            <w:r w:rsidR="009C7A53" w:rsidRPr="00D00822">
              <w:rPr>
                <w:rFonts w:cs="Calibri"/>
                <w:b/>
                <w:bCs/>
                <w:color w:val="FFFFFF"/>
                <w:sz w:val="18"/>
                <w:szCs w:val="18"/>
                <w:lang w:eastAsia="en-AU"/>
              </w:rPr>
              <w:t>5</w:t>
            </w:r>
          </w:p>
        </w:tc>
        <w:tc>
          <w:tcPr>
            <w:tcW w:w="1120" w:type="dxa"/>
            <w:tcBorders>
              <w:top w:val="single" w:sz="4" w:space="0" w:color="auto"/>
              <w:left w:val="single" w:sz="4" w:space="0" w:color="auto"/>
              <w:bottom w:val="nil"/>
              <w:right w:val="single" w:sz="4" w:space="0" w:color="auto"/>
            </w:tcBorders>
            <w:shd w:val="clear" w:color="000000" w:fill="0F243E"/>
            <w:vAlign w:val="center"/>
            <w:hideMark/>
          </w:tcPr>
          <w:p w:rsidR="00930C49" w:rsidRPr="00D00822" w:rsidRDefault="00930C49" w:rsidP="007F669C">
            <w:pPr>
              <w:autoSpaceDE w:val="0"/>
              <w:autoSpaceDN w:val="0"/>
              <w:adjustRightInd w:val="0"/>
              <w:spacing w:after="0" w:line="240" w:lineRule="auto"/>
              <w:jc w:val="center"/>
              <w:rPr>
                <w:rFonts w:cs="Calibri"/>
                <w:b/>
                <w:bCs/>
                <w:color w:val="FFFFFF"/>
                <w:sz w:val="18"/>
                <w:szCs w:val="18"/>
                <w:lang w:eastAsia="en-AU"/>
              </w:rPr>
            </w:pPr>
            <w:r w:rsidRPr="00D00822">
              <w:rPr>
                <w:rFonts w:cs="Calibri"/>
                <w:b/>
                <w:bCs/>
                <w:color w:val="FFFFFF"/>
                <w:sz w:val="18"/>
                <w:szCs w:val="18"/>
                <w:lang w:eastAsia="en-AU"/>
              </w:rPr>
              <w:t>Index (May '10 = 100)</w:t>
            </w:r>
          </w:p>
        </w:tc>
        <w:tc>
          <w:tcPr>
            <w:tcW w:w="112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D00822" w:rsidRDefault="00930C49" w:rsidP="007F669C">
            <w:pPr>
              <w:autoSpaceDE w:val="0"/>
              <w:autoSpaceDN w:val="0"/>
              <w:adjustRightInd w:val="0"/>
              <w:spacing w:after="0" w:line="240" w:lineRule="auto"/>
              <w:jc w:val="center"/>
              <w:rPr>
                <w:rFonts w:cs="Calibri"/>
                <w:b/>
                <w:bCs/>
                <w:color w:val="FFFFFF"/>
                <w:sz w:val="18"/>
                <w:szCs w:val="18"/>
                <w:lang w:eastAsia="en-AU"/>
              </w:rPr>
            </w:pPr>
            <w:r w:rsidRPr="00D00822">
              <w:rPr>
                <w:rFonts w:cs="Calibri"/>
                <w:b/>
                <w:bCs/>
                <w:color w:val="FFFFFF"/>
                <w:sz w:val="18"/>
                <w:szCs w:val="18"/>
                <w:lang w:eastAsia="en-AU"/>
              </w:rPr>
              <w:t xml:space="preserve">Yearly </w:t>
            </w:r>
            <w:r w:rsidRPr="00D00822">
              <w:rPr>
                <w:rFonts w:cs="Calibri"/>
                <w:b/>
                <w:bCs/>
                <w:color w:val="FFFFFF"/>
                <w:sz w:val="18"/>
                <w:szCs w:val="18"/>
                <w:lang w:eastAsia="en-AU"/>
              </w:rPr>
              <w:br/>
              <w:t>% change</w:t>
            </w:r>
          </w:p>
        </w:tc>
        <w:tc>
          <w:tcPr>
            <w:tcW w:w="112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D00822" w:rsidRDefault="00930C49" w:rsidP="007F669C">
            <w:pPr>
              <w:autoSpaceDE w:val="0"/>
              <w:autoSpaceDN w:val="0"/>
              <w:adjustRightInd w:val="0"/>
              <w:spacing w:after="0" w:line="240" w:lineRule="auto"/>
              <w:jc w:val="center"/>
              <w:rPr>
                <w:rFonts w:cs="Calibri"/>
                <w:b/>
                <w:bCs/>
                <w:color w:val="FFFFFF"/>
                <w:sz w:val="18"/>
                <w:szCs w:val="18"/>
                <w:lang w:eastAsia="en-AU"/>
              </w:rPr>
            </w:pPr>
            <w:r w:rsidRPr="00D00822">
              <w:rPr>
                <w:rFonts w:cs="Calibri"/>
                <w:b/>
                <w:bCs/>
                <w:color w:val="FFFFFF"/>
                <w:sz w:val="18"/>
                <w:szCs w:val="18"/>
                <w:lang w:eastAsia="en-AU"/>
              </w:rPr>
              <w:t>Number of vacancies</w:t>
            </w:r>
          </w:p>
        </w:tc>
      </w:tr>
      <w:tr w:rsidR="00315B33" w:rsidRPr="00D00822" w:rsidTr="00E24D1B">
        <w:trPr>
          <w:trHeight w:val="225"/>
          <w:jc w:val="center"/>
        </w:trPr>
        <w:tc>
          <w:tcPr>
            <w:tcW w:w="3900" w:type="dxa"/>
            <w:tcBorders>
              <w:top w:val="nil"/>
              <w:left w:val="single" w:sz="4" w:space="0" w:color="auto"/>
              <w:bottom w:val="single" w:sz="4" w:space="0" w:color="auto"/>
              <w:right w:val="nil"/>
            </w:tcBorders>
            <w:shd w:val="clear" w:color="auto" w:fill="00746B"/>
            <w:hideMark/>
          </w:tcPr>
          <w:p w:rsidR="00315B33" w:rsidRPr="00D00822" w:rsidRDefault="00315B33" w:rsidP="007F669C">
            <w:pPr>
              <w:autoSpaceDE w:val="0"/>
              <w:autoSpaceDN w:val="0"/>
              <w:adjustRightInd w:val="0"/>
              <w:spacing w:after="0" w:line="240" w:lineRule="auto"/>
              <w:rPr>
                <w:rFonts w:cs="Calibri"/>
                <w:b/>
                <w:bCs/>
                <w:color w:val="FFFFFF"/>
                <w:sz w:val="18"/>
                <w:szCs w:val="18"/>
                <w:lang w:eastAsia="en-AU"/>
              </w:rPr>
            </w:pPr>
            <w:r w:rsidRPr="00D00822">
              <w:rPr>
                <w:rFonts w:cs="Calibri"/>
                <w:b/>
                <w:bCs/>
                <w:color w:val="FFFFFF"/>
                <w:sz w:val="18"/>
                <w:szCs w:val="18"/>
                <w:lang w:eastAsia="en-AU"/>
              </w:rPr>
              <w:t>New South Wales</w:t>
            </w:r>
          </w:p>
        </w:tc>
        <w:tc>
          <w:tcPr>
            <w:tcW w:w="1120" w:type="dxa"/>
            <w:tcBorders>
              <w:top w:val="single" w:sz="4" w:space="0" w:color="auto"/>
              <w:left w:val="nil"/>
              <w:bottom w:val="single" w:sz="4" w:space="0" w:color="auto"/>
              <w:right w:val="nil"/>
            </w:tcBorders>
            <w:shd w:val="clear" w:color="auto" w:fill="00746B"/>
            <w:hideMark/>
          </w:tcPr>
          <w:p w:rsidR="00315B33" w:rsidRPr="00D00822" w:rsidRDefault="00315B33">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single" w:sz="4" w:space="0" w:color="auto"/>
              <w:left w:val="nil"/>
              <w:bottom w:val="single" w:sz="4" w:space="0" w:color="auto"/>
              <w:right w:val="nil"/>
            </w:tcBorders>
            <w:shd w:val="clear" w:color="auto" w:fill="00746B"/>
            <w:hideMark/>
          </w:tcPr>
          <w:p w:rsidR="00315B33" w:rsidRPr="00D00822" w:rsidRDefault="00315B33">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single" w:sz="4" w:space="0" w:color="auto"/>
              <w:left w:val="nil"/>
              <w:bottom w:val="single" w:sz="4" w:space="0" w:color="auto"/>
              <w:right w:val="single" w:sz="4" w:space="0" w:color="auto"/>
            </w:tcBorders>
            <w:shd w:val="clear" w:color="auto" w:fill="00746B"/>
            <w:hideMark/>
          </w:tcPr>
          <w:p w:rsidR="00315B33" w:rsidRPr="00D00822" w:rsidRDefault="00315B33">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r>
      <w:tr w:rsidR="00E24D1B" w:rsidRPr="00D00822" w:rsidTr="00E24D1B">
        <w:trPr>
          <w:trHeight w:val="225"/>
          <w:jc w:val="center"/>
        </w:trPr>
        <w:tc>
          <w:tcPr>
            <w:tcW w:w="3900" w:type="dxa"/>
            <w:tcBorders>
              <w:top w:val="nil"/>
              <w:left w:val="single" w:sz="4" w:space="0" w:color="auto"/>
              <w:bottom w:val="nil"/>
              <w:right w:val="nil"/>
            </w:tcBorders>
            <w:shd w:val="clear" w:color="auto" w:fill="auto"/>
            <w:noWrap/>
            <w:hideMark/>
          </w:tcPr>
          <w:p w:rsidR="00E24D1B" w:rsidRPr="00D00822" w:rsidRDefault="00E24D1B">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Bathurst &amp; Central West NSW</w:t>
            </w:r>
          </w:p>
        </w:tc>
        <w:tc>
          <w:tcPr>
            <w:tcW w:w="1120" w:type="dxa"/>
            <w:tcBorders>
              <w:top w:val="nil"/>
              <w:left w:val="single" w:sz="4" w:space="0" w:color="auto"/>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34.3</w:t>
            </w:r>
          </w:p>
        </w:tc>
        <w:tc>
          <w:tcPr>
            <w:tcW w:w="1120" w:type="dxa"/>
            <w:tcBorders>
              <w:top w:val="nil"/>
              <w:left w:val="nil"/>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-12.9</w:t>
            </w:r>
          </w:p>
        </w:tc>
        <w:tc>
          <w:tcPr>
            <w:tcW w:w="1120" w:type="dxa"/>
            <w:tcBorders>
              <w:top w:val="nil"/>
              <w:left w:val="nil"/>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207</w:t>
            </w:r>
          </w:p>
        </w:tc>
      </w:tr>
      <w:tr w:rsidR="00E24D1B" w:rsidRPr="00D00822" w:rsidTr="00E24D1B">
        <w:trPr>
          <w:trHeight w:val="225"/>
          <w:jc w:val="center"/>
        </w:trPr>
        <w:tc>
          <w:tcPr>
            <w:tcW w:w="3900" w:type="dxa"/>
            <w:tcBorders>
              <w:top w:val="nil"/>
              <w:left w:val="single" w:sz="4" w:space="0" w:color="auto"/>
              <w:bottom w:val="nil"/>
              <w:right w:val="nil"/>
            </w:tcBorders>
            <w:shd w:val="clear" w:color="auto" w:fill="auto"/>
            <w:noWrap/>
            <w:hideMark/>
          </w:tcPr>
          <w:p w:rsidR="00E24D1B" w:rsidRPr="00D00822" w:rsidRDefault="00E24D1B">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Blue Mountains</w:t>
            </w:r>
          </w:p>
        </w:tc>
        <w:tc>
          <w:tcPr>
            <w:tcW w:w="1120" w:type="dxa"/>
            <w:tcBorders>
              <w:top w:val="nil"/>
              <w:left w:val="single" w:sz="4" w:space="0" w:color="auto"/>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188.7</w:t>
            </w:r>
          </w:p>
        </w:tc>
        <w:tc>
          <w:tcPr>
            <w:tcW w:w="1120" w:type="dxa"/>
            <w:tcBorders>
              <w:top w:val="nil"/>
              <w:left w:val="nil"/>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-1.0</w:t>
            </w:r>
          </w:p>
        </w:tc>
        <w:tc>
          <w:tcPr>
            <w:tcW w:w="1120" w:type="dxa"/>
            <w:tcBorders>
              <w:top w:val="nil"/>
              <w:left w:val="nil"/>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631</w:t>
            </w:r>
          </w:p>
        </w:tc>
      </w:tr>
      <w:tr w:rsidR="00E24D1B" w:rsidRPr="00D00822" w:rsidTr="00E24D1B">
        <w:trPr>
          <w:trHeight w:val="225"/>
          <w:jc w:val="center"/>
        </w:trPr>
        <w:tc>
          <w:tcPr>
            <w:tcW w:w="3900" w:type="dxa"/>
            <w:tcBorders>
              <w:top w:val="nil"/>
              <w:left w:val="single" w:sz="4" w:space="0" w:color="auto"/>
              <w:bottom w:val="nil"/>
              <w:right w:val="nil"/>
            </w:tcBorders>
            <w:shd w:val="clear" w:color="auto" w:fill="auto"/>
            <w:noWrap/>
            <w:hideMark/>
          </w:tcPr>
          <w:p w:rsidR="00E24D1B" w:rsidRPr="00D00822" w:rsidRDefault="00E24D1B">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Dubbo &amp; Western NSW</w:t>
            </w:r>
          </w:p>
        </w:tc>
        <w:tc>
          <w:tcPr>
            <w:tcW w:w="1120" w:type="dxa"/>
            <w:tcBorders>
              <w:top w:val="nil"/>
              <w:left w:val="single" w:sz="4" w:space="0" w:color="auto"/>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105.8</w:t>
            </w:r>
          </w:p>
        </w:tc>
        <w:tc>
          <w:tcPr>
            <w:tcW w:w="1120" w:type="dxa"/>
            <w:tcBorders>
              <w:top w:val="nil"/>
              <w:left w:val="nil"/>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4.0</w:t>
            </w:r>
          </w:p>
        </w:tc>
        <w:tc>
          <w:tcPr>
            <w:tcW w:w="1120" w:type="dxa"/>
            <w:tcBorders>
              <w:top w:val="nil"/>
              <w:left w:val="nil"/>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575</w:t>
            </w:r>
          </w:p>
        </w:tc>
      </w:tr>
      <w:tr w:rsidR="00E24D1B" w:rsidRPr="00D00822" w:rsidTr="00E24D1B">
        <w:trPr>
          <w:trHeight w:val="225"/>
          <w:jc w:val="center"/>
        </w:trPr>
        <w:tc>
          <w:tcPr>
            <w:tcW w:w="3900" w:type="dxa"/>
            <w:tcBorders>
              <w:top w:val="nil"/>
              <w:left w:val="single" w:sz="4" w:space="0" w:color="auto"/>
              <w:bottom w:val="nil"/>
              <w:right w:val="nil"/>
            </w:tcBorders>
            <w:shd w:val="clear" w:color="auto" w:fill="auto"/>
            <w:noWrap/>
            <w:hideMark/>
          </w:tcPr>
          <w:p w:rsidR="00E24D1B" w:rsidRPr="00D00822" w:rsidRDefault="00E24D1B">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Gosford &amp; Central Coast</w:t>
            </w:r>
          </w:p>
        </w:tc>
        <w:tc>
          <w:tcPr>
            <w:tcW w:w="1120" w:type="dxa"/>
            <w:tcBorders>
              <w:top w:val="nil"/>
              <w:left w:val="single" w:sz="4" w:space="0" w:color="auto"/>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123.4</w:t>
            </w:r>
          </w:p>
        </w:tc>
        <w:tc>
          <w:tcPr>
            <w:tcW w:w="1120" w:type="dxa"/>
            <w:tcBorders>
              <w:top w:val="nil"/>
              <w:left w:val="nil"/>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9.7</w:t>
            </w:r>
          </w:p>
        </w:tc>
        <w:tc>
          <w:tcPr>
            <w:tcW w:w="1120" w:type="dxa"/>
            <w:tcBorders>
              <w:top w:val="nil"/>
              <w:left w:val="nil"/>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1,028</w:t>
            </w:r>
          </w:p>
        </w:tc>
      </w:tr>
      <w:tr w:rsidR="00E24D1B" w:rsidRPr="00D00822" w:rsidTr="00E24D1B">
        <w:trPr>
          <w:trHeight w:val="225"/>
          <w:jc w:val="center"/>
        </w:trPr>
        <w:tc>
          <w:tcPr>
            <w:tcW w:w="3900" w:type="dxa"/>
            <w:tcBorders>
              <w:top w:val="nil"/>
              <w:left w:val="single" w:sz="4" w:space="0" w:color="auto"/>
              <w:bottom w:val="nil"/>
              <w:right w:val="nil"/>
            </w:tcBorders>
            <w:shd w:val="clear" w:color="auto" w:fill="auto"/>
            <w:noWrap/>
            <w:hideMark/>
          </w:tcPr>
          <w:p w:rsidR="00E24D1B" w:rsidRPr="00D00822" w:rsidRDefault="00E24D1B">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Illawarra &amp; South Coast</w:t>
            </w:r>
          </w:p>
        </w:tc>
        <w:tc>
          <w:tcPr>
            <w:tcW w:w="1120" w:type="dxa"/>
            <w:tcBorders>
              <w:top w:val="nil"/>
              <w:left w:val="single" w:sz="4" w:space="0" w:color="auto"/>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122.7</w:t>
            </w:r>
          </w:p>
        </w:tc>
        <w:tc>
          <w:tcPr>
            <w:tcW w:w="1120" w:type="dxa"/>
            <w:tcBorders>
              <w:top w:val="nil"/>
              <w:left w:val="nil"/>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14.7</w:t>
            </w:r>
          </w:p>
        </w:tc>
        <w:tc>
          <w:tcPr>
            <w:tcW w:w="1120" w:type="dxa"/>
            <w:tcBorders>
              <w:top w:val="nil"/>
              <w:left w:val="nil"/>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1,268</w:t>
            </w:r>
          </w:p>
        </w:tc>
      </w:tr>
      <w:tr w:rsidR="00E24D1B" w:rsidRPr="00D00822" w:rsidTr="00E24D1B">
        <w:trPr>
          <w:trHeight w:val="225"/>
          <w:jc w:val="center"/>
        </w:trPr>
        <w:tc>
          <w:tcPr>
            <w:tcW w:w="3900" w:type="dxa"/>
            <w:tcBorders>
              <w:top w:val="nil"/>
              <w:left w:val="single" w:sz="4" w:space="0" w:color="auto"/>
              <w:bottom w:val="nil"/>
              <w:right w:val="nil"/>
            </w:tcBorders>
            <w:shd w:val="clear" w:color="auto" w:fill="auto"/>
            <w:noWrap/>
            <w:hideMark/>
          </w:tcPr>
          <w:p w:rsidR="00E24D1B" w:rsidRPr="00D00822" w:rsidRDefault="00E24D1B">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NSW North Coast</w:t>
            </w:r>
          </w:p>
        </w:tc>
        <w:tc>
          <w:tcPr>
            <w:tcW w:w="1120" w:type="dxa"/>
            <w:tcBorders>
              <w:top w:val="nil"/>
              <w:left w:val="single" w:sz="4" w:space="0" w:color="auto"/>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112.8</w:t>
            </w:r>
          </w:p>
        </w:tc>
        <w:tc>
          <w:tcPr>
            <w:tcW w:w="1120" w:type="dxa"/>
            <w:tcBorders>
              <w:top w:val="nil"/>
              <w:left w:val="nil"/>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2.7</w:t>
            </w:r>
          </w:p>
        </w:tc>
        <w:tc>
          <w:tcPr>
            <w:tcW w:w="1120" w:type="dxa"/>
            <w:tcBorders>
              <w:top w:val="nil"/>
              <w:left w:val="nil"/>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1,710</w:t>
            </w:r>
          </w:p>
        </w:tc>
      </w:tr>
      <w:tr w:rsidR="00E24D1B" w:rsidRPr="00D00822" w:rsidTr="00E24D1B">
        <w:trPr>
          <w:trHeight w:val="225"/>
          <w:jc w:val="center"/>
        </w:trPr>
        <w:tc>
          <w:tcPr>
            <w:tcW w:w="3900" w:type="dxa"/>
            <w:tcBorders>
              <w:top w:val="nil"/>
              <w:left w:val="single" w:sz="4" w:space="0" w:color="auto"/>
              <w:bottom w:val="nil"/>
              <w:right w:val="nil"/>
            </w:tcBorders>
            <w:shd w:val="clear" w:color="auto" w:fill="auto"/>
            <w:noWrap/>
            <w:hideMark/>
          </w:tcPr>
          <w:p w:rsidR="00E24D1B" w:rsidRPr="00D00822" w:rsidRDefault="00E24D1B">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Newcastle &amp; Hunter</w:t>
            </w:r>
          </w:p>
        </w:tc>
        <w:tc>
          <w:tcPr>
            <w:tcW w:w="1120" w:type="dxa"/>
            <w:tcBorders>
              <w:top w:val="nil"/>
              <w:left w:val="single" w:sz="4" w:space="0" w:color="auto"/>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79.3</w:t>
            </w:r>
          </w:p>
        </w:tc>
        <w:tc>
          <w:tcPr>
            <w:tcW w:w="1120" w:type="dxa"/>
            <w:tcBorders>
              <w:top w:val="nil"/>
              <w:left w:val="nil"/>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-5.9</w:t>
            </w:r>
          </w:p>
        </w:tc>
        <w:tc>
          <w:tcPr>
            <w:tcW w:w="1120" w:type="dxa"/>
            <w:tcBorders>
              <w:top w:val="nil"/>
              <w:left w:val="nil"/>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2,577</w:t>
            </w:r>
          </w:p>
        </w:tc>
      </w:tr>
      <w:tr w:rsidR="00E24D1B" w:rsidRPr="00D00822" w:rsidTr="00E24D1B">
        <w:trPr>
          <w:trHeight w:val="225"/>
          <w:jc w:val="center"/>
        </w:trPr>
        <w:tc>
          <w:tcPr>
            <w:tcW w:w="3900" w:type="dxa"/>
            <w:tcBorders>
              <w:top w:val="nil"/>
              <w:left w:val="single" w:sz="4" w:space="0" w:color="auto"/>
              <w:bottom w:val="nil"/>
              <w:right w:val="nil"/>
            </w:tcBorders>
            <w:shd w:val="clear" w:color="auto" w:fill="auto"/>
            <w:noWrap/>
            <w:hideMark/>
          </w:tcPr>
          <w:p w:rsidR="00E24D1B" w:rsidRPr="00D00822" w:rsidRDefault="00E24D1B">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Riverina &amp; Murray</w:t>
            </w:r>
          </w:p>
        </w:tc>
        <w:tc>
          <w:tcPr>
            <w:tcW w:w="1120" w:type="dxa"/>
            <w:tcBorders>
              <w:top w:val="nil"/>
              <w:left w:val="single" w:sz="4" w:space="0" w:color="auto"/>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124.7</w:t>
            </w:r>
          </w:p>
        </w:tc>
        <w:tc>
          <w:tcPr>
            <w:tcW w:w="1120" w:type="dxa"/>
            <w:tcBorders>
              <w:top w:val="nil"/>
              <w:left w:val="nil"/>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10.6</w:t>
            </w:r>
          </w:p>
        </w:tc>
        <w:tc>
          <w:tcPr>
            <w:tcW w:w="1120" w:type="dxa"/>
            <w:tcBorders>
              <w:top w:val="nil"/>
              <w:left w:val="nil"/>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748</w:t>
            </w:r>
          </w:p>
        </w:tc>
      </w:tr>
      <w:tr w:rsidR="00E24D1B" w:rsidRPr="00D00822" w:rsidTr="00E24D1B">
        <w:trPr>
          <w:trHeight w:val="225"/>
          <w:jc w:val="center"/>
        </w:trPr>
        <w:tc>
          <w:tcPr>
            <w:tcW w:w="3900" w:type="dxa"/>
            <w:tcBorders>
              <w:top w:val="nil"/>
              <w:left w:val="single" w:sz="4" w:space="0" w:color="auto"/>
              <w:bottom w:val="nil"/>
              <w:right w:val="nil"/>
            </w:tcBorders>
            <w:shd w:val="clear" w:color="auto" w:fill="auto"/>
            <w:noWrap/>
            <w:hideMark/>
          </w:tcPr>
          <w:p w:rsidR="00E24D1B" w:rsidRPr="00D00822" w:rsidRDefault="00E24D1B">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Southern Highlands &amp; Snowy</w:t>
            </w:r>
          </w:p>
        </w:tc>
        <w:tc>
          <w:tcPr>
            <w:tcW w:w="1120" w:type="dxa"/>
            <w:tcBorders>
              <w:top w:val="nil"/>
              <w:left w:val="single" w:sz="4" w:space="0" w:color="auto"/>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101.3</w:t>
            </w:r>
          </w:p>
        </w:tc>
        <w:tc>
          <w:tcPr>
            <w:tcW w:w="1120" w:type="dxa"/>
            <w:tcBorders>
              <w:top w:val="nil"/>
              <w:left w:val="nil"/>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-3.2</w:t>
            </w:r>
          </w:p>
        </w:tc>
        <w:tc>
          <w:tcPr>
            <w:tcW w:w="1120" w:type="dxa"/>
            <w:tcBorders>
              <w:top w:val="nil"/>
              <w:left w:val="nil"/>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341</w:t>
            </w:r>
          </w:p>
        </w:tc>
      </w:tr>
      <w:tr w:rsidR="00E24D1B" w:rsidRPr="00D00822" w:rsidTr="00E24D1B">
        <w:trPr>
          <w:trHeight w:val="225"/>
          <w:jc w:val="center"/>
        </w:trPr>
        <w:tc>
          <w:tcPr>
            <w:tcW w:w="3900" w:type="dxa"/>
            <w:tcBorders>
              <w:top w:val="nil"/>
              <w:left w:val="single" w:sz="4" w:space="0" w:color="auto"/>
              <w:bottom w:val="nil"/>
              <w:right w:val="nil"/>
            </w:tcBorders>
            <w:shd w:val="clear" w:color="auto" w:fill="auto"/>
            <w:noWrap/>
            <w:hideMark/>
          </w:tcPr>
          <w:p w:rsidR="00E24D1B" w:rsidRPr="00D00822" w:rsidRDefault="00E24D1B">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Sydney</w:t>
            </w:r>
          </w:p>
        </w:tc>
        <w:tc>
          <w:tcPr>
            <w:tcW w:w="1120" w:type="dxa"/>
            <w:tcBorders>
              <w:top w:val="nil"/>
              <w:left w:val="single" w:sz="4" w:space="0" w:color="auto"/>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100.2</w:t>
            </w:r>
          </w:p>
        </w:tc>
        <w:tc>
          <w:tcPr>
            <w:tcW w:w="1120" w:type="dxa"/>
            <w:tcBorders>
              <w:top w:val="nil"/>
              <w:left w:val="nil"/>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14.3</w:t>
            </w:r>
          </w:p>
        </w:tc>
        <w:tc>
          <w:tcPr>
            <w:tcW w:w="1120" w:type="dxa"/>
            <w:tcBorders>
              <w:top w:val="nil"/>
              <w:left w:val="single" w:sz="4" w:space="0" w:color="auto"/>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48,196</w:t>
            </w:r>
          </w:p>
        </w:tc>
      </w:tr>
      <w:tr w:rsidR="00E24D1B" w:rsidRPr="00D00822" w:rsidTr="00E24D1B">
        <w:trPr>
          <w:trHeight w:val="225"/>
          <w:jc w:val="center"/>
        </w:trPr>
        <w:tc>
          <w:tcPr>
            <w:tcW w:w="3900" w:type="dxa"/>
            <w:tcBorders>
              <w:top w:val="nil"/>
              <w:left w:val="single" w:sz="4" w:space="0" w:color="auto"/>
              <w:bottom w:val="single" w:sz="4" w:space="0" w:color="auto"/>
              <w:right w:val="nil"/>
            </w:tcBorders>
            <w:shd w:val="clear" w:color="auto" w:fill="auto"/>
            <w:noWrap/>
            <w:hideMark/>
          </w:tcPr>
          <w:p w:rsidR="00E24D1B" w:rsidRPr="00D00822" w:rsidRDefault="00E24D1B">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Tamworth &amp; North West NSW</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77.7</w:t>
            </w:r>
          </w:p>
        </w:tc>
        <w:tc>
          <w:tcPr>
            <w:tcW w:w="1120" w:type="dxa"/>
            <w:tcBorders>
              <w:top w:val="nil"/>
              <w:left w:val="nil"/>
              <w:bottom w:val="single" w:sz="4" w:space="0" w:color="auto"/>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-11.8</w:t>
            </w:r>
          </w:p>
        </w:tc>
        <w:tc>
          <w:tcPr>
            <w:tcW w:w="1120" w:type="dxa"/>
            <w:tcBorders>
              <w:top w:val="nil"/>
              <w:left w:val="nil"/>
              <w:bottom w:val="single" w:sz="4" w:space="0" w:color="auto"/>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632</w:t>
            </w:r>
          </w:p>
        </w:tc>
      </w:tr>
      <w:tr w:rsidR="00E24D1B" w:rsidRPr="00D00822" w:rsidTr="00E24D1B">
        <w:trPr>
          <w:trHeight w:val="226"/>
          <w:jc w:val="center"/>
        </w:trPr>
        <w:tc>
          <w:tcPr>
            <w:tcW w:w="3900" w:type="dxa"/>
            <w:tcBorders>
              <w:top w:val="nil"/>
              <w:left w:val="single" w:sz="4" w:space="0" w:color="auto"/>
              <w:bottom w:val="single" w:sz="4" w:space="0" w:color="auto"/>
              <w:right w:val="nil"/>
            </w:tcBorders>
            <w:shd w:val="clear" w:color="auto" w:fill="00746B"/>
            <w:hideMark/>
          </w:tcPr>
          <w:p w:rsidR="00E24D1B" w:rsidRPr="00D00822" w:rsidRDefault="00E24D1B">
            <w:pPr>
              <w:autoSpaceDE w:val="0"/>
              <w:autoSpaceDN w:val="0"/>
              <w:adjustRightInd w:val="0"/>
              <w:spacing w:after="0" w:line="240" w:lineRule="auto"/>
              <w:rPr>
                <w:rFonts w:ascii="Calibri" w:eastAsia="Times New Roman" w:hAnsi="Calibri" w:cs="Calibri"/>
                <w:b/>
                <w:bCs/>
                <w:color w:val="FFFFFF"/>
                <w:sz w:val="18"/>
                <w:szCs w:val="18"/>
                <w:lang w:eastAsia="en-AU"/>
              </w:rPr>
            </w:pPr>
            <w:r w:rsidRPr="00D00822">
              <w:rPr>
                <w:rFonts w:ascii="Calibri" w:eastAsia="Times New Roman" w:hAnsi="Calibri" w:cs="Calibri"/>
                <w:b/>
                <w:bCs/>
                <w:color w:val="FFFFFF"/>
                <w:sz w:val="18"/>
                <w:szCs w:val="18"/>
                <w:lang w:eastAsia="en-AU"/>
              </w:rPr>
              <w:t>Victoria</w:t>
            </w:r>
          </w:p>
        </w:tc>
        <w:tc>
          <w:tcPr>
            <w:tcW w:w="1120" w:type="dxa"/>
            <w:tcBorders>
              <w:top w:val="nil"/>
              <w:left w:val="nil"/>
              <w:bottom w:val="single" w:sz="4" w:space="0" w:color="auto"/>
              <w:right w:val="nil"/>
            </w:tcBorders>
            <w:shd w:val="clear" w:color="auto" w:fill="00746B"/>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b/>
                <w:bCs/>
                <w:color w:val="000000"/>
                <w:sz w:val="18"/>
                <w:szCs w:val="18"/>
                <w:lang w:eastAsia="en-AU"/>
              </w:rPr>
            </w:pPr>
            <w:r w:rsidRPr="00D00822">
              <w:rPr>
                <w:rFonts w:ascii="Calibri" w:eastAsia="Times New Roman" w:hAnsi="Calibri" w:cs="Calibri"/>
                <w:b/>
                <w:bCs/>
                <w:color w:val="000000"/>
                <w:sz w:val="18"/>
                <w:szCs w:val="18"/>
                <w:lang w:eastAsia="en-AU"/>
              </w:rPr>
              <w:t> </w:t>
            </w:r>
          </w:p>
        </w:tc>
        <w:tc>
          <w:tcPr>
            <w:tcW w:w="1120" w:type="dxa"/>
            <w:tcBorders>
              <w:top w:val="nil"/>
              <w:left w:val="nil"/>
              <w:bottom w:val="single" w:sz="4" w:space="0" w:color="auto"/>
              <w:right w:val="nil"/>
            </w:tcBorders>
            <w:shd w:val="clear" w:color="auto" w:fill="00746B"/>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b/>
                <w:bCs/>
                <w:color w:val="000000"/>
                <w:sz w:val="18"/>
                <w:szCs w:val="18"/>
                <w:lang w:eastAsia="en-AU"/>
              </w:rPr>
            </w:pPr>
            <w:r w:rsidRPr="00D00822">
              <w:rPr>
                <w:rFonts w:ascii="Calibri" w:eastAsia="Times New Roman" w:hAnsi="Calibri" w:cs="Calibri"/>
                <w:b/>
                <w:bCs/>
                <w:color w:val="000000"/>
                <w:sz w:val="18"/>
                <w:szCs w:val="18"/>
                <w:lang w:eastAsia="en-AU"/>
              </w:rPr>
              <w:t> </w:t>
            </w:r>
          </w:p>
        </w:tc>
        <w:tc>
          <w:tcPr>
            <w:tcW w:w="1120" w:type="dxa"/>
            <w:tcBorders>
              <w:top w:val="nil"/>
              <w:left w:val="nil"/>
              <w:bottom w:val="single" w:sz="4" w:space="0" w:color="auto"/>
              <w:right w:val="single" w:sz="4" w:space="0" w:color="auto"/>
            </w:tcBorders>
            <w:shd w:val="clear" w:color="auto" w:fill="00746B"/>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b/>
                <w:bCs/>
                <w:color w:val="000000"/>
                <w:sz w:val="18"/>
                <w:szCs w:val="18"/>
                <w:lang w:eastAsia="en-AU"/>
              </w:rPr>
            </w:pPr>
            <w:r w:rsidRPr="00D00822">
              <w:rPr>
                <w:rFonts w:ascii="Calibri" w:eastAsia="Times New Roman" w:hAnsi="Calibri" w:cs="Calibri"/>
                <w:b/>
                <w:bCs/>
                <w:color w:val="000000"/>
                <w:sz w:val="18"/>
                <w:szCs w:val="18"/>
                <w:lang w:eastAsia="en-AU"/>
              </w:rPr>
              <w:t> </w:t>
            </w:r>
          </w:p>
        </w:tc>
      </w:tr>
      <w:tr w:rsidR="00E24D1B" w:rsidRPr="00D00822" w:rsidTr="00E24D1B">
        <w:trPr>
          <w:trHeight w:val="225"/>
          <w:jc w:val="center"/>
        </w:trPr>
        <w:tc>
          <w:tcPr>
            <w:tcW w:w="3900" w:type="dxa"/>
            <w:tcBorders>
              <w:top w:val="nil"/>
              <w:left w:val="single" w:sz="4" w:space="0" w:color="auto"/>
              <w:bottom w:val="nil"/>
              <w:right w:val="nil"/>
            </w:tcBorders>
            <w:shd w:val="clear" w:color="auto" w:fill="auto"/>
            <w:noWrap/>
            <w:hideMark/>
          </w:tcPr>
          <w:p w:rsidR="00E24D1B" w:rsidRPr="00D00822" w:rsidRDefault="00E24D1B">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Ballarat &amp; Central Highlands</w:t>
            </w:r>
          </w:p>
        </w:tc>
        <w:tc>
          <w:tcPr>
            <w:tcW w:w="1120" w:type="dxa"/>
            <w:tcBorders>
              <w:top w:val="nil"/>
              <w:left w:val="single" w:sz="4" w:space="0" w:color="auto"/>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135.0</w:t>
            </w:r>
          </w:p>
        </w:tc>
        <w:tc>
          <w:tcPr>
            <w:tcW w:w="1120" w:type="dxa"/>
            <w:tcBorders>
              <w:top w:val="nil"/>
              <w:left w:val="nil"/>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19.9</w:t>
            </w:r>
          </w:p>
        </w:tc>
        <w:tc>
          <w:tcPr>
            <w:tcW w:w="1120" w:type="dxa"/>
            <w:tcBorders>
              <w:top w:val="nil"/>
              <w:left w:val="nil"/>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481</w:t>
            </w:r>
          </w:p>
        </w:tc>
      </w:tr>
      <w:tr w:rsidR="00E24D1B" w:rsidRPr="00D00822" w:rsidTr="00E24D1B">
        <w:trPr>
          <w:trHeight w:val="225"/>
          <w:jc w:val="center"/>
        </w:trPr>
        <w:tc>
          <w:tcPr>
            <w:tcW w:w="3900" w:type="dxa"/>
            <w:tcBorders>
              <w:top w:val="nil"/>
              <w:left w:val="single" w:sz="4" w:space="0" w:color="auto"/>
              <w:bottom w:val="nil"/>
              <w:right w:val="nil"/>
            </w:tcBorders>
            <w:shd w:val="clear" w:color="auto" w:fill="auto"/>
            <w:noWrap/>
            <w:hideMark/>
          </w:tcPr>
          <w:p w:rsidR="00E24D1B" w:rsidRPr="00D00822" w:rsidRDefault="00E24D1B">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Bendigo &amp; High Country</w:t>
            </w:r>
          </w:p>
        </w:tc>
        <w:tc>
          <w:tcPr>
            <w:tcW w:w="1120" w:type="dxa"/>
            <w:tcBorders>
              <w:top w:val="nil"/>
              <w:left w:val="single" w:sz="4" w:space="0" w:color="auto"/>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101.3</w:t>
            </w:r>
          </w:p>
        </w:tc>
        <w:tc>
          <w:tcPr>
            <w:tcW w:w="1120" w:type="dxa"/>
            <w:tcBorders>
              <w:top w:val="nil"/>
              <w:left w:val="nil"/>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3.8</w:t>
            </w:r>
          </w:p>
        </w:tc>
        <w:tc>
          <w:tcPr>
            <w:tcW w:w="1120" w:type="dxa"/>
            <w:tcBorders>
              <w:top w:val="nil"/>
              <w:left w:val="nil"/>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1,154</w:t>
            </w:r>
          </w:p>
        </w:tc>
      </w:tr>
      <w:tr w:rsidR="00E24D1B" w:rsidRPr="00D00822" w:rsidTr="00E24D1B">
        <w:trPr>
          <w:trHeight w:val="225"/>
          <w:jc w:val="center"/>
        </w:trPr>
        <w:tc>
          <w:tcPr>
            <w:tcW w:w="3900" w:type="dxa"/>
            <w:tcBorders>
              <w:top w:val="nil"/>
              <w:left w:val="single" w:sz="4" w:space="0" w:color="auto"/>
              <w:bottom w:val="nil"/>
              <w:right w:val="nil"/>
            </w:tcBorders>
            <w:shd w:val="clear" w:color="auto" w:fill="auto"/>
            <w:noWrap/>
            <w:hideMark/>
          </w:tcPr>
          <w:p w:rsidR="00E24D1B" w:rsidRPr="00D00822" w:rsidRDefault="00E24D1B">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Geelong &amp; Surf Coast</w:t>
            </w:r>
          </w:p>
        </w:tc>
        <w:tc>
          <w:tcPr>
            <w:tcW w:w="1120" w:type="dxa"/>
            <w:tcBorders>
              <w:top w:val="nil"/>
              <w:left w:val="single" w:sz="4" w:space="0" w:color="auto"/>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103.7</w:t>
            </w:r>
          </w:p>
        </w:tc>
        <w:tc>
          <w:tcPr>
            <w:tcW w:w="1120" w:type="dxa"/>
            <w:tcBorders>
              <w:top w:val="nil"/>
              <w:left w:val="nil"/>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1.9</w:t>
            </w:r>
          </w:p>
        </w:tc>
        <w:tc>
          <w:tcPr>
            <w:tcW w:w="1120" w:type="dxa"/>
            <w:tcBorders>
              <w:top w:val="nil"/>
              <w:left w:val="nil"/>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1,288</w:t>
            </w:r>
          </w:p>
        </w:tc>
      </w:tr>
      <w:tr w:rsidR="00E24D1B" w:rsidRPr="00D00822" w:rsidTr="00E24D1B">
        <w:trPr>
          <w:trHeight w:val="225"/>
          <w:jc w:val="center"/>
        </w:trPr>
        <w:tc>
          <w:tcPr>
            <w:tcW w:w="3900" w:type="dxa"/>
            <w:tcBorders>
              <w:top w:val="nil"/>
              <w:left w:val="single" w:sz="4" w:space="0" w:color="auto"/>
              <w:bottom w:val="nil"/>
              <w:right w:val="nil"/>
            </w:tcBorders>
            <w:shd w:val="clear" w:color="auto" w:fill="auto"/>
            <w:noWrap/>
            <w:hideMark/>
          </w:tcPr>
          <w:p w:rsidR="00E24D1B" w:rsidRPr="00D00822" w:rsidRDefault="00E24D1B">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Gippsland</w:t>
            </w:r>
          </w:p>
        </w:tc>
        <w:tc>
          <w:tcPr>
            <w:tcW w:w="1120" w:type="dxa"/>
            <w:tcBorders>
              <w:top w:val="nil"/>
              <w:left w:val="single" w:sz="4" w:space="0" w:color="auto"/>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169.9</w:t>
            </w:r>
          </w:p>
        </w:tc>
        <w:tc>
          <w:tcPr>
            <w:tcW w:w="1120" w:type="dxa"/>
            <w:tcBorders>
              <w:top w:val="nil"/>
              <w:left w:val="nil"/>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-0.4</w:t>
            </w:r>
          </w:p>
        </w:tc>
        <w:tc>
          <w:tcPr>
            <w:tcW w:w="1120" w:type="dxa"/>
            <w:tcBorders>
              <w:top w:val="nil"/>
              <w:left w:val="nil"/>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941</w:t>
            </w:r>
          </w:p>
        </w:tc>
      </w:tr>
      <w:tr w:rsidR="00E24D1B" w:rsidRPr="00D00822" w:rsidTr="00E24D1B">
        <w:trPr>
          <w:trHeight w:val="225"/>
          <w:jc w:val="center"/>
        </w:trPr>
        <w:tc>
          <w:tcPr>
            <w:tcW w:w="3900" w:type="dxa"/>
            <w:tcBorders>
              <w:top w:val="nil"/>
              <w:left w:val="single" w:sz="4" w:space="0" w:color="auto"/>
              <w:bottom w:val="nil"/>
              <w:right w:val="nil"/>
            </w:tcBorders>
            <w:shd w:val="clear" w:color="auto" w:fill="auto"/>
            <w:noWrap/>
            <w:hideMark/>
          </w:tcPr>
          <w:p w:rsidR="00E24D1B" w:rsidRPr="00D00822" w:rsidRDefault="00E24D1B">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Melbourne</w:t>
            </w:r>
          </w:p>
        </w:tc>
        <w:tc>
          <w:tcPr>
            <w:tcW w:w="1120" w:type="dxa"/>
            <w:tcBorders>
              <w:top w:val="nil"/>
              <w:left w:val="single" w:sz="4" w:space="0" w:color="auto"/>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90.8</w:t>
            </w:r>
          </w:p>
        </w:tc>
        <w:tc>
          <w:tcPr>
            <w:tcW w:w="1120" w:type="dxa"/>
            <w:tcBorders>
              <w:top w:val="nil"/>
              <w:left w:val="nil"/>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9.8</w:t>
            </w:r>
          </w:p>
        </w:tc>
        <w:tc>
          <w:tcPr>
            <w:tcW w:w="1120" w:type="dxa"/>
            <w:tcBorders>
              <w:top w:val="nil"/>
              <w:left w:val="single" w:sz="4" w:space="0" w:color="auto"/>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34,678</w:t>
            </w:r>
          </w:p>
        </w:tc>
      </w:tr>
      <w:tr w:rsidR="00E24D1B" w:rsidRPr="00D00822" w:rsidTr="00E24D1B">
        <w:trPr>
          <w:trHeight w:val="225"/>
          <w:jc w:val="center"/>
        </w:trPr>
        <w:tc>
          <w:tcPr>
            <w:tcW w:w="3900" w:type="dxa"/>
            <w:tcBorders>
              <w:top w:val="nil"/>
              <w:left w:val="single" w:sz="4" w:space="0" w:color="auto"/>
              <w:bottom w:val="single" w:sz="4" w:space="0" w:color="auto"/>
              <w:right w:val="nil"/>
            </w:tcBorders>
            <w:shd w:val="clear" w:color="auto" w:fill="auto"/>
            <w:noWrap/>
            <w:hideMark/>
          </w:tcPr>
          <w:p w:rsidR="00E24D1B" w:rsidRPr="00D00822" w:rsidRDefault="00E24D1B">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Wimmera &amp; Western</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102.9</w:t>
            </w:r>
          </w:p>
        </w:tc>
        <w:tc>
          <w:tcPr>
            <w:tcW w:w="1120" w:type="dxa"/>
            <w:tcBorders>
              <w:top w:val="nil"/>
              <w:left w:val="nil"/>
              <w:bottom w:val="single" w:sz="4" w:space="0" w:color="auto"/>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-5.2</w:t>
            </w:r>
          </w:p>
        </w:tc>
        <w:tc>
          <w:tcPr>
            <w:tcW w:w="1120" w:type="dxa"/>
            <w:tcBorders>
              <w:top w:val="nil"/>
              <w:left w:val="nil"/>
              <w:bottom w:val="single" w:sz="4" w:space="0" w:color="auto"/>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505</w:t>
            </w:r>
          </w:p>
        </w:tc>
      </w:tr>
      <w:tr w:rsidR="00E24D1B" w:rsidRPr="00D00822" w:rsidTr="00E24D1B">
        <w:trPr>
          <w:trHeight w:val="225"/>
          <w:jc w:val="center"/>
        </w:trPr>
        <w:tc>
          <w:tcPr>
            <w:tcW w:w="3900" w:type="dxa"/>
            <w:tcBorders>
              <w:top w:val="nil"/>
              <w:left w:val="single" w:sz="4" w:space="0" w:color="auto"/>
              <w:bottom w:val="single" w:sz="4" w:space="0" w:color="auto"/>
              <w:right w:val="nil"/>
            </w:tcBorders>
            <w:shd w:val="clear" w:color="auto" w:fill="00746B"/>
            <w:hideMark/>
          </w:tcPr>
          <w:p w:rsidR="00E24D1B" w:rsidRPr="00D00822" w:rsidRDefault="00E24D1B">
            <w:pPr>
              <w:autoSpaceDE w:val="0"/>
              <w:autoSpaceDN w:val="0"/>
              <w:adjustRightInd w:val="0"/>
              <w:spacing w:after="0" w:line="240" w:lineRule="auto"/>
              <w:rPr>
                <w:rFonts w:ascii="Calibri" w:eastAsia="Times New Roman" w:hAnsi="Calibri" w:cs="Calibri"/>
                <w:b/>
                <w:bCs/>
                <w:color w:val="FFFFFF"/>
                <w:sz w:val="18"/>
                <w:szCs w:val="18"/>
                <w:lang w:eastAsia="en-AU"/>
              </w:rPr>
            </w:pPr>
            <w:r w:rsidRPr="00D00822">
              <w:rPr>
                <w:rFonts w:ascii="Calibri" w:eastAsia="Times New Roman" w:hAnsi="Calibri" w:cs="Calibri"/>
                <w:b/>
                <w:bCs/>
                <w:color w:val="FFFFFF"/>
                <w:sz w:val="18"/>
                <w:szCs w:val="18"/>
                <w:lang w:eastAsia="en-AU"/>
              </w:rPr>
              <w:t>Queensland</w:t>
            </w:r>
          </w:p>
        </w:tc>
        <w:tc>
          <w:tcPr>
            <w:tcW w:w="1120" w:type="dxa"/>
            <w:tcBorders>
              <w:top w:val="nil"/>
              <w:left w:val="nil"/>
              <w:bottom w:val="single" w:sz="4" w:space="0" w:color="auto"/>
              <w:right w:val="nil"/>
            </w:tcBorders>
            <w:shd w:val="clear" w:color="auto" w:fill="00746B"/>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b/>
                <w:bCs/>
                <w:color w:val="000000"/>
                <w:sz w:val="18"/>
                <w:szCs w:val="18"/>
                <w:lang w:eastAsia="en-AU"/>
              </w:rPr>
            </w:pPr>
            <w:r w:rsidRPr="00D00822">
              <w:rPr>
                <w:rFonts w:ascii="Calibri" w:eastAsia="Times New Roman" w:hAnsi="Calibri" w:cs="Calibri"/>
                <w:b/>
                <w:bCs/>
                <w:color w:val="000000"/>
                <w:sz w:val="18"/>
                <w:szCs w:val="18"/>
                <w:lang w:eastAsia="en-AU"/>
              </w:rPr>
              <w:t> </w:t>
            </w:r>
          </w:p>
        </w:tc>
        <w:tc>
          <w:tcPr>
            <w:tcW w:w="1120" w:type="dxa"/>
            <w:tcBorders>
              <w:top w:val="nil"/>
              <w:left w:val="nil"/>
              <w:bottom w:val="single" w:sz="4" w:space="0" w:color="auto"/>
              <w:right w:val="nil"/>
            </w:tcBorders>
            <w:shd w:val="clear" w:color="auto" w:fill="00746B"/>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b/>
                <w:bCs/>
                <w:color w:val="000000"/>
                <w:sz w:val="18"/>
                <w:szCs w:val="18"/>
                <w:lang w:eastAsia="en-AU"/>
              </w:rPr>
            </w:pPr>
            <w:r w:rsidRPr="00D00822">
              <w:rPr>
                <w:rFonts w:ascii="Calibri" w:eastAsia="Times New Roman" w:hAnsi="Calibri" w:cs="Calibri"/>
                <w:b/>
                <w:bCs/>
                <w:color w:val="000000"/>
                <w:sz w:val="18"/>
                <w:szCs w:val="18"/>
                <w:lang w:eastAsia="en-AU"/>
              </w:rPr>
              <w:t> </w:t>
            </w:r>
          </w:p>
        </w:tc>
        <w:tc>
          <w:tcPr>
            <w:tcW w:w="1120" w:type="dxa"/>
            <w:tcBorders>
              <w:top w:val="nil"/>
              <w:left w:val="nil"/>
              <w:bottom w:val="single" w:sz="4" w:space="0" w:color="auto"/>
              <w:right w:val="single" w:sz="4" w:space="0" w:color="auto"/>
            </w:tcBorders>
            <w:shd w:val="clear" w:color="auto" w:fill="00746B"/>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b/>
                <w:bCs/>
                <w:color w:val="000000"/>
                <w:sz w:val="18"/>
                <w:szCs w:val="18"/>
                <w:lang w:eastAsia="en-AU"/>
              </w:rPr>
            </w:pPr>
            <w:r w:rsidRPr="00D00822">
              <w:rPr>
                <w:rFonts w:ascii="Calibri" w:eastAsia="Times New Roman" w:hAnsi="Calibri" w:cs="Calibri"/>
                <w:b/>
                <w:bCs/>
                <w:color w:val="000000"/>
                <w:sz w:val="18"/>
                <w:szCs w:val="18"/>
                <w:lang w:eastAsia="en-AU"/>
              </w:rPr>
              <w:t> </w:t>
            </w:r>
          </w:p>
        </w:tc>
      </w:tr>
      <w:tr w:rsidR="00E24D1B" w:rsidRPr="00D00822" w:rsidTr="00E24D1B">
        <w:trPr>
          <w:trHeight w:val="225"/>
          <w:jc w:val="center"/>
        </w:trPr>
        <w:tc>
          <w:tcPr>
            <w:tcW w:w="3900" w:type="dxa"/>
            <w:tcBorders>
              <w:top w:val="nil"/>
              <w:left w:val="single" w:sz="4" w:space="0" w:color="auto"/>
              <w:bottom w:val="nil"/>
              <w:right w:val="nil"/>
            </w:tcBorders>
            <w:shd w:val="clear" w:color="auto" w:fill="auto"/>
            <w:noWrap/>
            <w:hideMark/>
          </w:tcPr>
          <w:p w:rsidR="00E24D1B" w:rsidRPr="00D00822" w:rsidRDefault="00E24D1B">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Brisbane</w:t>
            </w:r>
          </w:p>
        </w:tc>
        <w:tc>
          <w:tcPr>
            <w:tcW w:w="1120" w:type="dxa"/>
            <w:tcBorders>
              <w:top w:val="nil"/>
              <w:left w:val="single" w:sz="4" w:space="0" w:color="auto"/>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80.7</w:t>
            </w:r>
          </w:p>
        </w:tc>
        <w:tc>
          <w:tcPr>
            <w:tcW w:w="1120" w:type="dxa"/>
            <w:tcBorders>
              <w:top w:val="nil"/>
              <w:left w:val="nil"/>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5.5</w:t>
            </w:r>
          </w:p>
        </w:tc>
        <w:tc>
          <w:tcPr>
            <w:tcW w:w="1120" w:type="dxa"/>
            <w:tcBorders>
              <w:top w:val="nil"/>
              <w:left w:val="single" w:sz="4" w:space="0" w:color="auto"/>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18,003</w:t>
            </w:r>
          </w:p>
        </w:tc>
      </w:tr>
      <w:tr w:rsidR="00E24D1B" w:rsidRPr="00D00822" w:rsidTr="00E24D1B">
        <w:trPr>
          <w:trHeight w:val="225"/>
          <w:jc w:val="center"/>
        </w:trPr>
        <w:tc>
          <w:tcPr>
            <w:tcW w:w="3900" w:type="dxa"/>
            <w:tcBorders>
              <w:top w:val="nil"/>
              <w:left w:val="single" w:sz="4" w:space="0" w:color="auto"/>
              <w:bottom w:val="nil"/>
              <w:right w:val="nil"/>
            </w:tcBorders>
            <w:shd w:val="clear" w:color="auto" w:fill="auto"/>
            <w:noWrap/>
            <w:hideMark/>
          </w:tcPr>
          <w:p w:rsidR="00E24D1B" w:rsidRPr="00D00822" w:rsidRDefault="00E24D1B">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Central Queensland</w:t>
            </w:r>
          </w:p>
        </w:tc>
        <w:tc>
          <w:tcPr>
            <w:tcW w:w="1120" w:type="dxa"/>
            <w:tcBorders>
              <w:top w:val="nil"/>
              <w:left w:val="single" w:sz="4" w:space="0" w:color="auto"/>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79.4</w:t>
            </w:r>
          </w:p>
        </w:tc>
        <w:tc>
          <w:tcPr>
            <w:tcW w:w="1120" w:type="dxa"/>
            <w:tcBorders>
              <w:top w:val="nil"/>
              <w:left w:val="nil"/>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-6.5</w:t>
            </w:r>
          </w:p>
        </w:tc>
        <w:tc>
          <w:tcPr>
            <w:tcW w:w="1120" w:type="dxa"/>
            <w:tcBorders>
              <w:top w:val="nil"/>
              <w:left w:val="nil"/>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2,004</w:t>
            </w:r>
          </w:p>
        </w:tc>
      </w:tr>
      <w:tr w:rsidR="00E24D1B" w:rsidRPr="00D00822" w:rsidTr="00E24D1B">
        <w:trPr>
          <w:trHeight w:val="225"/>
          <w:jc w:val="center"/>
        </w:trPr>
        <w:tc>
          <w:tcPr>
            <w:tcW w:w="3900" w:type="dxa"/>
            <w:tcBorders>
              <w:top w:val="nil"/>
              <w:left w:val="single" w:sz="4" w:space="0" w:color="auto"/>
              <w:bottom w:val="nil"/>
              <w:right w:val="nil"/>
            </w:tcBorders>
            <w:shd w:val="clear" w:color="auto" w:fill="auto"/>
            <w:noWrap/>
            <w:hideMark/>
          </w:tcPr>
          <w:p w:rsidR="00E24D1B" w:rsidRPr="00D00822" w:rsidRDefault="00E24D1B">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Far North Queensland</w:t>
            </w:r>
          </w:p>
        </w:tc>
        <w:tc>
          <w:tcPr>
            <w:tcW w:w="1120" w:type="dxa"/>
            <w:tcBorders>
              <w:top w:val="nil"/>
              <w:left w:val="single" w:sz="4" w:space="0" w:color="auto"/>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98.1</w:t>
            </w:r>
          </w:p>
        </w:tc>
        <w:tc>
          <w:tcPr>
            <w:tcW w:w="1120" w:type="dxa"/>
            <w:tcBorders>
              <w:top w:val="nil"/>
              <w:left w:val="nil"/>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-1.3</w:t>
            </w:r>
          </w:p>
        </w:tc>
        <w:tc>
          <w:tcPr>
            <w:tcW w:w="1120" w:type="dxa"/>
            <w:tcBorders>
              <w:top w:val="nil"/>
              <w:left w:val="nil"/>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3,395</w:t>
            </w:r>
          </w:p>
        </w:tc>
      </w:tr>
      <w:tr w:rsidR="00E24D1B" w:rsidRPr="00D00822" w:rsidTr="00E24D1B">
        <w:trPr>
          <w:trHeight w:val="225"/>
          <w:jc w:val="center"/>
        </w:trPr>
        <w:tc>
          <w:tcPr>
            <w:tcW w:w="3900" w:type="dxa"/>
            <w:tcBorders>
              <w:top w:val="nil"/>
              <w:left w:val="single" w:sz="4" w:space="0" w:color="auto"/>
              <w:bottom w:val="nil"/>
              <w:right w:val="nil"/>
            </w:tcBorders>
            <w:shd w:val="clear" w:color="auto" w:fill="auto"/>
            <w:noWrap/>
            <w:hideMark/>
          </w:tcPr>
          <w:p w:rsidR="00E24D1B" w:rsidRPr="00D00822" w:rsidRDefault="00E24D1B">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Gold Coast</w:t>
            </w:r>
          </w:p>
        </w:tc>
        <w:tc>
          <w:tcPr>
            <w:tcW w:w="1120" w:type="dxa"/>
            <w:tcBorders>
              <w:top w:val="nil"/>
              <w:left w:val="single" w:sz="4" w:space="0" w:color="auto"/>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95.9</w:t>
            </w:r>
          </w:p>
        </w:tc>
        <w:tc>
          <w:tcPr>
            <w:tcW w:w="1120" w:type="dxa"/>
            <w:tcBorders>
              <w:top w:val="nil"/>
              <w:left w:val="nil"/>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4.1</w:t>
            </w:r>
          </w:p>
        </w:tc>
        <w:tc>
          <w:tcPr>
            <w:tcW w:w="1120" w:type="dxa"/>
            <w:tcBorders>
              <w:top w:val="nil"/>
              <w:left w:val="nil"/>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3,415</w:t>
            </w:r>
          </w:p>
        </w:tc>
      </w:tr>
      <w:tr w:rsidR="00E24D1B" w:rsidRPr="00D00822" w:rsidTr="00E24D1B">
        <w:trPr>
          <w:trHeight w:val="225"/>
          <w:jc w:val="center"/>
        </w:trPr>
        <w:tc>
          <w:tcPr>
            <w:tcW w:w="3900" w:type="dxa"/>
            <w:tcBorders>
              <w:top w:val="nil"/>
              <w:left w:val="single" w:sz="4" w:space="0" w:color="auto"/>
              <w:bottom w:val="nil"/>
              <w:right w:val="nil"/>
            </w:tcBorders>
            <w:shd w:val="clear" w:color="auto" w:fill="auto"/>
            <w:noWrap/>
            <w:hideMark/>
          </w:tcPr>
          <w:p w:rsidR="00E24D1B" w:rsidRPr="00D00822" w:rsidRDefault="00E24D1B">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Outback Queensland</w:t>
            </w:r>
          </w:p>
        </w:tc>
        <w:tc>
          <w:tcPr>
            <w:tcW w:w="1120" w:type="dxa"/>
            <w:tcBorders>
              <w:top w:val="nil"/>
              <w:left w:val="single" w:sz="4" w:space="0" w:color="auto"/>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84.8</w:t>
            </w:r>
          </w:p>
        </w:tc>
        <w:tc>
          <w:tcPr>
            <w:tcW w:w="1120" w:type="dxa"/>
            <w:tcBorders>
              <w:top w:val="nil"/>
              <w:left w:val="nil"/>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-10.2</w:t>
            </w:r>
          </w:p>
        </w:tc>
        <w:tc>
          <w:tcPr>
            <w:tcW w:w="1120" w:type="dxa"/>
            <w:tcBorders>
              <w:top w:val="nil"/>
              <w:left w:val="nil"/>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254</w:t>
            </w:r>
          </w:p>
        </w:tc>
      </w:tr>
      <w:tr w:rsidR="00E24D1B" w:rsidRPr="00D00822" w:rsidTr="00E24D1B">
        <w:trPr>
          <w:trHeight w:val="225"/>
          <w:jc w:val="center"/>
        </w:trPr>
        <w:tc>
          <w:tcPr>
            <w:tcW w:w="3900" w:type="dxa"/>
            <w:tcBorders>
              <w:top w:val="nil"/>
              <w:left w:val="single" w:sz="4" w:space="0" w:color="auto"/>
              <w:bottom w:val="nil"/>
              <w:right w:val="nil"/>
            </w:tcBorders>
            <w:shd w:val="clear" w:color="auto" w:fill="auto"/>
            <w:noWrap/>
            <w:hideMark/>
          </w:tcPr>
          <w:p w:rsidR="00E24D1B" w:rsidRPr="00D00822" w:rsidRDefault="00E24D1B">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Sunshine Coast</w:t>
            </w:r>
          </w:p>
        </w:tc>
        <w:tc>
          <w:tcPr>
            <w:tcW w:w="1120" w:type="dxa"/>
            <w:tcBorders>
              <w:top w:val="nil"/>
              <w:left w:val="single" w:sz="4" w:space="0" w:color="auto"/>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117.7</w:t>
            </w:r>
          </w:p>
        </w:tc>
        <w:tc>
          <w:tcPr>
            <w:tcW w:w="1120" w:type="dxa"/>
            <w:tcBorders>
              <w:top w:val="nil"/>
              <w:left w:val="nil"/>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6.1</w:t>
            </w:r>
          </w:p>
        </w:tc>
        <w:tc>
          <w:tcPr>
            <w:tcW w:w="1120" w:type="dxa"/>
            <w:tcBorders>
              <w:top w:val="nil"/>
              <w:left w:val="nil"/>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1,360</w:t>
            </w:r>
          </w:p>
        </w:tc>
      </w:tr>
      <w:tr w:rsidR="00E24D1B" w:rsidRPr="00D00822" w:rsidTr="00E24D1B">
        <w:trPr>
          <w:trHeight w:val="225"/>
          <w:jc w:val="center"/>
        </w:trPr>
        <w:tc>
          <w:tcPr>
            <w:tcW w:w="3900" w:type="dxa"/>
            <w:tcBorders>
              <w:top w:val="nil"/>
              <w:left w:val="single" w:sz="4" w:space="0" w:color="auto"/>
              <w:bottom w:val="single" w:sz="4" w:space="0" w:color="auto"/>
              <w:right w:val="nil"/>
            </w:tcBorders>
            <w:shd w:val="clear" w:color="auto" w:fill="auto"/>
            <w:noWrap/>
            <w:hideMark/>
          </w:tcPr>
          <w:p w:rsidR="00E24D1B" w:rsidRPr="00D00822" w:rsidRDefault="00E24D1B">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Toowoomba &amp; South West QLD</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104.4</w:t>
            </w:r>
          </w:p>
        </w:tc>
        <w:tc>
          <w:tcPr>
            <w:tcW w:w="1120" w:type="dxa"/>
            <w:tcBorders>
              <w:top w:val="nil"/>
              <w:left w:val="nil"/>
              <w:bottom w:val="single" w:sz="4" w:space="0" w:color="auto"/>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-27.2</w:t>
            </w:r>
          </w:p>
        </w:tc>
        <w:tc>
          <w:tcPr>
            <w:tcW w:w="1120" w:type="dxa"/>
            <w:tcBorders>
              <w:top w:val="nil"/>
              <w:left w:val="nil"/>
              <w:bottom w:val="single" w:sz="4" w:space="0" w:color="auto"/>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1,039</w:t>
            </w:r>
          </w:p>
        </w:tc>
      </w:tr>
      <w:tr w:rsidR="00E24D1B" w:rsidRPr="00D00822" w:rsidTr="00E24D1B">
        <w:trPr>
          <w:trHeight w:val="225"/>
          <w:jc w:val="center"/>
        </w:trPr>
        <w:tc>
          <w:tcPr>
            <w:tcW w:w="3900" w:type="dxa"/>
            <w:tcBorders>
              <w:top w:val="nil"/>
              <w:left w:val="single" w:sz="4" w:space="0" w:color="auto"/>
              <w:bottom w:val="single" w:sz="4" w:space="0" w:color="auto"/>
              <w:right w:val="nil"/>
            </w:tcBorders>
            <w:shd w:val="clear" w:color="auto" w:fill="00746B"/>
            <w:hideMark/>
          </w:tcPr>
          <w:p w:rsidR="00E24D1B" w:rsidRPr="00D00822" w:rsidRDefault="00E24D1B">
            <w:pPr>
              <w:autoSpaceDE w:val="0"/>
              <w:autoSpaceDN w:val="0"/>
              <w:adjustRightInd w:val="0"/>
              <w:spacing w:after="0" w:line="240" w:lineRule="auto"/>
              <w:rPr>
                <w:rFonts w:ascii="Calibri" w:eastAsia="Times New Roman" w:hAnsi="Calibri" w:cs="Calibri"/>
                <w:b/>
                <w:bCs/>
                <w:color w:val="FFFFFF"/>
                <w:sz w:val="18"/>
                <w:szCs w:val="18"/>
                <w:lang w:eastAsia="en-AU"/>
              </w:rPr>
            </w:pPr>
            <w:r w:rsidRPr="00D00822">
              <w:rPr>
                <w:rFonts w:ascii="Calibri" w:eastAsia="Times New Roman" w:hAnsi="Calibri" w:cs="Calibri"/>
                <w:b/>
                <w:bCs/>
                <w:color w:val="FFFFFF"/>
                <w:sz w:val="18"/>
                <w:szCs w:val="18"/>
                <w:lang w:eastAsia="en-AU"/>
              </w:rPr>
              <w:t>South Australia</w:t>
            </w:r>
          </w:p>
        </w:tc>
        <w:tc>
          <w:tcPr>
            <w:tcW w:w="1120" w:type="dxa"/>
            <w:tcBorders>
              <w:top w:val="nil"/>
              <w:left w:val="nil"/>
              <w:bottom w:val="single" w:sz="4" w:space="0" w:color="auto"/>
              <w:right w:val="nil"/>
            </w:tcBorders>
            <w:shd w:val="clear" w:color="auto" w:fill="00746B"/>
            <w:hideMark/>
          </w:tcPr>
          <w:p w:rsidR="00E24D1B" w:rsidRPr="00D00822" w:rsidRDefault="00E24D1B">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nil"/>
              <w:left w:val="nil"/>
              <w:bottom w:val="single" w:sz="4" w:space="0" w:color="auto"/>
              <w:right w:val="nil"/>
            </w:tcBorders>
            <w:shd w:val="clear" w:color="auto" w:fill="00746B"/>
            <w:hideMark/>
          </w:tcPr>
          <w:p w:rsidR="00E24D1B" w:rsidRPr="00D00822" w:rsidRDefault="00E24D1B">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nil"/>
              <w:left w:val="nil"/>
              <w:bottom w:val="single" w:sz="4" w:space="0" w:color="auto"/>
              <w:right w:val="single" w:sz="4" w:space="0" w:color="auto"/>
            </w:tcBorders>
            <w:shd w:val="clear" w:color="auto" w:fill="00746B"/>
            <w:hideMark/>
          </w:tcPr>
          <w:p w:rsidR="00E24D1B" w:rsidRPr="00D00822" w:rsidRDefault="00E24D1B">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r>
      <w:tr w:rsidR="00E24D1B" w:rsidRPr="00D00822" w:rsidTr="00E24D1B">
        <w:trPr>
          <w:trHeight w:val="225"/>
          <w:jc w:val="center"/>
        </w:trPr>
        <w:tc>
          <w:tcPr>
            <w:tcW w:w="3900" w:type="dxa"/>
            <w:tcBorders>
              <w:top w:val="nil"/>
              <w:left w:val="single" w:sz="4" w:space="0" w:color="auto"/>
              <w:bottom w:val="nil"/>
              <w:right w:val="nil"/>
            </w:tcBorders>
            <w:shd w:val="clear" w:color="auto" w:fill="auto"/>
            <w:noWrap/>
            <w:hideMark/>
          </w:tcPr>
          <w:p w:rsidR="00E24D1B" w:rsidRPr="00D00822" w:rsidRDefault="00E24D1B">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Adelaide</w:t>
            </w:r>
          </w:p>
        </w:tc>
        <w:tc>
          <w:tcPr>
            <w:tcW w:w="1120" w:type="dxa"/>
            <w:tcBorders>
              <w:top w:val="nil"/>
              <w:left w:val="single" w:sz="4" w:space="0" w:color="auto"/>
              <w:bottom w:val="nil"/>
              <w:right w:val="nil"/>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64.7</w:t>
            </w:r>
          </w:p>
        </w:tc>
        <w:tc>
          <w:tcPr>
            <w:tcW w:w="1120" w:type="dxa"/>
            <w:tcBorders>
              <w:top w:val="nil"/>
              <w:left w:val="single" w:sz="4" w:space="0" w:color="auto"/>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0.9</w:t>
            </w:r>
          </w:p>
        </w:tc>
        <w:tc>
          <w:tcPr>
            <w:tcW w:w="1120" w:type="dxa"/>
            <w:tcBorders>
              <w:top w:val="nil"/>
              <w:left w:val="nil"/>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6,261</w:t>
            </w:r>
          </w:p>
        </w:tc>
      </w:tr>
      <w:tr w:rsidR="00E24D1B" w:rsidRPr="00D00822" w:rsidTr="00E24D1B">
        <w:trPr>
          <w:trHeight w:val="225"/>
          <w:jc w:val="center"/>
        </w:trPr>
        <w:tc>
          <w:tcPr>
            <w:tcW w:w="3900" w:type="dxa"/>
            <w:tcBorders>
              <w:top w:val="nil"/>
              <w:left w:val="single" w:sz="4" w:space="0" w:color="auto"/>
              <w:bottom w:val="nil"/>
              <w:right w:val="nil"/>
            </w:tcBorders>
            <w:shd w:val="clear" w:color="auto" w:fill="auto"/>
            <w:noWrap/>
            <w:hideMark/>
          </w:tcPr>
          <w:p w:rsidR="00E24D1B" w:rsidRPr="00D00822" w:rsidRDefault="00E24D1B">
            <w:pPr>
              <w:autoSpaceDE w:val="0"/>
              <w:autoSpaceDN w:val="0"/>
              <w:adjustRightInd w:val="0"/>
              <w:spacing w:after="0" w:line="240" w:lineRule="auto"/>
              <w:rPr>
                <w:rFonts w:ascii="Calibri" w:eastAsia="Times New Roman" w:hAnsi="Calibri" w:cs="Calibri"/>
                <w:color w:val="000000"/>
                <w:sz w:val="18"/>
                <w:szCs w:val="18"/>
                <w:lang w:eastAsia="en-AU"/>
              </w:rPr>
            </w:pPr>
            <w:proofErr w:type="spellStart"/>
            <w:r w:rsidRPr="00D00822">
              <w:rPr>
                <w:rFonts w:ascii="Calibri" w:eastAsia="Times New Roman" w:hAnsi="Calibri" w:cs="Calibri"/>
                <w:color w:val="000000"/>
                <w:sz w:val="18"/>
                <w:szCs w:val="18"/>
                <w:lang w:eastAsia="en-AU"/>
              </w:rPr>
              <w:t>Fleurieu</w:t>
            </w:r>
            <w:proofErr w:type="spellEnd"/>
            <w:r w:rsidRPr="00D00822">
              <w:rPr>
                <w:rFonts w:ascii="Calibri" w:eastAsia="Times New Roman" w:hAnsi="Calibri" w:cs="Calibri"/>
                <w:color w:val="000000"/>
                <w:sz w:val="18"/>
                <w:szCs w:val="18"/>
                <w:lang w:eastAsia="en-AU"/>
              </w:rPr>
              <w:t xml:space="preserve"> Peninsula &amp; Murray Mallee</w:t>
            </w:r>
          </w:p>
        </w:tc>
        <w:tc>
          <w:tcPr>
            <w:tcW w:w="1120" w:type="dxa"/>
            <w:tcBorders>
              <w:top w:val="nil"/>
              <w:left w:val="single" w:sz="4" w:space="0" w:color="auto"/>
              <w:bottom w:val="nil"/>
              <w:right w:val="nil"/>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110.8</w:t>
            </w:r>
          </w:p>
        </w:tc>
        <w:tc>
          <w:tcPr>
            <w:tcW w:w="1120" w:type="dxa"/>
            <w:tcBorders>
              <w:top w:val="nil"/>
              <w:left w:val="single" w:sz="4" w:space="0" w:color="auto"/>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-3.4</w:t>
            </w:r>
          </w:p>
        </w:tc>
        <w:tc>
          <w:tcPr>
            <w:tcW w:w="1120" w:type="dxa"/>
            <w:tcBorders>
              <w:top w:val="nil"/>
              <w:left w:val="nil"/>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451</w:t>
            </w:r>
          </w:p>
        </w:tc>
      </w:tr>
      <w:tr w:rsidR="00E24D1B" w:rsidRPr="00D00822" w:rsidTr="00E24D1B">
        <w:trPr>
          <w:trHeight w:val="225"/>
          <w:jc w:val="center"/>
        </w:trPr>
        <w:tc>
          <w:tcPr>
            <w:tcW w:w="3900" w:type="dxa"/>
            <w:tcBorders>
              <w:top w:val="nil"/>
              <w:left w:val="single" w:sz="4" w:space="0" w:color="auto"/>
              <w:bottom w:val="nil"/>
              <w:right w:val="nil"/>
            </w:tcBorders>
            <w:shd w:val="clear" w:color="auto" w:fill="auto"/>
            <w:noWrap/>
            <w:hideMark/>
          </w:tcPr>
          <w:p w:rsidR="00E24D1B" w:rsidRPr="00D00822" w:rsidRDefault="00E24D1B">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Port Augusta &amp; Eyre Peninsula</w:t>
            </w:r>
          </w:p>
        </w:tc>
        <w:tc>
          <w:tcPr>
            <w:tcW w:w="1120" w:type="dxa"/>
            <w:tcBorders>
              <w:top w:val="nil"/>
              <w:left w:val="single" w:sz="4" w:space="0" w:color="auto"/>
              <w:bottom w:val="nil"/>
              <w:right w:val="nil"/>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82.7</w:t>
            </w:r>
          </w:p>
        </w:tc>
        <w:tc>
          <w:tcPr>
            <w:tcW w:w="1120" w:type="dxa"/>
            <w:tcBorders>
              <w:top w:val="nil"/>
              <w:left w:val="single" w:sz="4" w:space="0" w:color="auto"/>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-22.7</w:t>
            </w:r>
          </w:p>
        </w:tc>
        <w:tc>
          <w:tcPr>
            <w:tcW w:w="1120" w:type="dxa"/>
            <w:tcBorders>
              <w:top w:val="nil"/>
              <w:left w:val="nil"/>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222</w:t>
            </w:r>
          </w:p>
        </w:tc>
      </w:tr>
      <w:tr w:rsidR="00E24D1B" w:rsidRPr="00D00822" w:rsidTr="00E24D1B">
        <w:trPr>
          <w:trHeight w:val="225"/>
          <w:jc w:val="center"/>
        </w:trPr>
        <w:tc>
          <w:tcPr>
            <w:tcW w:w="3900" w:type="dxa"/>
            <w:tcBorders>
              <w:top w:val="nil"/>
              <w:left w:val="single" w:sz="4" w:space="0" w:color="auto"/>
              <w:bottom w:val="single" w:sz="4" w:space="0" w:color="auto"/>
              <w:right w:val="nil"/>
            </w:tcBorders>
            <w:shd w:val="clear" w:color="auto" w:fill="auto"/>
            <w:noWrap/>
            <w:hideMark/>
          </w:tcPr>
          <w:p w:rsidR="00E24D1B" w:rsidRPr="00D00822" w:rsidRDefault="00E24D1B">
            <w:pPr>
              <w:autoSpaceDE w:val="0"/>
              <w:autoSpaceDN w:val="0"/>
              <w:adjustRightInd w:val="0"/>
              <w:spacing w:after="0" w:line="240" w:lineRule="auto"/>
              <w:rPr>
                <w:rFonts w:ascii="Calibri" w:eastAsia="Times New Roman" w:hAnsi="Calibri" w:cs="Calibri"/>
                <w:color w:val="000000"/>
                <w:sz w:val="18"/>
                <w:szCs w:val="18"/>
                <w:lang w:eastAsia="en-AU"/>
              </w:rPr>
            </w:pPr>
            <w:proofErr w:type="spellStart"/>
            <w:r w:rsidRPr="00D00822">
              <w:rPr>
                <w:rFonts w:ascii="Calibri" w:eastAsia="Times New Roman" w:hAnsi="Calibri" w:cs="Calibri"/>
                <w:color w:val="000000"/>
                <w:sz w:val="18"/>
                <w:szCs w:val="18"/>
                <w:lang w:eastAsia="en-AU"/>
              </w:rPr>
              <w:t>Yorke</w:t>
            </w:r>
            <w:proofErr w:type="spellEnd"/>
            <w:r w:rsidRPr="00D00822">
              <w:rPr>
                <w:rFonts w:ascii="Calibri" w:eastAsia="Times New Roman" w:hAnsi="Calibri" w:cs="Calibri"/>
                <w:color w:val="000000"/>
                <w:sz w:val="18"/>
                <w:szCs w:val="18"/>
                <w:lang w:eastAsia="en-AU"/>
              </w:rPr>
              <w:t xml:space="preserve"> Peninsula &amp; Clare Valley</w:t>
            </w:r>
          </w:p>
        </w:tc>
        <w:tc>
          <w:tcPr>
            <w:tcW w:w="1120" w:type="dxa"/>
            <w:tcBorders>
              <w:top w:val="nil"/>
              <w:left w:val="single" w:sz="4" w:space="0" w:color="auto"/>
              <w:bottom w:val="single" w:sz="4" w:space="0" w:color="auto"/>
              <w:right w:val="nil"/>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85.0</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-10.9</w:t>
            </w:r>
          </w:p>
        </w:tc>
        <w:tc>
          <w:tcPr>
            <w:tcW w:w="1120" w:type="dxa"/>
            <w:tcBorders>
              <w:top w:val="nil"/>
              <w:left w:val="nil"/>
              <w:bottom w:val="single" w:sz="4" w:space="0" w:color="auto"/>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120</w:t>
            </w:r>
          </w:p>
        </w:tc>
      </w:tr>
      <w:tr w:rsidR="00E24D1B" w:rsidRPr="00D00822" w:rsidTr="00E24D1B">
        <w:trPr>
          <w:trHeight w:val="225"/>
          <w:jc w:val="center"/>
        </w:trPr>
        <w:tc>
          <w:tcPr>
            <w:tcW w:w="3900" w:type="dxa"/>
            <w:tcBorders>
              <w:top w:val="nil"/>
              <w:left w:val="single" w:sz="4" w:space="0" w:color="auto"/>
              <w:bottom w:val="single" w:sz="4" w:space="0" w:color="auto"/>
              <w:right w:val="nil"/>
            </w:tcBorders>
            <w:shd w:val="clear" w:color="auto" w:fill="00746B"/>
            <w:hideMark/>
          </w:tcPr>
          <w:p w:rsidR="00E24D1B" w:rsidRPr="00D00822" w:rsidRDefault="00E24D1B">
            <w:pPr>
              <w:autoSpaceDE w:val="0"/>
              <w:autoSpaceDN w:val="0"/>
              <w:adjustRightInd w:val="0"/>
              <w:spacing w:after="0" w:line="240" w:lineRule="auto"/>
              <w:rPr>
                <w:rFonts w:ascii="Calibri" w:eastAsia="Times New Roman" w:hAnsi="Calibri" w:cs="Calibri"/>
                <w:b/>
                <w:bCs/>
                <w:color w:val="FFFFFF"/>
                <w:sz w:val="18"/>
                <w:szCs w:val="18"/>
                <w:lang w:eastAsia="en-AU"/>
              </w:rPr>
            </w:pPr>
            <w:r w:rsidRPr="00D00822">
              <w:rPr>
                <w:rFonts w:ascii="Calibri" w:eastAsia="Times New Roman" w:hAnsi="Calibri" w:cs="Calibri"/>
                <w:b/>
                <w:bCs/>
                <w:color w:val="FFFFFF"/>
                <w:sz w:val="18"/>
                <w:szCs w:val="18"/>
                <w:lang w:eastAsia="en-AU"/>
              </w:rPr>
              <w:t>Western Australia</w:t>
            </w:r>
          </w:p>
        </w:tc>
        <w:tc>
          <w:tcPr>
            <w:tcW w:w="1120" w:type="dxa"/>
            <w:tcBorders>
              <w:top w:val="nil"/>
              <w:left w:val="nil"/>
              <w:bottom w:val="single" w:sz="4" w:space="0" w:color="auto"/>
              <w:right w:val="nil"/>
            </w:tcBorders>
            <w:shd w:val="clear" w:color="auto" w:fill="00746B"/>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b/>
                <w:bCs/>
                <w:color w:val="000000"/>
                <w:sz w:val="18"/>
                <w:szCs w:val="18"/>
                <w:lang w:eastAsia="en-AU"/>
              </w:rPr>
            </w:pPr>
            <w:r w:rsidRPr="00D00822">
              <w:rPr>
                <w:rFonts w:ascii="Calibri" w:eastAsia="Times New Roman" w:hAnsi="Calibri" w:cs="Calibri"/>
                <w:b/>
                <w:bCs/>
                <w:color w:val="000000"/>
                <w:sz w:val="18"/>
                <w:szCs w:val="18"/>
                <w:lang w:eastAsia="en-AU"/>
              </w:rPr>
              <w:t> </w:t>
            </w:r>
          </w:p>
        </w:tc>
        <w:tc>
          <w:tcPr>
            <w:tcW w:w="1120" w:type="dxa"/>
            <w:tcBorders>
              <w:top w:val="nil"/>
              <w:left w:val="nil"/>
              <w:bottom w:val="single" w:sz="4" w:space="0" w:color="auto"/>
              <w:right w:val="nil"/>
            </w:tcBorders>
            <w:shd w:val="clear" w:color="auto" w:fill="00746B"/>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b/>
                <w:bCs/>
                <w:color w:val="000000"/>
                <w:sz w:val="18"/>
                <w:szCs w:val="18"/>
                <w:lang w:eastAsia="en-AU"/>
              </w:rPr>
            </w:pPr>
            <w:r w:rsidRPr="00D00822">
              <w:rPr>
                <w:rFonts w:ascii="Calibri" w:eastAsia="Times New Roman" w:hAnsi="Calibri" w:cs="Calibri"/>
                <w:b/>
                <w:bCs/>
                <w:color w:val="000000"/>
                <w:sz w:val="18"/>
                <w:szCs w:val="18"/>
                <w:lang w:eastAsia="en-AU"/>
              </w:rPr>
              <w:t> </w:t>
            </w:r>
          </w:p>
        </w:tc>
        <w:tc>
          <w:tcPr>
            <w:tcW w:w="1120" w:type="dxa"/>
            <w:tcBorders>
              <w:top w:val="nil"/>
              <w:left w:val="nil"/>
              <w:bottom w:val="single" w:sz="4" w:space="0" w:color="auto"/>
              <w:right w:val="single" w:sz="4" w:space="0" w:color="auto"/>
            </w:tcBorders>
            <w:shd w:val="clear" w:color="auto" w:fill="00746B"/>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b/>
                <w:bCs/>
                <w:color w:val="000000"/>
                <w:sz w:val="18"/>
                <w:szCs w:val="18"/>
                <w:lang w:eastAsia="en-AU"/>
              </w:rPr>
            </w:pPr>
            <w:r w:rsidRPr="00D00822">
              <w:rPr>
                <w:rFonts w:ascii="Calibri" w:eastAsia="Times New Roman" w:hAnsi="Calibri" w:cs="Calibri"/>
                <w:b/>
                <w:bCs/>
                <w:color w:val="000000"/>
                <w:sz w:val="18"/>
                <w:szCs w:val="18"/>
                <w:lang w:eastAsia="en-AU"/>
              </w:rPr>
              <w:t> </w:t>
            </w:r>
          </w:p>
        </w:tc>
      </w:tr>
      <w:tr w:rsidR="00E24D1B" w:rsidRPr="00D00822" w:rsidTr="00E24D1B">
        <w:trPr>
          <w:trHeight w:val="225"/>
          <w:jc w:val="center"/>
        </w:trPr>
        <w:tc>
          <w:tcPr>
            <w:tcW w:w="3900" w:type="dxa"/>
            <w:tcBorders>
              <w:top w:val="nil"/>
              <w:left w:val="single" w:sz="4" w:space="0" w:color="auto"/>
              <w:bottom w:val="nil"/>
              <w:right w:val="nil"/>
            </w:tcBorders>
            <w:shd w:val="clear" w:color="auto" w:fill="auto"/>
            <w:noWrap/>
            <w:hideMark/>
          </w:tcPr>
          <w:p w:rsidR="00E24D1B" w:rsidRPr="00D00822" w:rsidRDefault="00E24D1B">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Goldfields &amp; Southern WA</w:t>
            </w:r>
          </w:p>
        </w:tc>
        <w:tc>
          <w:tcPr>
            <w:tcW w:w="1120" w:type="dxa"/>
            <w:tcBorders>
              <w:top w:val="nil"/>
              <w:left w:val="single" w:sz="4" w:space="0" w:color="auto"/>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166.7</w:t>
            </w:r>
          </w:p>
        </w:tc>
        <w:tc>
          <w:tcPr>
            <w:tcW w:w="1120" w:type="dxa"/>
            <w:tcBorders>
              <w:top w:val="nil"/>
              <w:left w:val="nil"/>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-6.1</w:t>
            </w:r>
          </w:p>
        </w:tc>
        <w:tc>
          <w:tcPr>
            <w:tcW w:w="1120" w:type="dxa"/>
            <w:tcBorders>
              <w:top w:val="nil"/>
              <w:left w:val="nil"/>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799</w:t>
            </w:r>
          </w:p>
        </w:tc>
      </w:tr>
      <w:tr w:rsidR="00E24D1B" w:rsidRPr="00D00822" w:rsidTr="00E24D1B">
        <w:trPr>
          <w:trHeight w:val="225"/>
          <w:jc w:val="center"/>
        </w:trPr>
        <w:tc>
          <w:tcPr>
            <w:tcW w:w="3900" w:type="dxa"/>
            <w:tcBorders>
              <w:top w:val="nil"/>
              <w:left w:val="single" w:sz="4" w:space="0" w:color="auto"/>
              <w:bottom w:val="nil"/>
              <w:right w:val="nil"/>
            </w:tcBorders>
            <w:shd w:val="clear" w:color="auto" w:fill="auto"/>
            <w:noWrap/>
            <w:hideMark/>
          </w:tcPr>
          <w:p w:rsidR="00E24D1B" w:rsidRPr="00D00822" w:rsidRDefault="00E24D1B">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Perth</w:t>
            </w:r>
          </w:p>
        </w:tc>
        <w:tc>
          <w:tcPr>
            <w:tcW w:w="1120" w:type="dxa"/>
            <w:tcBorders>
              <w:top w:val="nil"/>
              <w:left w:val="single" w:sz="4" w:space="0" w:color="auto"/>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82.5</w:t>
            </w:r>
          </w:p>
        </w:tc>
        <w:tc>
          <w:tcPr>
            <w:tcW w:w="1120" w:type="dxa"/>
            <w:tcBorders>
              <w:top w:val="nil"/>
              <w:left w:val="nil"/>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-3.3</w:t>
            </w:r>
          </w:p>
        </w:tc>
        <w:tc>
          <w:tcPr>
            <w:tcW w:w="1120" w:type="dxa"/>
            <w:tcBorders>
              <w:top w:val="nil"/>
              <w:left w:val="single" w:sz="4" w:space="0" w:color="auto"/>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13,780</w:t>
            </w:r>
          </w:p>
        </w:tc>
      </w:tr>
      <w:tr w:rsidR="00E24D1B" w:rsidRPr="00D00822" w:rsidTr="00E24D1B">
        <w:trPr>
          <w:trHeight w:val="225"/>
          <w:jc w:val="center"/>
        </w:trPr>
        <w:tc>
          <w:tcPr>
            <w:tcW w:w="3900" w:type="dxa"/>
            <w:tcBorders>
              <w:top w:val="nil"/>
              <w:left w:val="single" w:sz="4" w:space="0" w:color="auto"/>
              <w:bottom w:val="nil"/>
              <w:right w:val="nil"/>
            </w:tcBorders>
            <w:shd w:val="clear" w:color="auto" w:fill="auto"/>
            <w:noWrap/>
            <w:hideMark/>
          </w:tcPr>
          <w:p w:rsidR="00E24D1B" w:rsidRPr="00D00822" w:rsidRDefault="00E24D1B">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Pilbara &amp; Kimberley</w:t>
            </w:r>
          </w:p>
        </w:tc>
        <w:tc>
          <w:tcPr>
            <w:tcW w:w="1120" w:type="dxa"/>
            <w:tcBorders>
              <w:top w:val="nil"/>
              <w:left w:val="single" w:sz="4" w:space="0" w:color="auto"/>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225.3</w:t>
            </w:r>
          </w:p>
        </w:tc>
        <w:tc>
          <w:tcPr>
            <w:tcW w:w="1120" w:type="dxa"/>
            <w:tcBorders>
              <w:top w:val="nil"/>
              <w:left w:val="nil"/>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-30.0</w:t>
            </w:r>
          </w:p>
        </w:tc>
        <w:tc>
          <w:tcPr>
            <w:tcW w:w="1120" w:type="dxa"/>
            <w:tcBorders>
              <w:top w:val="nil"/>
              <w:left w:val="nil"/>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1,165</w:t>
            </w:r>
          </w:p>
        </w:tc>
      </w:tr>
      <w:tr w:rsidR="00E24D1B" w:rsidRPr="00D00822" w:rsidTr="00E24D1B">
        <w:trPr>
          <w:trHeight w:val="225"/>
          <w:jc w:val="center"/>
        </w:trPr>
        <w:tc>
          <w:tcPr>
            <w:tcW w:w="3900" w:type="dxa"/>
            <w:tcBorders>
              <w:top w:val="nil"/>
              <w:left w:val="single" w:sz="4" w:space="0" w:color="auto"/>
              <w:bottom w:val="single" w:sz="4" w:space="0" w:color="auto"/>
              <w:right w:val="nil"/>
            </w:tcBorders>
            <w:shd w:val="clear" w:color="auto" w:fill="auto"/>
            <w:noWrap/>
            <w:hideMark/>
          </w:tcPr>
          <w:p w:rsidR="00E24D1B" w:rsidRPr="00D00822" w:rsidRDefault="00E24D1B">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South West WA</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82.7</w:t>
            </w:r>
          </w:p>
        </w:tc>
        <w:tc>
          <w:tcPr>
            <w:tcW w:w="1120" w:type="dxa"/>
            <w:tcBorders>
              <w:top w:val="nil"/>
              <w:left w:val="nil"/>
              <w:bottom w:val="single" w:sz="4" w:space="0" w:color="auto"/>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6.6</w:t>
            </w:r>
          </w:p>
        </w:tc>
        <w:tc>
          <w:tcPr>
            <w:tcW w:w="1120" w:type="dxa"/>
            <w:tcBorders>
              <w:top w:val="nil"/>
              <w:left w:val="nil"/>
              <w:bottom w:val="single" w:sz="4" w:space="0" w:color="auto"/>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665</w:t>
            </w:r>
          </w:p>
        </w:tc>
      </w:tr>
      <w:tr w:rsidR="00E24D1B" w:rsidRPr="00D00822" w:rsidTr="00E24D1B">
        <w:trPr>
          <w:trHeight w:val="225"/>
          <w:jc w:val="center"/>
        </w:trPr>
        <w:tc>
          <w:tcPr>
            <w:tcW w:w="3900" w:type="dxa"/>
            <w:tcBorders>
              <w:top w:val="nil"/>
              <w:left w:val="single" w:sz="4" w:space="0" w:color="auto"/>
              <w:bottom w:val="single" w:sz="4" w:space="0" w:color="auto"/>
              <w:right w:val="nil"/>
            </w:tcBorders>
            <w:shd w:val="clear" w:color="auto" w:fill="00746B"/>
            <w:hideMark/>
          </w:tcPr>
          <w:p w:rsidR="00E24D1B" w:rsidRPr="00D00822" w:rsidRDefault="00E24D1B">
            <w:pPr>
              <w:autoSpaceDE w:val="0"/>
              <w:autoSpaceDN w:val="0"/>
              <w:adjustRightInd w:val="0"/>
              <w:spacing w:after="0" w:line="240" w:lineRule="auto"/>
              <w:rPr>
                <w:rFonts w:ascii="Calibri" w:eastAsia="Times New Roman" w:hAnsi="Calibri" w:cs="Calibri"/>
                <w:b/>
                <w:bCs/>
                <w:color w:val="FFFFFF"/>
                <w:sz w:val="18"/>
                <w:szCs w:val="18"/>
                <w:lang w:eastAsia="en-AU"/>
              </w:rPr>
            </w:pPr>
            <w:r w:rsidRPr="00D00822">
              <w:rPr>
                <w:rFonts w:ascii="Calibri" w:eastAsia="Times New Roman" w:hAnsi="Calibri" w:cs="Calibri"/>
                <w:b/>
                <w:bCs/>
                <w:color w:val="FFFFFF"/>
                <w:sz w:val="18"/>
                <w:szCs w:val="18"/>
                <w:lang w:eastAsia="en-AU"/>
              </w:rPr>
              <w:t>Tasmania</w:t>
            </w:r>
          </w:p>
        </w:tc>
        <w:tc>
          <w:tcPr>
            <w:tcW w:w="1120" w:type="dxa"/>
            <w:tcBorders>
              <w:top w:val="nil"/>
              <w:left w:val="nil"/>
              <w:bottom w:val="single" w:sz="4" w:space="0" w:color="auto"/>
              <w:right w:val="nil"/>
            </w:tcBorders>
            <w:shd w:val="clear" w:color="auto" w:fill="00746B"/>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b/>
                <w:bCs/>
                <w:color w:val="000000"/>
                <w:sz w:val="18"/>
                <w:szCs w:val="18"/>
                <w:lang w:eastAsia="en-AU"/>
              </w:rPr>
            </w:pPr>
            <w:r w:rsidRPr="00D00822">
              <w:rPr>
                <w:rFonts w:ascii="Calibri" w:eastAsia="Times New Roman" w:hAnsi="Calibri" w:cs="Calibri"/>
                <w:b/>
                <w:bCs/>
                <w:color w:val="000000"/>
                <w:sz w:val="18"/>
                <w:szCs w:val="18"/>
                <w:lang w:eastAsia="en-AU"/>
              </w:rPr>
              <w:t> </w:t>
            </w:r>
          </w:p>
        </w:tc>
        <w:tc>
          <w:tcPr>
            <w:tcW w:w="1120" w:type="dxa"/>
            <w:tcBorders>
              <w:top w:val="nil"/>
              <w:left w:val="nil"/>
              <w:bottom w:val="single" w:sz="4" w:space="0" w:color="auto"/>
              <w:right w:val="nil"/>
            </w:tcBorders>
            <w:shd w:val="clear" w:color="auto" w:fill="00746B"/>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b/>
                <w:bCs/>
                <w:color w:val="000000"/>
                <w:sz w:val="18"/>
                <w:szCs w:val="18"/>
                <w:lang w:eastAsia="en-AU"/>
              </w:rPr>
            </w:pPr>
            <w:r w:rsidRPr="00D00822">
              <w:rPr>
                <w:rFonts w:ascii="Calibri" w:eastAsia="Times New Roman" w:hAnsi="Calibri" w:cs="Calibri"/>
                <w:b/>
                <w:bCs/>
                <w:color w:val="000000"/>
                <w:sz w:val="18"/>
                <w:szCs w:val="18"/>
                <w:lang w:eastAsia="en-AU"/>
              </w:rPr>
              <w:t> </w:t>
            </w:r>
          </w:p>
        </w:tc>
        <w:tc>
          <w:tcPr>
            <w:tcW w:w="1120" w:type="dxa"/>
            <w:tcBorders>
              <w:top w:val="nil"/>
              <w:left w:val="nil"/>
              <w:bottom w:val="single" w:sz="4" w:space="0" w:color="auto"/>
              <w:right w:val="single" w:sz="4" w:space="0" w:color="auto"/>
            </w:tcBorders>
            <w:shd w:val="clear" w:color="auto" w:fill="00746B"/>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b/>
                <w:bCs/>
                <w:color w:val="000000"/>
                <w:sz w:val="18"/>
                <w:szCs w:val="18"/>
                <w:lang w:eastAsia="en-AU"/>
              </w:rPr>
            </w:pPr>
            <w:r w:rsidRPr="00D00822">
              <w:rPr>
                <w:rFonts w:ascii="Calibri" w:eastAsia="Times New Roman" w:hAnsi="Calibri" w:cs="Calibri"/>
                <w:b/>
                <w:bCs/>
                <w:color w:val="000000"/>
                <w:sz w:val="18"/>
                <w:szCs w:val="18"/>
                <w:lang w:eastAsia="en-AU"/>
              </w:rPr>
              <w:t> </w:t>
            </w:r>
          </w:p>
        </w:tc>
      </w:tr>
      <w:tr w:rsidR="00E24D1B" w:rsidRPr="00D00822" w:rsidTr="00E24D1B">
        <w:trPr>
          <w:trHeight w:val="225"/>
          <w:jc w:val="center"/>
        </w:trPr>
        <w:tc>
          <w:tcPr>
            <w:tcW w:w="3900" w:type="dxa"/>
            <w:tcBorders>
              <w:top w:val="nil"/>
              <w:left w:val="single" w:sz="4" w:space="0" w:color="auto"/>
              <w:bottom w:val="nil"/>
              <w:right w:val="nil"/>
            </w:tcBorders>
            <w:shd w:val="clear" w:color="auto" w:fill="auto"/>
            <w:noWrap/>
            <w:hideMark/>
          </w:tcPr>
          <w:p w:rsidR="00E24D1B" w:rsidRPr="00D00822" w:rsidRDefault="00E24D1B">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Hobart &amp; Southeast Tasmania</w:t>
            </w:r>
          </w:p>
        </w:tc>
        <w:tc>
          <w:tcPr>
            <w:tcW w:w="1120" w:type="dxa"/>
            <w:tcBorders>
              <w:top w:val="nil"/>
              <w:left w:val="single" w:sz="4" w:space="0" w:color="auto"/>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67.1</w:t>
            </w:r>
          </w:p>
        </w:tc>
        <w:tc>
          <w:tcPr>
            <w:tcW w:w="1120" w:type="dxa"/>
            <w:tcBorders>
              <w:top w:val="nil"/>
              <w:left w:val="nil"/>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0.4</w:t>
            </w:r>
          </w:p>
        </w:tc>
        <w:tc>
          <w:tcPr>
            <w:tcW w:w="1120" w:type="dxa"/>
            <w:tcBorders>
              <w:top w:val="nil"/>
              <w:left w:val="nil"/>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987</w:t>
            </w:r>
          </w:p>
        </w:tc>
      </w:tr>
      <w:tr w:rsidR="00E24D1B" w:rsidRPr="00D00822" w:rsidTr="00E24D1B">
        <w:trPr>
          <w:trHeight w:val="225"/>
          <w:jc w:val="center"/>
        </w:trPr>
        <w:tc>
          <w:tcPr>
            <w:tcW w:w="3900" w:type="dxa"/>
            <w:tcBorders>
              <w:top w:val="nil"/>
              <w:left w:val="single" w:sz="4" w:space="0" w:color="auto"/>
              <w:bottom w:val="nil"/>
              <w:right w:val="nil"/>
            </w:tcBorders>
            <w:shd w:val="clear" w:color="auto" w:fill="auto"/>
            <w:noWrap/>
            <w:hideMark/>
          </w:tcPr>
          <w:p w:rsidR="00E24D1B" w:rsidRPr="00D00822" w:rsidRDefault="00E24D1B">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Launceston &amp; Northeast Tasmania</w:t>
            </w:r>
          </w:p>
        </w:tc>
        <w:tc>
          <w:tcPr>
            <w:tcW w:w="1120" w:type="dxa"/>
            <w:tcBorders>
              <w:top w:val="nil"/>
              <w:left w:val="single" w:sz="4" w:space="0" w:color="auto"/>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102.4</w:t>
            </w:r>
          </w:p>
        </w:tc>
        <w:tc>
          <w:tcPr>
            <w:tcW w:w="1120" w:type="dxa"/>
            <w:tcBorders>
              <w:top w:val="nil"/>
              <w:left w:val="nil"/>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-1.9</w:t>
            </w:r>
          </w:p>
        </w:tc>
        <w:tc>
          <w:tcPr>
            <w:tcW w:w="1120" w:type="dxa"/>
            <w:tcBorders>
              <w:top w:val="nil"/>
              <w:left w:val="nil"/>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353</w:t>
            </w:r>
          </w:p>
        </w:tc>
      </w:tr>
      <w:tr w:rsidR="00E24D1B" w:rsidRPr="00D00822" w:rsidTr="00E24D1B">
        <w:trPr>
          <w:trHeight w:val="225"/>
          <w:jc w:val="center"/>
        </w:trPr>
        <w:tc>
          <w:tcPr>
            <w:tcW w:w="3900" w:type="dxa"/>
            <w:tcBorders>
              <w:top w:val="nil"/>
              <w:left w:val="single" w:sz="4" w:space="0" w:color="auto"/>
              <w:bottom w:val="single" w:sz="4" w:space="0" w:color="auto"/>
              <w:right w:val="nil"/>
            </w:tcBorders>
            <w:shd w:val="clear" w:color="auto" w:fill="auto"/>
            <w:noWrap/>
            <w:hideMark/>
          </w:tcPr>
          <w:p w:rsidR="00E24D1B" w:rsidRPr="00D00822" w:rsidRDefault="00E24D1B">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North West Tasmania</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127.3</w:t>
            </w:r>
          </w:p>
        </w:tc>
        <w:tc>
          <w:tcPr>
            <w:tcW w:w="1120" w:type="dxa"/>
            <w:tcBorders>
              <w:top w:val="nil"/>
              <w:left w:val="nil"/>
              <w:bottom w:val="single" w:sz="4" w:space="0" w:color="auto"/>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-3.1</w:t>
            </w:r>
          </w:p>
        </w:tc>
        <w:tc>
          <w:tcPr>
            <w:tcW w:w="1120" w:type="dxa"/>
            <w:tcBorders>
              <w:top w:val="nil"/>
              <w:left w:val="nil"/>
              <w:bottom w:val="single" w:sz="4" w:space="0" w:color="auto"/>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261</w:t>
            </w:r>
          </w:p>
        </w:tc>
      </w:tr>
      <w:tr w:rsidR="00E24D1B" w:rsidRPr="00D00822" w:rsidTr="00E24D1B">
        <w:trPr>
          <w:trHeight w:val="225"/>
          <w:jc w:val="center"/>
        </w:trPr>
        <w:tc>
          <w:tcPr>
            <w:tcW w:w="3900" w:type="dxa"/>
            <w:tcBorders>
              <w:top w:val="nil"/>
              <w:left w:val="single" w:sz="4" w:space="0" w:color="auto"/>
              <w:bottom w:val="single" w:sz="4" w:space="0" w:color="auto"/>
              <w:right w:val="nil"/>
            </w:tcBorders>
            <w:shd w:val="clear" w:color="auto" w:fill="00746B"/>
            <w:hideMark/>
          </w:tcPr>
          <w:p w:rsidR="00E24D1B" w:rsidRPr="00D00822" w:rsidRDefault="00E24D1B">
            <w:pPr>
              <w:autoSpaceDE w:val="0"/>
              <w:autoSpaceDN w:val="0"/>
              <w:adjustRightInd w:val="0"/>
              <w:spacing w:after="0" w:line="240" w:lineRule="auto"/>
              <w:rPr>
                <w:rFonts w:ascii="Calibri" w:eastAsia="Times New Roman" w:hAnsi="Calibri" w:cs="Calibri"/>
                <w:b/>
                <w:bCs/>
                <w:color w:val="FFFFFF"/>
                <w:sz w:val="18"/>
                <w:szCs w:val="18"/>
                <w:lang w:eastAsia="en-AU"/>
              </w:rPr>
            </w:pPr>
            <w:r w:rsidRPr="00D00822">
              <w:rPr>
                <w:rFonts w:ascii="Calibri" w:eastAsia="Times New Roman" w:hAnsi="Calibri" w:cs="Calibri"/>
                <w:b/>
                <w:bCs/>
                <w:color w:val="FFFFFF"/>
                <w:sz w:val="18"/>
                <w:szCs w:val="18"/>
                <w:lang w:eastAsia="en-AU"/>
              </w:rPr>
              <w:t>Northern Territory</w:t>
            </w:r>
          </w:p>
        </w:tc>
        <w:tc>
          <w:tcPr>
            <w:tcW w:w="1120" w:type="dxa"/>
            <w:tcBorders>
              <w:top w:val="nil"/>
              <w:left w:val="nil"/>
              <w:bottom w:val="single" w:sz="4" w:space="0" w:color="auto"/>
              <w:right w:val="nil"/>
            </w:tcBorders>
            <w:shd w:val="clear" w:color="auto" w:fill="00746B"/>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b/>
                <w:bCs/>
                <w:color w:val="000000"/>
                <w:sz w:val="18"/>
                <w:szCs w:val="18"/>
                <w:lang w:eastAsia="en-AU"/>
              </w:rPr>
            </w:pPr>
            <w:r w:rsidRPr="00D00822">
              <w:rPr>
                <w:rFonts w:ascii="Calibri" w:eastAsia="Times New Roman" w:hAnsi="Calibri" w:cs="Calibri"/>
                <w:b/>
                <w:bCs/>
                <w:color w:val="000000"/>
                <w:sz w:val="18"/>
                <w:szCs w:val="18"/>
                <w:lang w:eastAsia="en-AU"/>
              </w:rPr>
              <w:t> </w:t>
            </w:r>
          </w:p>
        </w:tc>
        <w:tc>
          <w:tcPr>
            <w:tcW w:w="1120" w:type="dxa"/>
            <w:tcBorders>
              <w:top w:val="nil"/>
              <w:left w:val="nil"/>
              <w:bottom w:val="single" w:sz="4" w:space="0" w:color="auto"/>
              <w:right w:val="nil"/>
            </w:tcBorders>
            <w:shd w:val="clear" w:color="auto" w:fill="00746B"/>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b/>
                <w:bCs/>
                <w:color w:val="000000"/>
                <w:sz w:val="18"/>
                <w:szCs w:val="18"/>
                <w:lang w:eastAsia="en-AU"/>
              </w:rPr>
            </w:pPr>
            <w:r w:rsidRPr="00D00822">
              <w:rPr>
                <w:rFonts w:ascii="Calibri" w:eastAsia="Times New Roman" w:hAnsi="Calibri" w:cs="Calibri"/>
                <w:b/>
                <w:bCs/>
                <w:color w:val="000000"/>
                <w:sz w:val="18"/>
                <w:szCs w:val="18"/>
                <w:lang w:eastAsia="en-AU"/>
              </w:rPr>
              <w:t> </w:t>
            </w:r>
          </w:p>
        </w:tc>
        <w:tc>
          <w:tcPr>
            <w:tcW w:w="1120" w:type="dxa"/>
            <w:tcBorders>
              <w:top w:val="nil"/>
              <w:left w:val="nil"/>
              <w:bottom w:val="single" w:sz="4" w:space="0" w:color="auto"/>
              <w:right w:val="single" w:sz="4" w:space="0" w:color="auto"/>
            </w:tcBorders>
            <w:shd w:val="clear" w:color="auto" w:fill="00746B"/>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b/>
                <w:bCs/>
                <w:color w:val="000000"/>
                <w:sz w:val="18"/>
                <w:szCs w:val="18"/>
                <w:lang w:eastAsia="en-AU"/>
              </w:rPr>
            </w:pPr>
            <w:r w:rsidRPr="00D00822">
              <w:rPr>
                <w:rFonts w:ascii="Calibri" w:eastAsia="Times New Roman" w:hAnsi="Calibri" w:cs="Calibri"/>
                <w:b/>
                <w:bCs/>
                <w:color w:val="000000"/>
                <w:sz w:val="18"/>
                <w:szCs w:val="18"/>
                <w:lang w:eastAsia="en-AU"/>
              </w:rPr>
              <w:t> </w:t>
            </w:r>
          </w:p>
        </w:tc>
      </w:tr>
      <w:tr w:rsidR="00E24D1B" w:rsidRPr="00D00822" w:rsidTr="00E24D1B">
        <w:trPr>
          <w:trHeight w:val="225"/>
          <w:jc w:val="center"/>
        </w:trPr>
        <w:tc>
          <w:tcPr>
            <w:tcW w:w="3900" w:type="dxa"/>
            <w:tcBorders>
              <w:top w:val="nil"/>
              <w:left w:val="single" w:sz="4" w:space="0" w:color="auto"/>
              <w:bottom w:val="nil"/>
              <w:right w:val="nil"/>
            </w:tcBorders>
            <w:shd w:val="clear" w:color="auto" w:fill="auto"/>
            <w:noWrap/>
            <w:hideMark/>
          </w:tcPr>
          <w:p w:rsidR="00E24D1B" w:rsidRPr="00D00822" w:rsidRDefault="00E24D1B">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Darwin</w:t>
            </w:r>
          </w:p>
        </w:tc>
        <w:tc>
          <w:tcPr>
            <w:tcW w:w="1120" w:type="dxa"/>
            <w:tcBorders>
              <w:top w:val="nil"/>
              <w:left w:val="single" w:sz="4" w:space="0" w:color="auto"/>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65.5</w:t>
            </w:r>
          </w:p>
        </w:tc>
        <w:tc>
          <w:tcPr>
            <w:tcW w:w="1120" w:type="dxa"/>
            <w:tcBorders>
              <w:top w:val="nil"/>
              <w:left w:val="nil"/>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-16.0</w:t>
            </w:r>
          </w:p>
        </w:tc>
        <w:tc>
          <w:tcPr>
            <w:tcW w:w="1120" w:type="dxa"/>
            <w:tcBorders>
              <w:top w:val="nil"/>
              <w:left w:val="nil"/>
              <w:bottom w:val="nil"/>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1,697</w:t>
            </w:r>
          </w:p>
        </w:tc>
      </w:tr>
      <w:tr w:rsidR="00E24D1B" w:rsidRPr="00D00822" w:rsidTr="00E24D1B">
        <w:trPr>
          <w:trHeight w:val="225"/>
          <w:jc w:val="center"/>
        </w:trPr>
        <w:tc>
          <w:tcPr>
            <w:tcW w:w="3900" w:type="dxa"/>
            <w:tcBorders>
              <w:top w:val="nil"/>
              <w:left w:val="single" w:sz="4" w:space="0" w:color="auto"/>
              <w:bottom w:val="single" w:sz="4" w:space="0" w:color="auto"/>
              <w:right w:val="nil"/>
            </w:tcBorders>
            <w:shd w:val="clear" w:color="auto" w:fill="auto"/>
            <w:noWrap/>
            <w:hideMark/>
          </w:tcPr>
          <w:p w:rsidR="00E24D1B" w:rsidRPr="00D00822" w:rsidRDefault="00E24D1B">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Regional Northern Territory</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49.6</w:t>
            </w:r>
          </w:p>
        </w:tc>
        <w:tc>
          <w:tcPr>
            <w:tcW w:w="1120" w:type="dxa"/>
            <w:tcBorders>
              <w:top w:val="nil"/>
              <w:left w:val="nil"/>
              <w:bottom w:val="single" w:sz="4" w:space="0" w:color="auto"/>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8.4</w:t>
            </w:r>
          </w:p>
        </w:tc>
        <w:tc>
          <w:tcPr>
            <w:tcW w:w="1120" w:type="dxa"/>
            <w:tcBorders>
              <w:top w:val="nil"/>
              <w:left w:val="nil"/>
              <w:bottom w:val="single" w:sz="4" w:space="0" w:color="auto"/>
              <w:right w:val="single" w:sz="4" w:space="0" w:color="auto"/>
            </w:tcBorders>
            <w:shd w:val="clear" w:color="auto" w:fill="auto"/>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447</w:t>
            </w:r>
          </w:p>
        </w:tc>
      </w:tr>
      <w:tr w:rsidR="00E24D1B" w:rsidRPr="00D00822" w:rsidTr="00E24D1B">
        <w:trPr>
          <w:trHeight w:val="218"/>
          <w:jc w:val="center"/>
        </w:trPr>
        <w:tc>
          <w:tcPr>
            <w:tcW w:w="3900" w:type="dxa"/>
            <w:tcBorders>
              <w:top w:val="single" w:sz="4" w:space="0" w:color="auto"/>
              <w:left w:val="single" w:sz="4" w:space="0" w:color="auto"/>
              <w:bottom w:val="single" w:sz="4" w:space="0" w:color="auto"/>
            </w:tcBorders>
            <w:shd w:val="clear" w:color="auto" w:fill="00746B"/>
            <w:noWrap/>
            <w:hideMark/>
          </w:tcPr>
          <w:p w:rsidR="00E24D1B" w:rsidRPr="00D00822" w:rsidRDefault="00E24D1B" w:rsidP="004A5746">
            <w:pPr>
              <w:autoSpaceDE w:val="0"/>
              <w:autoSpaceDN w:val="0"/>
              <w:adjustRightInd w:val="0"/>
              <w:spacing w:after="0" w:line="240" w:lineRule="auto"/>
              <w:rPr>
                <w:rFonts w:ascii="Calibri" w:eastAsia="Times New Roman" w:hAnsi="Calibri" w:cs="Calibri"/>
                <w:b/>
                <w:bCs/>
                <w:color w:val="FFFFFF"/>
                <w:sz w:val="18"/>
                <w:szCs w:val="18"/>
                <w:lang w:eastAsia="en-AU"/>
              </w:rPr>
            </w:pPr>
            <w:r w:rsidRPr="00D00822">
              <w:rPr>
                <w:rFonts w:ascii="Calibri" w:eastAsia="Times New Roman" w:hAnsi="Calibri" w:cs="Calibri"/>
                <w:b/>
                <w:bCs/>
                <w:color w:val="FFFFFF"/>
                <w:sz w:val="18"/>
                <w:szCs w:val="18"/>
                <w:lang w:eastAsia="en-AU"/>
              </w:rPr>
              <w:t>Australian Capital Territory</w:t>
            </w:r>
          </w:p>
        </w:tc>
        <w:tc>
          <w:tcPr>
            <w:tcW w:w="1120" w:type="dxa"/>
            <w:tcBorders>
              <w:top w:val="single" w:sz="4" w:space="0" w:color="auto"/>
              <w:bottom w:val="single" w:sz="4" w:space="0" w:color="auto"/>
            </w:tcBorders>
            <w:shd w:val="clear" w:color="auto" w:fill="00746B"/>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single" w:sz="4" w:space="0" w:color="auto"/>
              <w:bottom w:val="single" w:sz="4" w:space="0" w:color="auto"/>
            </w:tcBorders>
            <w:shd w:val="clear" w:color="auto" w:fill="00746B"/>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single" w:sz="4" w:space="0" w:color="auto"/>
              <w:bottom w:val="single" w:sz="4" w:space="0" w:color="auto"/>
              <w:right w:val="single" w:sz="4" w:space="0" w:color="auto"/>
            </w:tcBorders>
            <w:shd w:val="clear" w:color="auto" w:fill="00746B"/>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b/>
                <w:bCs/>
                <w:color w:val="000000"/>
                <w:sz w:val="18"/>
                <w:szCs w:val="18"/>
                <w:lang w:eastAsia="en-AU"/>
              </w:rPr>
            </w:pPr>
            <w:r w:rsidRPr="00D00822">
              <w:rPr>
                <w:rFonts w:ascii="Calibri" w:eastAsia="Times New Roman" w:hAnsi="Calibri" w:cs="Calibri"/>
                <w:b/>
                <w:bCs/>
                <w:color w:val="000000"/>
                <w:sz w:val="18"/>
                <w:szCs w:val="18"/>
                <w:lang w:eastAsia="en-AU"/>
              </w:rPr>
              <w:t> </w:t>
            </w:r>
          </w:p>
        </w:tc>
      </w:tr>
      <w:tr w:rsidR="00E24D1B" w:rsidRPr="00D00822" w:rsidTr="00E24D1B">
        <w:trPr>
          <w:trHeight w:val="225"/>
          <w:jc w:val="center"/>
        </w:trPr>
        <w:tc>
          <w:tcPr>
            <w:tcW w:w="3900" w:type="dxa"/>
            <w:tcBorders>
              <w:top w:val="nil"/>
              <w:left w:val="single" w:sz="4" w:space="0" w:color="auto"/>
              <w:bottom w:val="single" w:sz="4" w:space="0" w:color="auto"/>
              <w:right w:val="nil"/>
            </w:tcBorders>
            <w:shd w:val="clear" w:color="auto" w:fill="FFFFFF" w:themeFill="background1"/>
            <w:noWrap/>
            <w:hideMark/>
          </w:tcPr>
          <w:p w:rsidR="00E24D1B" w:rsidRPr="00D00822" w:rsidRDefault="00E24D1B" w:rsidP="004A5746">
            <w:pPr>
              <w:autoSpaceDE w:val="0"/>
              <w:autoSpaceDN w:val="0"/>
              <w:adjustRightInd w:val="0"/>
              <w:spacing w:after="0" w:line="240" w:lineRule="auto"/>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Canberra &amp; ACT</w:t>
            </w:r>
          </w:p>
        </w:tc>
        <w:tc>
          <w:tcPr>
            <w:tcW w:w="112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86.4</w:t>
            </w:r>
          </w:p>
        </w:tc>
        <w:tc>
          <w:tcPr>
            <w:tcW w:w="1120" w:type="dxa"/>
            <w:tcBorders>
              <w:top w:val="nil"/>
              <w:left w:val="nil"/>
              <w:bottom w:val="single" w:sz="4" w:space="0" w:color="auto"/>
              <w:right w:val="single" w:sz="4" w:space="0" w:color="auto"/>
            </w:tcBorders>
            <w:shd w:val="clear" w:color="auto" w:fill="FFFFFF" w:themeFill="background1"/>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18.7</w:t>
            </w:r>
          </w:p>
        </w:tc>
        <w:tc>
          <w:tcPr>
            <w:tcW w:w="1120" w:type="dxa"/>
            <w:tcBorders>
              <w:top w:val="nil"/>
              <w:left w:val="nil"/>
              <w:bottom w:val="single" w:sz="4" w:space="0" w:color="auto"/>
              <w:right w:val="single" w:sz="4" w:space="0" w:color="auto"/>
            </w:tcBorders>
            <w:shd w:val="clear" w:color="auto" w:fill="FFFFFF" w:themeFill="background1"/>
            <w:noWrap/>
            <w:vAlign w:val="bottom"/>
            <w:hideMark/>
          </w:tcPr>
          <w:p w:rsidR="00E24D1B" w:rsidRPr="00D00822" w:rsidRDefault="00E24D1B" w:rsidP="00E24D1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D00822">
              <w:rPr>
                <w:rFonts w:ascii="Calibri" w:eastAsia="Times New Roman" w:hAnsi="Calibri" w:cs="Calibri"/>
                <w:color w:val="000000"/>
                <w:sz w:val="18"/>
                <w:szCs w:val="18"/>
                <w:lang w:eastAsia="en-AU"/>
              </w:rPr>
              <w:t>3,911</w:t>
            </w:r>
          </w:p>
        </w:tc>
      </w:tr>
    </w:tbl>
    <w:p w:rsidR="00930C49" w:rsidRPr="00D00822" w:rsidRDefault="00930C49" w:rsidP="00930C49"/>
    <w:p w:rsidR="00930C49" w:rsidRPr="00D00822" w:rsidRDefault="00930C49" w:rsidP="00930C49">
      <w:pPr>
        <w:pStyle w:val="Heading2"/>
        <w:rPr>
          <w:bCs w:val="0"/>
          <w:iCs w:val="0"/>
          <w:color w:val="00746B"/>
        </w:rPr>
      </w:pPr>
      <w:r w:rsidRPr="00D00822">
        <w:br w:type="page"/>
      </w:r>
      <w:r w:rsidRPr="00D00822">
        <w:rPr>
          <w:bCs w:val="0"/>
          <w:iCs w:val="0"/>
          <w:color w:val="00746B"/>
        </w:rPr>
        <w:lastRenderedPageBreak/>
        <w:t xml:space="preserve">State and Territory IVI – </w:t>
      </w:r>
      <w:r w:rsidR="00E24D1B" w:rsidRPr="00D00822">
        <w:rPr>
          <w:bCs w:val="0"/>
          <w:iCs w:val="0"/>
          <w:color w:val="00746B"/>
        </w:rPr>
        <w:t>March</w:t>
      </w:r>
      <w:r w:rsidR="007D41FB" w:rsidRPr="00D00822">
        <w:rPr>
          <w:bCs w:val="0"/>
          <w:iCs w:val="0"/>
          <w:color w:val="00746B"/>
        </w:rPr>
        <w:t xml:space="preserve"> </w:t>
      </w:r>
      <w:r w:rsidR="00315B33" w:rsidRPr="00D00822">
        <w:rPr>
          <w:bCs w:val="0"/>
          <w:iCs w:val="0"/>
          <w:color w:val="00746B"/>
        </w:rPr>
        <w:t xml:space="preserve">2015 </w:t>
      </w:r>
      <w:r w:rsidR="00A27C49" w:rsidRPr="00D00822">
        <w:rPr>
          <w:bCs w:val="0"/>
          <w:iCs w:val="0"/>
          <w:color w:val="00746B"/>
        </w:rPr>
        <w:t xml:space="preserve">– </w:t>
      </w:r>
      <w:r w:rsidRPr="00D00822">
        <w:rPr>
          <w:bCs w:val="0"/>
          <w:iCs w:val="0"/>
          <w:color w:val="00746B"/>
        </w:rPr>
        <w:t>trend</w:t>
      </w:r>
    </w:p>
    <w:tbl>
      <w:tblPr>
        <w:tblW w:w="8380" w:type="dxa"/>
        <w:jc w:val="center"/>
        <w:tblLook w:val="04E0" w:firstRow="1" w:lastRow="1" w:firstColumn="1" w:lastColumn="0" w:noHBand="0" w:noVBand="1"/>
      </w:tblPr>
      <w:tblGrid>
        <w:gridCol w:w="3900"/>
        <w:gridCol w:w="1120"/>
        <w:gridCol w:w="1120"/>
        <w:gridCol w:w="1120"/>
        <w:gridCol w:w="1120"/>
      </w:tblGrid>
      <w:tr w:rsidR="00930C49" w:rsidRPr="00D00822" w:rsidTr="007F669C">
        <w:trPr>
          <w:trHeight w:val="510"/>
          <w:jc w:val="center"/>
        </w:trPr>
        <w:tc>
          <w:tcPr>
            <w:tcW w:w="3900" w:type="dxa"/>
            <w:tcBorders>
              <w:top w:val="nil"/>
              <w:left w:val="single" w:sz="4" w:space="0" w:color="auto"/>
              <w:bottom w:val="single" w:sz="4" w:space="0" w:color="auto"/>
              <w:right w:val="nil"/>
            </w:tcBorders>
            <w:shd w:val="clear" w:color="000000" w:fill="0F243E"/>
            <w:noWrap/>
            <w:vAlign w:val="center"/>
            <w:hideMark/>
          </w:tcPr>
          <w:p w:rsidR="00930C49" w:rsidRPr="00D00822" w:rsidRDefault="00930C49" w:rsidP="00E24D1B">
            <w:pPr>
              <w:autoSpaceDE w:val="0"/>
              <w:autoSpaceDN w:val="0"/>
              <w:adjustRightInd w:val="0"/>
              <w:spacing w:after="0" w:line="240" w:lineRule="auto"/>
              <w:jc w:val="center"/>
              <w:rPr>
                <w:rFonts w:cs="Calibri"/>
                <w:b/>
                <w:bCs/>
                <w:color w:val="FFFFFF"/>
                <w:sz w:val="18"/>
                <w:szCs w:val="18"/>
                <w:lang w:eastAsia="en-AU"/>
              </w:rPr>
            </w:pPr>
            <w:r w:rsidRPr="00D00822">
              <w:rPr>
                <w:rFonts w:cs="Calibri"/>
                <w:b/>
                <w:bCs/>
                <w:color w:val="FFFFFF"/>
                <w:sz w:val="18"/>
                <w:szCs w:val="18"/>
                <w:lang w:eastAsia="en-AU"/>
              </w:rPr>
              <w:t xml:space="preserve">State IVI – </w:t>
            </w:r>
            <w:r w:rsidR="00E24D1B" w:rsidRPr="00D00822">
              <w:rPr>
                <w:rFonts w:cs="Calibri"/>
                <w:b/>
                <w:bCs/>
                <w:color w:val="FFFFFF"/>
                <w:sz w:val="18"/>
                <w:szCs w:val="18"/>
                <w:lang w:eastAsia="en-AU"/>
              </w:rPr>
              <w:t>March</w:t>
            </w:r>
            <w:r w:rsidR="009C7A53" w:rsidRPr="00D00822">
              <w:rPr>
                <w:rFonts w:cs="Calibri"/>
                <w:b/>
                <w:bCs/>
                <w:color w:val="FFFFFF"/>
                <w:sz w:val="18"/>
                <w:szCs w:val="18"/>
                <w:lang w:eastAsia="en-AU"/>
              </w:rPr>
              <w:t xml:space="preserve"> 2015</w:t>
            </w:r>
          </w:p>
        </w:tc>
        <w:tc>
          <w:tcPr>
            <w:tcW w:w="1120" w:type="dxa"/>
            <w:tcBorders>
              <w:top w:val="single" w:sz="4" w:space="0" w:color="auto"/>
              <w:left w:val="single" w:sz="4" w:space="0" w:color="auto"/>
              <w:bottom w:val="nil"/>
              <w:right w:val="single" w:sz="4" w:space="0" w:color="auto"/>
            </w:tcBorders>
            <w:shd w:val="clear" w:color="000000" w:fill="0F243E"/>
            <w:vAlign w:val="center"/>
            <w:hideMark/>
          </w:tcPr>
          <w:p w:rsidR="00930C49" w:rsidRPr="00D00822" w:rsidRDefault="00930C49" w:rsidP="007F669C">
            <w:pPr>
              <w:autoSpaceDE w:val="0"/>
              <w:autoSpaceDN w:val="0"/>
              <w:adjustRightInd w:val="0"/>
              <w:spacing w:after="0" w:line="240" w:lineRule="auto"/>
              <w:jc w:val="center"/>
              <w:rPr>
                <w:rFonts w:cs="Calibri"/>
                <w:b/>
                <w:bCs/>
                <w:color w:val="FFFFFF"/>
                <w:sz w:val="18"/>
                <w:szCs w:val="18"/>
                <w:lang w:eastAsia="en-AU"/>
              </w:rPr>
            </w:pPr>
            <w:r w:rsidRPr="00D00822">
              <w:rPr>
                <w:rFonts w:cs="Calibri"/>
                <w:b/>
                <w:bCs/>
                <w:color w:val="FFFFFF"/>
                <w:sz w:val="18"/>
                <w:szCs w:val="18"/>
                <w:lang w:eastAsia="en-AU"/>
              </w:rPr>
              <w:t>Index (Jan '06 = 100)</w:t>
            </w:r>
          </w:p>
        </w:tc>
        <w:tc>
          <w:tcPr>
            <w:tcW w:w="112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D00822" w:rsidRDefault="00930C49" w:rsidP="007F669C">
            <w:pPr>
              <w:autoSpaceDE w:val="0"/>
              <w:autoSpaceDN w:val="0"/>
              <w:adjustRightInd w:val="0"/>
              <w:spacing w:after="0" w:line="240" w:lineRule="auto"/>
              <w:jc w:val="center"/>
              <w:rPr>
                <w:rFonts w:cs="Calibri"/>
                <w:b/>
                <w:bCs/>
                <w:color w:val="FFFFFF"/>
                <w:sz w:val="18"/>
                <w:szCs w:val="18"/>
                <w:lang w:eastAsia="en-AU"/>
              </w:rPr>
            </w:pPr>
            <w:r w:rsidRPr="00D00822">
              <w:rPr>
                <w:rFonts w:cs="Calibri"/>
                <w:b/>
                <w:bCs/>
                <w:color w:val="FFFFFF"/>
                <w:sz w:val="18"/>
                <w:szCs w:val="18"/>
                <w:lang w:eastAsia="en-AU"/>
              </w:rPr>
              <w:t xml:space="preserve">Monthly </w:t>
            </w:r>
            <w:r w:rsidRPr="00D00822">
              <w:rPr>
                <w:rFonts w:cs="Calibri"/>
                <w:b/>
                <w:bCs/>
                <w:color w:val="FFFFFF"/>
                <w:sz w:val="18"/>
                <w:szCs w:val="18"/>
                <w:lang w:eastAsia="en-AU"/>
              </w:rPr>
              <w:br/>
              <w:t>% change</w:t>
            </w:r>
          </w:p>
        </w:tc>
        <w:tc>
          <w:tcPr>
            <w:tcW w:w="112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D00822" w:rsidRDefault="00930C49" w:rsidP="007F669C">
            <w:pPr>
              <w:autoSpaceDE w:val="0"/>
              <w:autoSpaceDN w:val="0"/>
              <w:adjustRightInd w:val="0"/>
              <w:spacing w:after="0" w:line="240" w:lineRule="auto"/>
              <w:jc w:val="center"/>
              <w:rPr>
                <w:rFonts w:cs="Calibri"/>
                <w:b/>
                <w:bCs/>
                <w:color w:val="FFFFFF"/>
                <w:sz w:val="18"/>
                <w:szCs w:val="18"/>
                <w:lang w:eastAsia="en-AU"/>
              </w:rPr>
            </w:pPr>
            <w:r w:rsidRPr="00D00822">
              <w:rPr>
                <w:rFonts w:cs="Calibri"/>
                <w:b/>
                <w:bCs/>
                <w:color w:val="FFFFFF"/>
                <w:sz w:val="18"/>
                <w:szCs w:val="18"/>
                <w:lang w:eastAsia="en-AU"/>
              </w:rPr>
              <w:t xml:space="preserve">Yearly </w:t>
            </w:r>
            <w:r w:rsidRPr="00D00822">
              <w:rPr>
                <w:rFonts w:cs="Calibri"/>
                <w:b/>
                <w:bCs/>
                <w:color w:val="FFFFFF"/>
                <w:sz w:val="18"/>
                <w:szCs w:val="18"/>
                <w:lang w:eastAsia="en-AU"/>
              </w:rPr>
              <w:br/>
              <w:t>% change</w:t>
            </w:r>
          </w:p>
        </w:tc>
        <w:tc>
          <w:tcPr>
            <w:tcW w:w="112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D00822" w:rsidRDefault="00930C49" w:rsidP="007F669C">
            <w:pPr>
              <w:autoSpaceDE w:val="0"/>
              <w:autoSpaceDN w:val="0"/>
              <w:adjustRightInd w:val="0"/>
              <w:spacing w:after="0" w:line="240" w:lineRule="auto"/>
              <w:jc w:val="center"/>
              <w:rPr>
                <w:rFonts w:cs="Calibri"/>
                <w:b/>
                <w:bCs/>
                <w:color w:val="FFFFFF"/>
                <w:sz w:val="18"/>
                <w:szCs w:val="18"/>
                <w:lang w:eastAsia="en-AU"/>
              </w:rPr>
            </w:pPr>
            <w:r w:rsidRPr="00D00822">
              <w:rPr>
                <w:rFonts w:cs="Calibri"/>
                <w:b/>
                <w:bCs/>
                <w:color w:val="FFFFFF"/>
                <w:sz w:val="18"/>
                <w:szCs w:val="18"/>
                <w:lang w:eastAsia="en-AU"/>
              </w:rPr>
              <w:t>Number of vacancies</w:t>
            </w:r>
          </w:p>
        </w:tc>
      </w:tr>
      <w:tr w:rsidR="00F57BDB" w:rsidRPr="00D00822" w:rsidTr="00030F3A">
        <w:trPr>
          <w:trHeight w:val="210"/>
          <w:jc w:val="center"/>
        </w:trPr>
        <w:tc>
          <w:tcPr>
            <w:tcW w:w="3900" w:type="dxa"/>
            <w:tcBorders>
              <w:top w:val="nil"/>
              <w:left w:val="single" w:sz="4" w:space="0" w:color="auto"/>
              <w:bottom w:val="single" w:sz="4" w:space="0" w:color="auto"/>
              <w:right w:val="nil"/>
            </w:tcBorders>
            <w:shd w:val="clear" w:color="auto" w:fill="00746B"/>
            <w:hideMark/>
          </w:tcPr>
          <w:p w:rsidR="00F57BDB" w:rsidRPr="00D00822" w:rsidRDefault="00F57BDB" w:rsidP="007F669C">
            <w:pPr>
              <w:autoSpaceDE w:val="0"/>
              <w:autoSpaceDN w:val="0"/>
              <w:adjustRightInd w:val="0"/>
              <w:spacing w:after="0" w:line="240" w:lineRule="auto"/>
              <w:rPr>
                <w:rFonts w:cs="Calibri"/>
                <w:b/>
                <w:bCs/>
                <w:color w:val="FFFFFF"/>
                <w:sz w:val="14"/>
                <w:szCs w:val="14"/>
                <w:lang w:eastAsia="en-AU"/>
              </w:rPr>
            </w:pPr>
            <w:r w:rsidRPr="00D00822">
              <w:rPr>
                <w:rFonts w:cs="Calibri"/>
                <w:b/>
                <w:bCs/>
                <w:color w:val="FFFFFF"/>
                <w:sz w:val="14"/>
                <w:szCs w:val="14"/>
                <w:lang w:eastAsia="en-AU"/>
              </w:rPr>
              <w:t>Australia</w:t>
            </w:r>
          </w:p>
        </w:tc>
        <w:tc>
          <w:tcPr>
            <w:tcW w:w="1120" w:type="dxa"/>
            <w:tcBorders>
              <w:top w:val="single" w:sz="4" w:space="0" w:color="auto"/>
              <w:left w:val="nil"/>
              <w:bottom w:val="single" w:sz="4" w:space="0" w:color="auto"/>
              <w:right w:val="nil"/>
            </w:tcBorders>
            <w:shd w:val="clear" w:color="auto" w:fill="00746B"/>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8F2930">
              <w:rPr>
                <w:rFonts w:ascii="Calibri" w:eastAsia="Times New Roman" w:hAnsi="Calibri" w:cs="Calibri"/>
                <w:b/>
                <w:bCs/>
                <w:color w:val="FFFFFF"/>
                <w:sz w:val="14"/>
                <w:szCs w:val="14"/>
                <w:lang w:eastAsia="en-AU"/>
              </w:rPr>
              <w:t>74.1</w:t>
            </w:r>
          </w:p>
        </w:tc>
        <w:tc>
          <w:tcPr>
            <w:tcW w:w="1120" w:type="dxa"/>
            <w:tcBorders>
              <w:top w:val="single" w:sz="4" w:space="0" w:color="auto"/>
              <w:left w:val="nil"/>
              <w:bottom w:val="single" w:sz="4" w:space="0" w:color="auto"/>
              <w:right w:val="nil"/>
            </w:tcBorders>
            <w:shd w:val="clear" w:color="auto" w:fill="00746B"/>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8F2930">
              <w:rPr>
                <w:rFonts w:ascii="Calibri" w:eastAsia="Times New Roman" w:hAnsi="Calibri" w:cs="Calibri"/>
                <w:b/>
                <w:bCs/>
                <w:color w:val="FFFFFF"/>
                <w:sz w:val="14"/>
                <w:szCs w:val="14"/>
                <w:lang w:eastAsia="en-AU"/>
              </w:rPr>
              <w:t>0.4</w:t>
            </w:r>
          </w:p>
        </w:tc>
        <w:tc>
          <w:tcPr>
            <w:tcW w:w="1120" w:type="dxa"/>
            <w:tcBorders>
              <w:top w:val="single" w:sz="4" w:space="0" w:color="auto"/>
              <w:left w:val="nil"/>
              <w:bottom w:val="single" w:sz="4" w:space="0" w:color="auto"/>
              <w:right w:val="nil"/>
            </w:tcBorders>
            <w:shd w:val="clear" w:color="auto" w:fill="00746B"/>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8F2930">
              <w:rPr>
                <w:rFonts w:ascii="Calibri" w:eastAsia="Times New Roman" w:hAnsi="Calibri" w:cs="Calibri"/>
                <w:b/>
                <w:bCs/>
                <w:color w:val="FFFFFF"/>
                <w:sz w:val="14"/>
                <w:szCs w:val="14"/>
                <w:lang w:eastAsia="en-AU"/>
              </w:rPr>
              <w:t>7.7</w:t>
            </w:r>
          </w:p>
        </w:tc>
        <w:tc>
          <w:tcPr>
            <w:tcW w:w="1120" w:type="dxa"/>
            <w:tcBorders>
              <w:top w:val="single" w:sz="4" w:space="0" w:color="auto"/>
              <w:left w:val="nil"/>
              <w:bottom w:val="single" w:sz="4" w:space="0" w:color="auto"/>
              <w:right w:val="single" w:sz="4" w:space="0" w:color="auto"/>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8F2930">
              <w:rPr>
                <w:rFonts w:ascii="Calibri" w:eastAsia="Times New Roman" w:hAnsi="Calibri" w:cs="Calibri"/>
                <w:b/>
                <w:bCs/>
                <w:color w:val="FFFFFF"/>
                <w:sz w:val="14"/>
                <w:szCs w:val="14"/>
                <w:lang w:eastAsia="en-AU"/>
              </w:rPr>
              <w:t>157,562</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Managers</w:t>
            </w:r>
          </w:p>
        </w:tc>
        <w:tc>
          <w:tcPr>
            <w:tcW w:w="112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101.0</w:t>
            </w:r>
          </w:p>
        </w:tc>
        <w:tc>
          <w:tcPr>
            <w:tcW w:w="112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0.1</w:t>
            </w:r>
          </w:p>
        </w:tc>
        <w:tc>
          <w:tcPr>
            <w:tcW w:w="112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6.9</w:t>
            </w:r>
          </w:p>
        </w:tc>
        <w:tc>
          <w:tcPr>
            <w:tcW w:w="1120" w:type="dxa"/>
            <w:tcBorders>
              <w:top w:val="nil"/>
              <w:left w:val="single" w:sz="4" w:space="0" w:color="auto"/>
              <w:bottom w:val="nil"/>
              <w:right w:val="single" w:sz="4" w:space="0" w:color="auto"/>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20,702</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Professionals</w:t>
            </w:r>
          </w:p>
        </w:tc>
        <w:tc>
          <w:tcPr>
            <w:tcW w:w="112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86.3</w:t>
            </w:r>
          </w:p>
        </w:tc>
        <w:tc>
          <w:tcPr>
            <w:tcW w:w="112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1.2</w:t>
            </w:r>
          </w:p>
        </w:tc>
        <w:tc>
          <w:tcPr>
            <w:tcW w:w="112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9.6</w:t>
            </w:r>
          </w:p>
        </w:tc>
        <w:tc>
          <w:tcPr>
            <w:tcW w:w="1120" w:type="dxa"/>
            <w:tcBorders>
              <w:top w:val="nil"/>
              <w:left w:val="single" w:sz="4" w:space="0" w:color="auto"/>
              <w:bottom w:val="nil"/>
              <w:right w:val="single" w:sz="4" w:space="0" w:color="auto"/>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41,313</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Technicians and Trades Workers</w:t>
            </w:r>
          </w:p>
        </w:tc>
        <w:tc>
          <w:tcPr>
            <w:tcW w:w="112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80.6</w:t>
            </w:r>
          </w:p>
        </w:tc>
        <w:tc>
          <w:tcPr>
            <w:tcW w:w="112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-0.1</w:t>
            </w:r>
          </w:p>
        </w:tc>
        <w:tc>
          <w:tcPr>
            <w:tcW w:w="112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3.1</w:t>
            </w:r>
          </w:p>
        </w:tc>
        <w:tc>
          <w:tcPr>
            <w:tcW w:w="1120" w:type="dxa"/>
            <w:tcBorders>
              <w:top w:val="nil"/>
              <w:left w:val="single" w:sz="4" w:space="0" w:color="auto"/>
              <w:bottom w:val="nil"/>
              <w:right w:val="single" w:sz="4" w:space="0" w:color="auto"/>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19,644</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Community and Personal Service Workers</w:t>
            </w:r>
          </w:p>
        </w:tc>
        <w:tc>
          <w:tcPr>
            <w:tcW w:w="112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100.0</w:t>
            </w:r>
          </w:p>
        </w:tc>
        <w:tc>
          <w:tcPr>
            <w:tcW w:w="112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0.5</w:t>
            </w:r>
          </w:p>
        </w:tc>
        <w:tc>
          <w:tcPr>
            <w:tcW w:w="112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12.3</w:t>
            </w:r>
          </w:p>
        </w:tc>
        <w:tc>
          <w:tcPr>
            <w:tcW w:w="1120" w:type="dxa"/>
            <w:tcBorders>
              <w:top w:val="nil"/>
              <w:left w:val="single" w:sz="4" w:space="0" w:color="auto"/>
              <w:bottom w:val="nil"/>
              <w:right w:val="single" w:sz="4" w:space="0" w:color="auto"/>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12,812</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Clerical and Administrative Workers</w:t>
            </w:r>
          </w:p>
        </w:tc>
        <w:tc>
          <w:tcPr>
            <w:tcW w:w="112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67.0</w:t>
            </w:r>
          </w:p>
        </w:tc>
        <w:tc>
          <w:tcPr>
            <w:tcW w:w="112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0.3</w:t>
            </w:r>
          </w:p>
        </w:tc>
        <w:tc>
          <w:tcPr>
            <w:tcW w:w="112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10.0</w:t>
            </w:r>
          </w:p>
        </w:tc>
        <w:tc>
          <w:tcPr>
            <w:tcW w:w="1120" w:type="dxa"/>
            <w:tcBorders>
              <w:top w:val="nil"/>
              <w:left w:val="single" w:sz="4" w:space="0" w:color="auto"/>
              <w:bottom w:val="nil"/>
              <w:right w:val="single" w:sz="4" w:space="0" w:color="auto"/>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27,728</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Sales Workers</w:t>
            </w:r>
          </w:p>
        </w:tc>
        <w:tc>
          <w:tcPr>
            <w:tcW w:w="112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67.3</w:t>
            </w:r>
          </w:p>
        </w:tc>
        <w:tc>
          <w:tcPr>
            <w:tcW w:w="112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0.4</w:t>
            </w:r>
          </w:p>
        </w:tc>
        <w:tc>
          <w:tcPr>
            <w:tcW w:w="112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4.0</w:t>
            </w:r>
          </w:p>
        </w:tc>
        <w:tc>
          <w:tcPr>
            <w:tcW w:w="1120" w:type="dxa"/>
            <w:tcBorders>
              <w:top w:val="nil"/>
              <w:left w:val="single" w:sz="4" w:space="0" w:color="auto"/>
              <w:bottom w:val="nil"/>
              <w:right w:val="single" w:sz="4" w:space="0" w:color="auto"/>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15,785</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Machinery Operators and Drivers</w:t>
            </w:r>
          </w:p>
        </w:tc>
        <w:tc>
          <w:tcPr>
            <w:tcW w:w="112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58.3</w:t>
            </w:r>
          </w:p>
        </w:tc>
        <w:tc>
          <w:tcPr>
            <w:tcW w:w="112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1.1</w:t>
            </w:r>
          </w:p>
        </w:tc>
        <w:tc>
          <w:tcPr>
            <w:tcW w:w="112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1.0</w:t>
            </w:r>
          </w:p>
        </w:tc>
        <w:tc>
          <w:tcPr>
            <w:tcW w:w="1120" w:type="dxa"/>
            <w:tcBorders>
              <w:top w:val="nil"/>
              <w:left w:val="single" w:sz="4" w:space="0" w:color="auto"/>
              <w:bottom w:val="nil"/>
              <w:right w:val="single" w:sz="4" w:space="0" w:color="auto"/>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7,444</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Labourers</w:t>
            </w:r>
          </w:p>
        </w:tc>
        <w:tc>
          <w:tcPr>
            <w:tcW w:w="112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41.1</w:t>
            </w:r>
          </w:p>
        </w:tc>
        <w:tc>
          <w:tcPr>
            <w:tcW w:w="112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0.5</w:t>
            </w:r>
          </w:p>
        </w:tc>
        <w:tc>
          <w:tcPr>
            <w:tcW w:w="112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2.8</w:t>
            </w:r>
          </w:p>
        </w:tc>
        <w:tc>
          <w:tcPr>
            <w:tcW w:w="1120" w:type="dxa"/>
            <w:tcBorders>
              <w:top w:val="nil"/>
              <w:left w:val="single" w:sz="4" w:space="0" w:color="auto"/>
              <w:bottom w:val="nil"/>
              <w:right w:val="single" w:sz="4" w:space="0" w:color="auto"/>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11,921</w:t>
            </w:r>
          </w:p>
        </w:tc>
      </w:tr>
      <w:tr w:rsidR="00F57BDB" w:rsidRPr="00D00822" w:rsidTr="00030F3A">
        <w:trPr>
          <w:trHeight w:val="170"/>
          <w:jc w:val="center"/>
        </w:trPr>
        <w:tc>
          <w:tcPr>
            <w:tcW w:w="3900" w:type="dxa"/>
            <w:tcBorders>
              <w:top w:val="nil"/>
              <w:left w:val="single" w:sz="4" w:space="0" w:color="auto"/>
              <w:bottom w:val="single" w:sz="4" w:space="0" w:color="auto"/>
              <w:right w:val="nil"/>
            </w:tcBorders>
            <w:shd w:val="clear" w:color="auto" w:fill="00746B"/>
            <w:noWrap/>
            <w:hideMark/>
          </w:tcPr>
          <w:p w:rsidR="00F57BDB" w:rsidRPr="00D00822" w:rsidRDefault="00F57BDB" w:rsidP="007F669C">
            <w:pPr>
              <w:autoSpaceDE w:val="0"/>
              <w:autoSpaceDN w:val="0"/>
              <w:adjustRightInd w:val="0"/>
              <w:spacing w:after="0" w:line="240" w:lineRule="auto"/>
              <w:rPr>
                <w:rFonts w:cs="Calibri"/>
                <w:b/>
                <w:bCs/>
                <w:color w:val="FFFFFF"/>
                <w:sz w:val="14"/>
                <w:szCs w:val="14"/>
                <w:lang w:eastAsia="en-AU"/>
              </w:rPr>
            </w:pPr>
            <w:r w:rsidRPr="00D00822">
              <w:rPr>
                <w:rFonts w:cs="Calibri"/>
                <w:b/>
                <w:bCs/>
                <w:color w:val="FFFFFF"/>
                <w:sz w:val="14"/>
                <w:szCs w:val="14"/>
                <w:lang w:eastAsia="en-AU"/>
              </w:rPr>
              <w:t>New South Wales</w:t>
            </w:r>
          </w:p>
        </w:tc>
        <w:tc>
          <w:tcPr>
            <w:tcW w:w="1120" w:type="dxa"/>
            <w:tcBorders>
              <w:top w:val="nil"/>
              <w:left w:val="nil"/>
              <w:bottom w:val="nil"/>
              <w:right w:val="nil"/>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8F2930">
              <w:rPr>
                <w:rFonts w:ascii="Calibri" w:eastAsia="Times New Roman" w:hAnsi="Calibri" w:cs="Calibri"/>
                <w:b/>
                <w:bCs/>
                <w:color w:val="FFFFFF"/>
                <w:sz w:val="14"/>
                <w:szCs w:val="14"/>
                <w:lang w:eastAsia="en-AU"/>
              </w:rPr>
              <w:t>79.7</w:t>
            </w:r>
          </w:p>
        </w:tc>
        <w:tc>
          <w:tcPr>
            <w:tcW w:w="1120" w:type="dxa"/>
            <w:tcBorders>
              <w:top w:val="nil"/>
              <w:left w:val="nil"/>
              <w:bottom w:val="nil"/>
              <w:right w:val="nil"/>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8F2930">
              <w:rPr>
                <w:rFonts w:ascii="Calibri" w:eastAsia="Times New Roman" w:hAnsi="Calibri" w:cs="Calibri"/>
                <w:b/>
                <w:bCs/>
                <w:color w:val="FFFFFF"/>
                <w:sz w:val="14"/>
                <w:szCs w:val="14"/>
                <w:lang w:eastAsia="en-AU"/>
              </w:rPr>
              <w:t>0.6</w:t>
            </w:r>
          </w:p>
        </w:tc>
        <w:tc>
          <w:tcPr>
            <w:tcW w:w="1120" w:type="dxa"/>
            <w:tcBorders>
              <w:top w:val="nil"/>
              <w:left w:val="nil"/>
              <w:bottom w:val="nil"/>
              <w:right w:val="nil"/>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8F2930">
              <w:rPr>
                <w:rFonts w:ascii="Calibri" w:eastAsia="Times New Roman" w:hAnsi="Calibri" w:cs="Calibri"/>
                <w:b/>
                <w:bCs/>
                <w:color w:val="FFFFFF"/>
                <w:sz w:val="14"/>
                <w:szCs w:val="14"/>
                <w:lang w:eastAsia="en-AU"/>
              </w:rPr>
              <w:t>11.7</w:t>
            </w:r>
          </w:p>
        </w:tc>
        <w:tc>
          <w:tcPr>
            <w:tcW w:w="1120" w:type="dxa"/>
            <w:tcBorders>
              <w:top w:val="nil"/>
              <w:left w:val="nil"/>
              <w:bottom w:val="single" w:sz="4" w:space="0" w:color="auto"/>
              <w:right w:val="single" w:sz="4" w:space="0" w:color="auto"/>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8F2930">
              <w:rPr>
                <w:rFonts w:ascii="Calibri" w:eastAsia="Times New Roman" w:hAnsi="Calibri" w:cs="Calibri"/>
                <w:b/>
                <w:bCs/>
                <w:color w:val="FFFFFF"/>
                <w:sz w:val="14"/>
                <w:szCs w:val="14"/>
                <w:lang w:eastAsia="en-AU"/>
              </w:rPr>
              <w:t>58,289</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Managers</w:t>
            </w:r>
          </w:p>
        </w:tc>
        <w:tc>
          <w:tcPr>
            <w:tcW w:w="1120" w:type="dxa"/>
            <w:tcBorders>
              <w:top w:val="single" w:sz="4" w:space="0" w:color="auto"/>
              <w:left w:val="single" w:sz="4" w:space="0" w:color="auto"/>
              <w:bottom w:val="nil"/>
              <w:right w:val="nil"/>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98.4</w:t>
            </w:r>
          </w:p>
        </w:tc>
        <w:tc>
          <w:tcPr>
            <w:tcW w:w="1120" w:type="dxa"/>
            <w:tcBorders>
              <w:top w:val="single" w:sz="4" w:space="0" w:color="auto"/>
              <w:left w:val="single" w:sz="4" w:space="0" w:color="auto"/>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0.9</w:t>
            </w:r>
          </w:p>
        </w:tc>
        <w:tc>
          <w:tcPr>
            <w:tcW w:w="1120" w:type="dxa"/>
            <w:tcBorders>
              <w:top w:val="single" w:sz="4" w:space="0" w:color="auto"/>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12.3</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8,727</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Professionals</w:t>
            </w:r>
          </w:p>
        </w:tc>
        <w:tc>
          <w:tcPr>
            <w:tcW w:w="1120" w:type="dxa"/>
            <w:tcBorders>
              <w:top w:val="nil"/>
              <w:left w:val="single" w:sz="4" w:space="0" w:color="auto"/>
              <w:bottom w:val="nil"/>
              <w:right w:val="nil"/>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86.2</w:t>
            </w:r>
          </w:p>
        </w:tc>
        <w:tc>
          <w:tcPr>
            <w:tcW w:w="1120" w:type="dxa"/>
            <w:tcBorders>
              <w:top w:val="nil"/>
              <w:left w:val="single" w:sz="4" w:space="0" w:color="auto"/>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1.3</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12.6</w:t>
            </w:r>
          </w:p>
        </w:tc>
        <w:tc>
          <w:tcPr>
            <w:tcW w:w="1120" w:type="dxa"/>
            <w:tcBorders>
              <w:top w:val="nil"/>
              <w:left w:val="single" w:sz="4" w:space="0" w:color="auto"/>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16,690</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Technicians and Trades Workers</w:t>
            </w:r>
          </w:p>
        </w:tc>
        <w:tc>
          <w:tcPr>
            <w:tcW w:w="1120" w:type="dxa"/>
            <w:tcBorders>
              <w:top w:val="nil"/>
              <w:left w:val="single" w:sz="4" w:space="0" w:color="auto"/>
              <w:bottom w:val="nil"/>
              <w:right w:val="nil"/>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94.3</w:t>
            </w:r>
          </w:p>
        </w:tc>
        <w:tc>
          <w:tcPr>
            <w:tcW w:w="1120" w:type="dxa"/>
            <w:tcBorders>
              <w:top w:val="nil"/>
              <w:left w:val="single" w:sz="4" w:space="0" w:color="auto"/>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0.4</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9.7</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6,180</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Community and Personal Service Workers</w:t>
            </w:r>
          </w:p>
        </w:tc>
        <w:tc>
          <w:tcPr>
            <w:tcW w:w="1120" w:type="dxa"/>
            <w:tcBorders>
              <w:top w:val="nil"/>
              <w:left w:val="single" w:sz="4" w:space="0" w:color="auto"/>
              <w:bottom w:val="nil"/>
              <w:right w:val="nil"/>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106.7</w:t>
            </w:r>
          </w:p>
        </w:tc>
        <w:tc>
          <w:tcPr>
            <w:tcW w:w="1120" w:type="dxa"/>
            <w:tcBorders>
              <w:top w:val="nil"/>
              <w:left w:val="single" w:sz="4" w:space="0" w:color="auto"/>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0.5</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10.6</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4,116</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Clerical and Administrative Workers</w:t>
            </w:r>
          </w:p>
        </w:tc>
        <w:tc>
          <w:tcPr>
            <w:tcW w:w="1120" w:type="dxa"/>
            <w:tcBorders>
              <w:top w:val="nil"/>
              <w:left w:val="single" w:sz="4" w:space="0" w:color="auto"/>
              <w:bottom w:val="nil"/>
              <w:right w:val="nil"/>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70.1</w:t>
            </w:r>
          </w:p>
        </w:tc>
        <w:tc>
          <w:tcPr>
            <w:tcW w:w="1120" w:type="dxa"/>
            <w:tcBorders>
              <w:top w:val="nil"/>
              <w:left w:val="single" w:sz="4" w:space="0" w:color="auto"/>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1.2</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16.2</w:t>
            </w:r>
          </w:p>
        </w:tc>
        <w:tc>
          <w:tcPr>
            <w:tcW w:w="1120" w:type="dxa"/>
            <w:tcBorders>
              <w:top w:val="nil"/>
              <w:left w:val="single" w:sz="4" w:space="0" w:color="auto"/>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10,938</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Sales Workers</w:t>
            </w:r>
          </w:p>
        </w:tc>
        <w:tc>
          <w:tcPr>
            <w:tcW w:w="1120" w:type="dxa"/>
            <w:tcBorders>
              <w:top w:val="nil"/>
              <w:left w:val="single" w:sz="4" w:space="0" w:color="auto"/>
              <w:bottom w:val="nil"/>
              <w:right w:val="nil"/>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65.7</w:t>
            </w:r>
          </w:p>
        </w:tc>
        <w:tc>
          <w:tcPr>
            <w:tcW w:w="1120" w:type="dxa"/>
            <w:tcBorders>
              <w:top w:val="nil"/>
              <w:left w:val="single" w:sz="4" w:space="0" w:color="auto"/>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0.7</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8.0</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5,642</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Machinery Operators and Drivers</w:t>
            </w:r>
          </w:p>
        </w:tc>
        <w:tc>
          <w:tcPr>
            <w:tcW w:w="1120" w:type="dxa"/>
            <w:tcBorders>
              <w:top w:val="nil"/>
              <w:left w:val="single" w:sz="4" w:space="0" w:color="auto"/>
              <w:bottom w:val="nil"/>
              <w:right w:val="nil"/>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73.2</w:t>
            </w:r>
          </w:p>
        </w:tc>
        <w:tc>
          <w:tcPr>
            <w:tcW w:w="1120" w:type="dxa"/>
            <w:tcBorders>
              <w:top w:val="nil"/>
              <w:left w:val="single" w:sz="4" w:space="0" w:color="auto"/>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2.5</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13.7</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2,331</w:t>
            </w:r>
          </w:p>
        </w:tc>
      </w:tr>
      <w:tr w:rsidR="00F57BDB" w:rsidRPr="00D00822" w:rsidTr="00030F3A">
        <w:trPr>
          <w:trHeight w:val="170"/>
          <w:jc w:val="center"/>
        </w:trPr>
        <w:tc>
          <w:tcPr>
            <w:tcW w:w="3900" w:type="dxa"/>
            <w:tcBorders>
              <w:top w:val="nil"/>
              <w:left w:val="single" w:sz="4" w:space="0" w:color="auto"/>
              <w:bottom w:val="single" w:sz="4" w:space="0" w:color="auto"/>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Labourers</w:t>
            </w:r>
          </w:p>
        </w:tc>
        <w:tc>
          <w:tcPr>
            <w:tcW w:w="1120" w:type="dxa"/>
            <w:tcBorders>
              <w:top w:val="nil"/>
              <w:left w:val="single" w:sz="4" w:space="0" w:color="auto"/>
              <w:bottom w:val="single" w:sz="4" w:space="0" w:color="auto"/>
              <w:right w:val="nil"/>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54.1</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0.0</w:t>
            </w:r>
          </w:p>
        </w:tc>
        <w:tc>
          <w:tcPr>
            <w:tcW w:w="1120" w:type="dxa"/>
            <w:tcBorders>
              <w:top w:val="nil"/>
              <w:left w:val="nil"/>
              <w:bottom w:val="single" w:sz="4" w:space="0" w:color="auto"/>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3.7</w:t>
            </w:r>
          </w:p>
        </w:tc>
        <w:tc>
          <w:tcPr>
            <w:tcW w:w="1120" w:type="dxa"/>
            <w:tcBorders>
              <w:top w:val="nil"/>
              <w:left w:val="nil"/>
              <w:bottom w:val="single" w:sz="4" w:space="0" w:color="auto"/>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3,724</w:t>
            </w:r>
          </w:p>
        </w:tc>
      </w:tr>
      <w:tr w:rsidR="00F57BDB" w:rsidRPr="00D00822" w:rsidTr="00030F3A">
        <w:trPr>
          <w:trHeight w:val="170"/>
          <w:jc w:val="center"/>
        </w:trPr>
        <w:tc>
          <w:tcPr>
            <w:tcW w:w="3900" w:type="dxa"/>
            <w:tcBorders>
              <w:top w:val="nil"/>
              <w:left w:val="single" w:sz="4" w:space="0" w:color="auto"/>
              <w:bottom w:val="single" w:sz="4" w:space="0" w:color="auto"/>
              <w:right w:val="nil"/>
            </w:tcBorders>
            <w:shd w:val="clear" w:color="auto" w:fill="00746B"/>
            <w:noWrap/>
            <w:hideMark/>
          </w:tcPr>
          <w:p w:rsidR="00F57BDB" w:rsidRPr="00D00822" w:rsidRDefault="00F57BDB" w:rsidP="007F669C">
            <w:pPr>
              <w:autoSpaceDE w:val="0"/>
              <w:autoSpaceDN w:val="0"/>
              <w:adjustRightInd w:val="0"/>
              <w:spacing w:after="0" w:line="240" w:lineRule="auto"/>
              <w:rPr>
                <w:rFonts w:cs="Calibri"/>
                <w:b/>
                <w:bCs/>
                <w:color w:val="FFFFFF"/>
                <w:sz w:val="14"/>
                <w:szCs w:val="14"/>
                <w:lang w:eastAsia="en-AU"/>
              </w:rPr>
            </w:pPr>
            <w:r w:rsidRPr="00D00822">
              <w:rPr>
                <w:rFonts w:cs="Calibri"/>
                <w:b/>
                <w:bCs/>
                <w:color w:val="FFFFFF"/>
                <w:sz w:val="14"/>
                <w:szCs w:val="14"/>
                <w:lang w:eastAsia="en-AU"/>
              </w:rPr>
              <w:t>Victoria</w:t>
            </w:r>
          </w:p>
        </w:tc>
        <w:tc>
          <w:tcPr>
            <w:tcW w:w="1120" w:type="dxa"/>
            <w:tcBorders>
              <w:top w:val="nil"/>
              <w:left w:val="nil"/>
              <w:bottom w:val="nil"/>
              <w:right w:val="nil"/>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8F2930">
              <w:rPr>
                <w:rFonts w:ascii="Calibri" w:eastAsia="Times New Roman" w:hAnsi="Calibri" w:cs="Calibri"/>
                <w:b/>
                <w:bCs/>
                <w:color w:val="FFFFFF"/>
                <w:sz w:val="14"/>
                <w:szCs w:val="14"/>
                <w:lang w:eastAsia="en-AU"/>
              </w:rPr>
              <w:t>78.9</w:t>
            </w:r>
          </w:p>
        </w:tc>
        <w:tc>
          <w:tcPr>
            <w:tcW w:w="1120" w:type="dxa"/>
            <w:tcBorders>
              <w:top w:val="nil"/>
              <w:left w:val="nil"/>
              <w:bottom w:val="nil"/>
              <w:right w:val="nil"/>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8F2930">
              <w:rPr>
                <w:rFonts w:ascii="Calibri" w:eastAsia="Times New Roman" w:hAnsi="Calibri" w:cs="Calibri"/>
                <w:b/>
                <w:bCs/>
                <w:color w:val="FFFFFF"/>
                <w:sz w:val="14"/>
                <w:szCs w:val="14"/>
                <w:lang w:eastAsia="en-AU"/>
              </w:rPr>
              <w:t>1.7</w:t>
            </w:r>
          </w:p>
        </w:tc>
        <w:tc>
          <w:tcPr>
            <w:tcW w:w="1120" w:type="dxa"/>
            <w:tcBorders>
              <w:top w:val="nil"/>
              <w:left w:val="nil"/>
              <w:bottom w:val="nil"/>
              <w:right w:val="nil"/>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8F2930">
              <w:rPr>
                <w:rFonts w:ascii="Calibri" w:eastAsia="Times New Roman" w:hAnsi="Calibri" w:cs="Calibri"/>
                <w:b/>
                <w:bCs/>
                <w:color w:val="FFFFFF"/>
                <w:sz w:val="14"/>
                <w:szCs w:val="14"/>
                <w:lang w:eastAsia="en-AU"/>
              </w:rPr>
              <w:t>12.3</w:t>
            </w:r>
          </w:p>
        </w:tc>
        <w:tc>
          <w:tcPr>
            <w:tcW w:w="1120" w:type="dxa"/>
            <w:tcBorders>
              <w:top w:val="nil"/>
              <w:left w:val="nil"/>
              <w:bottom w:val="single" w:sz="4" w:space="0" w:color="auto"/>
              <w:right w:val="single" w:sz="4" w:space="0" w:color="auto"/>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8F2930">
              <w:rPr>
                <w:rFonts w:ascii="Calibri" w:eastAsia="Times New Roman" w:hAnsi="Calibri" w:cs="Calibri"/>
                <w:b/>
                <w:bCs/>
                <w:color w:val="FFFFFF"/>
                <w:sz w:val="14"/>
                <w:szCs w:val="14"/>
                <w:lang w:eastAsia="en-AU"/>
              </w:rPr>
              <w:t>39,493</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Managers</w:t>
            </w:r>
          </w:p>
        </w:tc>
        <w:tc>
          <w:tcPr>
            <w:tcW w:w="1120" w:type="dxa"/>
            <w:tcBorders>
              <w:top w:val="single" w:sz="4" w:space="0" w:color="auto"/>
              <w:left w:val="single" w:sz="4" w:space="0" w:color="auto"/>
              <w:bottom w:val="nil"/>
              <w:right w:val="nil"/>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108.3</w:t>
            </w:r>
          </w:p>
        </w:tc>
        <w:tc>
          <w:tcPr>
            <w:tcW w:w="1120" w:type="dxa"/>
            <w:tcBorders>
              <w:top w:val="single" w:sz="4" w:space="0" w:color="auto"/>
              <w:left w:val="single" w:sz="4" w:space="0" w:color="auto"/>
              <w:bottom w:val="nil"/>
              <w:right w:val="nil"/>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0.5</w:t>
            </w:r>
          </w:p>
        </w:tc>
        <w:tc>
          <w:tcPr>
            <w:tcW w:w="1120" w:type="dxa"/>
            <w:tcBorders>
              <w:top w:val="single" w:sz="4" w:space="0" w:color="auto"/>
              <w:left w:val="single" w:sz="4" w:space="0" w:color="auto"/>
              <w:bottom w:val="nil"/>
              <w:right w:val="nil"/>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6.4</w:t>
            </w:r>
          </w:p>
        </w:tc>
        <w:tc>
          <w:tcPr>
            <w:tcW w:w="1120" w:type="dxa"/>
            <w:tcBorders>
              <w:top w:val="nil"/>
              <w:left w:val="single" w:sz="4" w:space="0" w:color="auto"/>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5,124</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Professionals</w:t>
            </w:r>
          </w:p>
        </w:tc>
        <w:tc>
          <w:tcPr>
            <w:tcW w:w="1120" w:type="dxa"/>
            <w:tcBorders>
              <w:top w:val="nil"/>
              <w:left w:val="single" w:sz="4" w:space="0" w:color="auto"/>
              <w:bottom w:val="nil"/>
              <w:right w:val="nil"/>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90.7</w:t>
            </w:r>
          </w:p>
        </w:tc>
        <w:tc>
          <w:tcPr>
            <w:tcW w:w="1120" w:type="dxa"/>
            <w:tcBorders>
              <w:top w:val="nil"/>
              <w:left w:val="single" w:sz="4" w:space="0" w:color="auto"/>
              <w:bottom w:val="nil"/>
              <w:right w:val="nil"/>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1.9</w:t>
            </w:r>
          </w:p>
        </w:tc>
        <w:tc>
          <w:tcPr>
            <w:tcW w:w="1120" w:type="dxa"/>
            <w:tcBorders>
              <w:top w:val="nil"/>
              <w:left w:val="single" w:sz="4" w:space="0" w:color="auto"/>
              <w:bottom w:val="nil"/>
              <w:right w:val="nil"/>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12.7</w:t>
            </w:r>
          </w:p>
        </w:tc>
        <w:tc>
          <w:tcPr>
            <w:tcW w:w="1120" w:type="dxa"/>
            <w:tcBorders>
              <w:top w:val="nil"/>
              <w:left w:val="single" w:sz="4" w:space="0" w:color="auto"/>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10,138</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Technicians and Trades Workers</w:t>
            </w:r>
          </w:p>
        </w:tc>
        <w:tc>
          <w:tcPr>
            <w:tcW w:w="1120" w:type="dxa"/>
            <w:tcBorders>
              <w:top w:val="nil"/>
              <w:left w:val="single" w:sz="4" w:space="0" w:color="auto"/>
              <w:bottom w:val="nil"/>
              <w:right w:val="nil"/>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88.9</w:t>
            </w:r>
          </w:p>
        </w:tc>
        <w:tc>
          <w:tcPr>
            <w:tcW w:w="1120" w:type="dxa"/>
            <w:tcBorders>
              <w:top w:val="nil"/>
              <w:left w:val="single" w:sz="4" w:space="0" w:color="auto"/>
              <w:bottom w:val="nil"/>
              <w:right w:val="nil"/>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1.6</w:t>
            </w:r>
          </w:p>
        </w:tc>
        <w:tc>
          <w:tcPr>
            <w:tcW w:w="1120" w:type="dxa"/>
            <w:tcBorders>
              <w:top w:val="nil"/>
              <w:left w:val="single" w:sz="4" w:space="0" w:color="auto"/>
              <w:bottom w:val="nil"/>
              <w:right w:val="nil"/>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15.4</w:t>
            </w:r>
          </w:p>
        </w:tc>
        <w:tc>
          <w:tcPr>
            <w:tcW w:w="1120" w:type="dxa"/>
            <w:tcBorders>
              <w:top w:val="nil"/>
              <w:left w:val="single" w:sz="4" w:space="0" w:color="auto"/>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4,648</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Community and Personal Service Workers</w:t>
            </w:r>
          </w:p>
        </w:tc>
        <w:tc>
          <w:tcPr>
            <w:tcW w:w="1120" w:type="dxa"/>
            <w:tcBorders>
              <w:top w:val="nil"/>
              <w:left w:val="single" w:sz="4" w:space="0" w:color="auto"/>
              <w:bottom w:val="nil"/>
              <w:right w:val="nil"/>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111.5</w:t>
            </w:r>
          </w:p>
        </w:tc>
        <w:tc>
          <w:tcPr>
            <w:tcW w:w="1120" w:type="dxa"/>
            <w:tcBorders>
              <w:top w:val="nil"/>
              <w:left w:val="single" w:sz="4" w:space="0" w:color="auto"/>
              <w:bottom w:val="nil"/>
              <w:right w:val="nil"/>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1.9</w:t>
            </w:r>
          </w:p>
        </w:tc>
        <w:tc>
          <w:tcPr>
            <w:tcW w:w="1120" w:type="dxa"/>
            <w:tcBorders>
              <w:top w:val="nil"/>
              <w:left w:val="single" w:sz="4" w:space="0" w:color="auto"/>
              <w:bottom w:val="nil"/>
              <w:right w:val="nil"/>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18.6</w:t>
            </w:r>
          </w:p>
        </w:tc>
        <w:tc>
          <w:tcPr>
            <w:tcW w:w="1120" w:type="dxa"/>
            <w:tcBorders>
              <w:top w:val="nil"/>
              <w:left w:val="single" w:sz="4" w:space="0" w:color="auto"/>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3,419</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Clerical and Administrative Workers</w:t>
            </w:r>
          </w:p>
        </w:tc>
        <w:tc>
          <w:tcPr>
            <w:tcW w:w="1120" w:type="dxa"/>
            <w:tcBorders>
              <w:top w:val="nil"/>
              <w:left w:val="single" w:sz="4" w:space="0" w:color="auto"/>
              <w:bottom w:val="nil"/>
              <w:right w:val="nil"/>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69.4</w:t>
            </w:r>
          </w:p>
        </w:tc>
        <w:tc>
          <w:tcPr>
            <w:tcW w:w="1120" w:type="dxa"/>
            <w:tcBorders>
              <w:top w:val="nil"/>
              <w:left w:val="single" w:sz="4" w:space="0" w:color="auto"/>
              <w:bottom w:val="nil"/>
              <w:right w:val="nil"/>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1.5</w:t>
            </w:r>
          </w:p>
        </w:tc>
        <w:tc>
          <w:tcPr>
            <w:tcW w:w="1120" w:type="dxa"/>
            <w:tcBorders>
              <w:top w:val="nil"/>
              <w:left w:val="single" w:sz="4" w:space="0" w:color="auto"/>
              <w:bottom w:val="nil"/>
              <w:right w:val="nil"/>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12.6</w:t>
            </w:r>
          </w:p>
        </w:tc>
        <w:tc>
          <w:tcPr>
            <w:tcW w:w="1120" w:type="dxa"/>
            <w:tcBorders>
              <w:top w:val="nil"/>
              <w:left w:val="single" w:sz="4" w:space="0" w:color="auto"/>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7,111</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Sales Workers</w:t>
            </w:r>
          </w:p>
        </w:tc>
        <w:tc>
          <w:tcPr>
            <w:tcW w:w="1120" w:type="dxa"/>
            <w:tcBorders>
              <w:top w:val="nil"/>
              <w:left w:val="single" w:sz="4" w:space="0" w:color="auto"/>
              <w:bottom w:val="nil"/>
              <w:right w:val="nil"/>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71.0</w:t>
            </w:r>
          </w:p>
        </w:tc>
        <w:tc>
          <w:tcPr>
            <w:tcW w:w="1120" w:type="dxa"/>
            <w:tcBorders>
              <w:top w:val="nil"/>
              <w:left w:val="single" w:sz="4" w:space="0" w:color="auto"/>
              <w:bottom w:val="nil"/>
              <w:right w:val="nil"/>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0.7</w:t>
            </w:r>
          </w:p>
        </w:tc>
        <w:tc>
          <w:tcPr>
            <w:tcW w:w="1120" w:type="dxa"/>
            <w:tcBorders>
              <w:top w:val="nil"/>
              <w:left w:val="single" w:sz="4" w:space="0" w:color="auto"/>
              <w:bottom w:val="nil"/>
              <w:right w:val="nil"/>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5.7</w:t>
            </w:r>
          </w:p>
        </w:tc>
        <w:tc>
          <w:tcPr>
            <w:tcW w:w="1120" w:type="dxa"/>
            <w:tcBorders>
              <w:top w:val="nil"/>
              <w:left w:val="single" w:sz="4" w:space="0" w:color="auto"/>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4,136</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Machinery Operators and Drivers</w:t>
            </w:r>
          </w:p>
        </w:tc>
        <w:tc>
          <w:tcPr>
            <w:tcW w:w="1120" w:type="dxa"/>
            <w:tcBorders>
              <w:top w:val="nil"/>
              <w:left w:val="single" w:sz="4" w:space="0" w:color="auto"/>
              <w:bottom w:val="nil"/>
              <w:right w:val="nil"/>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62.5</w:t>
            </w:r>
          </w:p>
        </w:tc>
        <w:tc>
          <w:tcPr>
            <w:tcW w:w="1120" w:type="dxa"/>
            <w:tcBorders>
              <w:top w:val="nil"/>
              <w:left w:val="single" w:sz="4" w:space="0" w:color="auto"/>
              <w:bottom w:val="nil"/>
              <w:right w:val="nil"/>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1.1</w:t>
            </w:r>
          </w:p>
        </w:tc>
        <w:tc>
          <w:tcPr>
            <w:tcW w:w="1120" w:type="dxa"/>
            <w:tcBorders>
              <w:top w:val="nil"/>
              <w:left w:val="single" w:sz="4" w:space="0" w:color="auto"/>
              <w:bottom w:val="nil"/>
              <w:right w:val="nil"/>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13.8</w:t>
            </w:r>
          </w:p>
        </w:tc>
        <w:tc>
          <w:tcPr>
            <w:tcW w:w="1120" w:type="dxa"/>
            <w:tcBorders>
              <w:top w:val="nil"/>
              <w:left w:val="single" w:sz="4" w:space="0" w:color="auto"/>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1,781</w:t>
            </w:r>
          </w:p>
        </w:tc>
      </w:tr>
      <w:tr w:rsidR="00F57BDB" w:rsidRPr="00D00822" w:rsidTr="00030F3A">
        <w:trPr>
          <w:trHeight w:val="170"/>
          <w:jc w:val="center"/>
        </w:trPr>
        <w:tc>
          <w:tcPr>
            <w:tcW w:w="3900" w:type="dxa"/>
            <w:tcBorders>
              <w:top w:val="nil"/>
              <w:left w:val="single" w:sz="4" w:space="0" w:color="auto"/>
              <w:bottom w:val="single" w:sz="4" w:space="0" w:color="auto"/>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Labourers</w:t>
            </w:r>
          </w:p>
        </w:tc>
        <w:tc>
          <w:tcPr>
            <w:tcW w:w="1120" w:type="dxa"/>
            <w:tcBorders>
              <w:top w:val="nil"/>
              <w:left w:val="single" w:sz="4" w:space="0" w:color="auto"/>
              <w:bottom w:val="single" w:sz="4" w:space="0" w:color="auto"/>
              <w:right w:val="nil"/>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44.0</w:t>
            </w:r>
          </w:p>
        </w:tc>
        <w:tc>
          <w:tcPr>
            <w:tcW w:w="1120" w:type="dxa"/>
            <w:tcBorders>
              <w:top w:val="nil"/>
              <w:left w:val="single" w:sz="4" w:space="0" w:color="auto"/>
              <w:bottom w:val="single" w:sz="4" w:space="0" w:color="auto"/>
              <w:right w:val="nil"/>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0.8</w:t>
            </w:r>
          </w:p>
        </w:tc>
        <w:tc>
          <w:tcPr>
            <w:tcW w:w="1120" w:type="dxa"/>
            <w:tcBorders>
              <w:top w:val="nil"/>
              <w:left w:val="single" w:sz="4" w:space="0" w:color="auto"/>
              <w:bottom w:val="single" w:sz="4" w:space="0" w:color="auto"/>
              <w:right w:val="nil"/>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12.1</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3,001</w:t>
            </w:r>
          </w:p>
        </w:tc>
      </w:tr>
      <w:tr w:rsidR="00F57BDB" w:rsidRPr="00D00822" w:rsidTr="00030F3A">
        <w:trPr>
          <w:trHeight w:val="170"/>
          <w:jc w:val="center"/>
        </w:trPr>
        <w:tc>
          <w:tcPr>
            <w:tcW w:w="3900" w:type="dxa"/>
            <w:tcBorders>
              <w:top w:val="nil"/>
              <w:left w:val="single" w:sz="4" w:space="0" w:color="auto"/>
              <w:bottom w:val="single" w:sz="4" w:space="0" w:color="auto"/>
              <w:right w:val="nil"/>
            </w:tcBorders>
            <w:shd w:val="clear" w:color="auto" w:fill="00746B"/>
            <w:noWrap/>
            <w:hideMark/>
          </w:tcPr>
          <w:p w:rsidR="00F57BDB" w:rsidRPr="00D00822" w:rsidRDefault="00F57BDB" w:rsidP="007F669C">
            <w:pPr>
              <w:autoSpaceDE w:val="0"/>
              <w:autoSpaceDN w:val="0"/>
              <w:adjustRightInd w:val="0"/>
              <w:spacing w:after="0" w:line="240" w:lineRule="auto"/>
              <w:rPr>
                <w:rFonts w:cs="Calibri"/>
                <w:b/>
                <w:bCs/>
                <w:color w:val="FFFFFF"/>
                <w:sz w:val="14"/>
                <w:szCs w:val="14"/>
                <w:lang w:eastAsia="en-AU"/>
              </w:rPr>
            </w:pPr>
            <w:r w:rsidRPr="00D00822">
              <w:rPr>
                <w:rFonts w:cs="Calibri"/>
                <w:b/>
                <w:bCs/>
                <w:color w:val="FFFFFF"/>
                <w:sz w:val="14"/>
                <w:szCs w:val="14"/>
                <w:lang w:eastAsia="en-AU"/>
              </w:rPr>
              <w:t>Queensland</w:t>
            </w:r>
          </w:p>
        </w:tc>
        <w:tc>
          <w:tcPr>
            <w:tcW w:w="1120" w:type="dxa"/>
            <w:tcBorders>
              <w:top w:val="nil"/>
              <w:left w:val="nil"/>
              <w:bottom w:val="single" w:sz="4" w:space="0" w:color="auto"/>
              <w:right w:val="nil"/>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8F2930">
              <w:rPr>
                <w:rFonts w:ascii="Calibri" w:eastAsia="Times New Roman" w:hAnsi="Calibri" w:cs="Calibri"/>
                <w:b/>
                <w:bCs/>
                <w:color w:val="FFFFFF"/>
                <w:sz w:val="14"/>
                <w:szCs w:val="14"/>
                <w:lang w:eastAsia="en-AU"/>
              </w:rPr>
              <w:t>58.8</w:t>
            </w:r>
          </w:p>
        </w:tc>
        <w:tc>
          <w:tcPr>
            <w:tcW w:w="1120" w:type="dxa"/>
            <w:tcBorders>
              <w:top w:val="nil"/>
              <w:left w:val="nil"/>
              <w:bottom w:val="single" w:sz="4" w:space="0" w:color="auto"/>
              <w:right w:val="nil"/>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8F2930">
              <w:rPr>
                <w:rFonts w:ascii="Calibri" w:eastAsia="Times New Roman" w:hAnsi="Calibri" w:cs="Calibri"/>
                <w:b/>
                <w:bCs/>
                <w:color w:val="FFFFFF"/>
                <w:sz w:val="14"/>
                <w:szCs w:val="14"/>
                <w:lang w:eastAsia="en-AU"/>
              </w:rPr>
              <w:t>0.1</w:t>
            </w:r>
          </w:p>
        </w:tc>
        <w:tc>
          <w:tcPr>
            <w:tcW w:w="1120" w:type="dxa"/>
            <w:tcBorders>
              <w:top w:val="nil"/>
              <w:left w:val="nil"/>
              <w:bottom w:val="single" w:sz="4" w:space="0" w:color="auto"/>
              <w:right w:val="nil"/>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8F2930">
              <w:rPr>
                <w:rFonts w:ascii="Calibri" w:eastAsia="Times New Roman" w:hAnsi="Calibri" w:cs="Calibri"/>
                <w:b/>
                <w:bCs/>
                <w:color w:val="FFFFFF"/>
                <w:sz w:val="14"/>
                <w:szCs w:val="14"/>
                <w:lang w:eastAsia="en-AU"/>
              </w:rPr>
              <w:t>2.9</w:t>
            </w:r>
          </w:p>
        </w:tc>
        <w:tc>
          <w:tcPr>
            <w:tcW w:w="1120" w:type="dxa"/>
            <w:tcBorders>
              <w:top w:val="nil"/>
              <w:left w:val="nil"/>
              <w:bottom w:val="single" w:sz="4" w:space="0" w:color="auto"/>
              <w:right w:val="single" w:sz="4" w:space="0" w:color="auto"/>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8F2930">
              <w:rPr>
                <w:rFonts w:ascii="Calibri" w:eastAsia="Times New Roman" w:hAnsi="Calibri" w:cs="Calibri"/>
                <w:b/>
                <w:bCs/>
                <w:color w:val="FFFFFF"/>
                <w:sz w:val="14"/>
                <w:szCs w:val="14"/>
                <w:lang w:eastAsia="en-AU"/>
              </w:rPr>
              <w:t>29,019</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Managers</w:t>
            </w:r>
          </w:p>
        </w:tc>
        <w:tc>
          <w:tcPr>
            <w:tcW w:w="1120" w:type="dxa"/>
            <w:tcBorders>
              <w:top w:val="nil"/>
              <w:left w:val="single" w:sz="4" w:space="0" w:color="auto"/>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81.9</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-0.2</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1.7</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3,144</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Professionals</w:t>
            </w:r>
          </w:p>
        </w:tc>
        <w:tc>
          <w:tcPr>
            <w:tcW w:w="1120" w:type="dxa"/>
            <w:tcBorders>
              <w:top w:val="nil"/>
              <w:left w:val="single" w:sz="4" w:space="0" w:color="auto"/>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74.0</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0.2</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6.2</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7,095</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Technicians and Trades Workers</w:t>
            </w:r>
          </w:p>
        </w:tc>
        <w:tc>
          <w:tcPr>
            <w:tcW w:w="1120" w:type="dxa"/>
            <w:tcBorders>
              <w:top w:val="nil"/>
              <w:left w:val="single" w:sz="4" w:space="0" w:color="auto"/>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57.6</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0.7</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-0.1</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4,268</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Community and Personal Service Workers</w:t>
            </w:r>
          </w:p>
        </w:tc>
        <w:tc>
          <w:tcPr>
            <w:tcW w:w="1120" w:type="dxa"/>
            <w:tcBorders>
              <w:top w:val="nil"/>
              <w:left w:val="single" w:sz="4" w:space="0" w:color="auto"/>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82.8</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-0.1</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13.5</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2,734</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Clerical and Administrative Workers</w:t>
            </w:r>
          </w:p>
        </w:tc>
        <w:tc>
          <w:tcPr>
            <w:tcW w:w="1120" w:type="dxa"/>
            <w:tcBorders>
              <w:top w:val="nil"/>
              <w:left w:val="single" w:sz="4" w:space="0" w:color="auto"/>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55.7</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-1.7</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2.4</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4,695</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Sales Workers</w:t>
            </w:r>
          </w:p>
        </w:tc>
        <w:tc>
          <w:tcPr>
            <w:tcW w:w="1120" w:type="dxa"/>
            <w:tcBorders>
              <w:top w:val="nil"/>
              <w:left w:val="single" w:sz="4" w:space="0" w:color="auto"/>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60.3</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0.3</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-1.1</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2,971</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Machinery Operators and Drivers</w:t>
            </w:r>
          </w:p>
        </w:tc>
        <w:tc>
          <w:tcPr>
            <w:tcW w:w="1120" w:type="dxa"/>
            <w:tcBorders>
              <w:top w:val="nil"/>
              <w:left w:val="single" w:sz="4" w:space="0" w:color="auto"/>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41.6</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0.0</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-4.1</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1,513</w:t>
            </w:r>
          </w:p>
        </w:tc>
      </w:tr>
      <w:tr w:rsidR="00F57BDB" w:rsidRPr="00D00822" w:rsidTr="00030F3A">
        <w:trPr>
          <w:trHeight w:val="170"/>
          <w:jc w:val="center"/>
        </w:trPr>
        <w:tc>
          <w:tcPr>
            <w:tcW w:w="3900" w:type="dxa"/>
            <w:tcBorders>
              <w:top w:val="nil"/>
              <w:left w:val="single" w:sz="4" w:space="0" w:color="auto"/>
              <w:bottom w:val="single" w:sz="4" w:space="0" w:color="auto"/>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Labourers</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31.0</w:t>
            </w:r>
          </w:p>
        </w:tc>
        <w:tc>
          <w:tcPr>
            <w:tcW w:w="1120" w:type="dxa"/>
            <w:tcBorders>
              <w:top w:val="nil"/>
              <w:left w:val="nil"/>
              <w:bottom w:val="single" w:sz="4" w:space="0" w:color="auto"/>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-0.1</w:t>
            </w:r>
          </w:p>
        </w:tc>
        <w:tc>
          <w:tcPr>
            <w:tcW w:w="1120" w:type="dxa"/>
            <w:tcBorders>
              <w:top w:val="nil"/>
              <w:left w:val="nil"/>
              <w:bottom w:val="single" w:sz="4" w:space="0" w:color="auto"/>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-2.8</w:t>
            </w:r>
          </w:p>
        </w:tc>
        <w:tc>
          <w:tcPr>
            <w:tcW w:w="1120" w:type="dxa"/>
            <w:tcBorders>
              <w:top w:val="nil"/>
              <w:left w:val="nil"/>
              <w:bottom w:val="single" w:sz="4" w:space="0" w:color="auto"/>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2,561</w:t>
            </w:r>
          </w:p>
        </w:tc>
      </w:tr>
      <w:tr w:rsidR="00F57BDB" w:rsidRPr="00D00822" w:rsidTr="00030F3A">
        <w:trPr>
          <w:trHeight w:val="170"/>
          <w:jc w:val="center"/>
        </w:trPr>
        <w:tc>
          <w:tcPr>
            <w:tcW w:w="3900" w:type="dxa"/>
            <w:tcBorders>
              <w:top w:val="nil"/>
              <w:left w:val="single" w:sz="4" w:space="0" w:color="auto"/>
              <w:bottom w:val="single" w:sz="4" w:space="0" w:color="auto"/>
              <w:right w:val="nil"/>
            </w:tcBorders>
            <w:shd w:val="clear" w:color="auto" w:fill="00746B"/>
            <w:noWrap/>
            <w:hideMark/>
          </w:tcPr>
          <w:p w:rsidR="00F57BDB" w:rsidRPr="00D00822" w:rsidRDefault="00F57BDB" w:rsidP="007F669C">
            <w:pPr>
              <w:autoSpaceDE w:val="0"/>
              <w:autoSpaceDN w:val="0"/>
              <w:adjustRightInd w:val="0"/>
              <w:spacing w:after="0" w:line="240" w:lineRule="auto"/>
              <w:rPr>
                <w:rFonts w:cs="Calibri"/>
                <w:b/>
                <w:bCs/>
                <w:color w:val="FFFFFF"/>
                <w:sz w:val="14"/>
                <w:szCs w:val="14"/>
                <w:lang w:eastAsia="en-AU"/>
              </w:rPr>
            </w:pPr>
            <w:r w:rsidRPr="00D00822">
              <w:rPr>
                <w:rFonts w:cs="Calibri"/>
                <w:b/>
                <w:bCs/>
                <w:color w:val="FFFFFF"/>
                <w:sz w:val="14"/>
                <w:szCs w:val="14"/>
                <w:lang w:eastAsia="en-AU"/>
              </w:rPr>
              <w:t>South Australia</w:t>
            </w:r>
          </w:p>
        </w:tc>
        <w:tc>
          <w:tcPr>
            <w:tcW w:w="1120" w:type="dxa"/>
            <w:tcBorders>
              <w:top w:val="nil"/>
              <w:left w:val="nil"/>
              <w:bottom w:val="single" w:sz="4" w:space="0" w:color="auto"/>
              <w:right w:val="nil"/>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8F2930">
              <w:rPr>
                <w:rFonts w:ascii="Calibri" w:eastAsia="Times New Roman" w:hAnsi="Calibri" w:cs="Calibri"/>
                <w:b/>
                <w:bCs/>
                <w:color w:val="FFFFFF"/>
                <w:sz w:val="14"/>
                <w:szCs w:val="14"/>
                <w:lang w:eastAsia="en-AU"/>
              </w:rPr>
              <w:t>53.4</w:t>
            </w:r>
          </w:p>
        </w:tc>
        <w:tc>
          <w:tcPr>
            <w:tcW w:w="1120" w:type="dxa"/>
            <w:tcBorders>
              <w:top w:val="nil"/>
              <w:left w:val="nil"/>
              <w:bottom w:val="single" w:sz="4" w:space="0" w:color="auto"/>
              <w:right w:val="nil"/>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8F2930">
              <w:rPr>
                <w:rFonts w:ascii="Calibri" w:eastAsia="Times New Roman" w:hAnsi="Calibri" w:cs="Calibri"/>
                <w:b/>
                <w:bCs/>
                <w:color w:val="FFFFFF"/>
                <w:sz w:val="14"/>
                <w:szCs w:val="14"/>
                <w:lang w:eastAsia="en-AU"/>
              </w:rPr>
              <w:t>-0.1</w:t>
            </w:r>
          </w:p>
        </w:tc>
        <w:tc>
          <w:tcPr>
            <w:tcW w:w="1120" w:type="dxa"/>
            <w:tcBorders>
              <w:top w:val="nil"/>
              <w:left w:val="nil"/>
              <w:bottom w:val="single" w:sz="4" w:space="0" w:color="auto"/>
              <w:right w:val="nil"/>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8F2930">
              <w:rPr>
                <w:rFonts w:ascii="Calibri" w:eastAsia="Times New Roman" w:hAnsi="Calibri" w:cs="Calibri"/>
                <w:b/>
                <w:bCs/>
                <w:color w:val="FFFFFF"/>
                <w:sz w:val="14"/>
                <w:szCs w:val="14"/>
                <w:lang w:eastAsia="en-AU"/>
              </w:rPr>
              <w:t>0.7</w:t>
            </w:r>
          </w:p>
        </w:tc>
        <w:tc>
          <w:tcPr>
            <w:tcW w:w="1120" w:type="dxa"/>
            <w:tcBorders>
              <w:top w:val="nil"/>
              <w:left w:val="nil"/>
              <w:bottom w:val="single" w:sz="4" w:space="0" w:color="auto"/>
              <w:right w:val="single" w:sz="4" w:space="0" w:color="auto"/>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8F2930">
              <w:rPr>
                <w:rFonts w:ascii="Calibri" w:eastAsia="Times New Roman" w:hAnsi="Calibri" w:cs="Calibri"/>
                <w:b/>
                <w:bCs/>
                <w:color w:val="FFFFFF"/>
                <w:sz w:val="14"/>
                <w:szCs w:val="14"/>
                <w:lang w:eastAsia="en-AU"/>
              </w:rPr>
              <w:t>7,041</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Managers</w:t>
            </w:r>
          </w:p>
        </w:tc>
        <w:tc>
          <w:tcPr>
            <w:tcW w:w="1120" w:type="dxa"/>
            <w:tcBorders>
              <w:top w:val="nil"/>
              <w:left w:val="single" w:sz="4" w:space="0" w:color="auto"/>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73.5</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-0.4</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4.9</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766</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Professionals</w:t>
            </w:r>
          </w:p>
        </w:tc>
        <w:tc>
          <w:tcPr>
            <w:tcW w:w="1120" w:type="dxa"/>
            <w:tcBorders>
              <w:top w:val="nil"/>
              <w:left w:val="single" w:sz="4" w:space="0" w:color="auto"/>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73.3</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1.3</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3.1</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1,455</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Technicians and Trades Workers</w:t>
            </w:r>
          </w:p>
        </w:tc>
        <w:tc>
          <w:tcPr>
            <w:tcW w:w="1120" w:type="dxa"/>
            <w:tcBorders>
              <w:top w:val="nil"/>
              <w:left w:val="single" w:sz="4" w:space="0" w:color="auto"/>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50.9</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-2.1</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-11.7</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938</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Community and Personal Service Workers</w:t>
            </w:r>
          </w:p>
        </w:tc>
        <w:tc>
          <w:tcPr>
            <w:tcW w:w="1120" w:type="dxa"/>
            <w:tcBorders>
              <w:top w:val="nil"/>
              <w:left w:val="single" w:sz="4" w:space="0" w:color="auto"/>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68.3</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0.3</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13.5</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714</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Clerical and Administrative Workers</w:t>
            </w:r>
          </w:p>
        </w:tc>
        <w:tc>
          <w:tcPr>
            <w:tcW w:w="1120" w:type="dxa"/>
            <w:tcBorders>
              <w:top w:val="nil"/>
              <w:left w:val="single" w:sz="4" w:space="0" w:color="auto"/>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52.1</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-0.3</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4.4</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1,095</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Sales Workers</w:t>
            </w:r>
          </w:p>
        </w:tc>
        <w:tc>
          <w:tcPr>
            <w:tcW w:w="1120" w:type="dxa"/>
            <w:tcBorders>
              <w:top w:val="nil"/>
              <w:left w:val="single" w:sz="4" w:space="0" w:color="auto"/>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52.6</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0.7</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7.2</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786</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Machinery Operators and Drivers</w:t>
            </w:r>
          </w:p>
        </w:tc>
        <w:tc>
          <w:tcPr>
            <w:tcW w:w="1120" w:type="dxa"/>
            <w:tcBorders>
              <w:top w:val="nil"/>
              <w:left w:val="single" w:sz="4" w:space="0" w:color="auto"/>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44.5</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-1.3</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-5.1</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453</w:t>
            </w:r>
          </w:p>
        </w:tc>
      </w:tr>
      <w:tr w:rsidR="00F57BDB" w:rsidRPr="00D00822" w:rsidTr="00030F3A">
        <w:trPr>
          <w:trHeight w:val="170"/>
          <w:jc w:val="center"/>
        </w:trPr>
        <w:tc>
          <w:tcPr>
            <w:tcW w:w="3900" w:type="dxa"/>
            <w:tcBorders>
              <w:top w:val="nil"/>
              <w:left w:val="single" w:sz="4" w:space="0" w:color="auto"/>
              <w:bottom w:val="single" w:sz="4" w:space="0" w:color="auto"/>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Labourers</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33.1</w:t>
            </w:r>
          </w:p>
        </w:tc>
        <w:tc>
          <w:tcPr>
            <w:tcW w:w="1120" w:type="dxa"/>
            <w:tcBorders>
              <w:top w:val="nil"/>
              <w:left w:val="nil"/>
              <w:bottom w:val="single" w:sz="4" w:space="0" w:color="auto"/>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-1.0</w:t>
            </w:r>
          </w:p>
        </w:tc>
        <w:tc>
          <w:tcPr>
            <w:tcW w:w="1120" w:type="dxa"/>
            <w:tcBorders>
              <w:top w:val="nil"/>
              <w:left w:val="nil"/>
              <w:bottom w:val="single" w:sz="4" w:space="0" w:color="auto"/>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-3.4</w:t>
            </w:r>
          </w:p>
        </w:tc>
        <w:tc>
          <w:tcPr>
            <w:tcW w:w="1120" w:type="dxa"/>
            <w:tcBorders>
              <w:top w:val="nil"/>
              <w:left w:val="nil"/>
              <w:bottom w:val="single" w:sz="4" w:space="0" w:color="auto"/>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861</w:t>
            </w:r>
          </w:p>
        </w:tc>
      </w:tr>
      <w:tr w:rsidR="00F57BDB" w:rsidRPr="00D00822" w:rsidTr="00030F3A">
        <w:trPr>
          <w:trHeight w:val="170"/>
          <w:jc w:val="center"/>
        </w:trPr>
        <w:tc>
          <w:tcPr>
            <w:tcW w:w="3900" w:type="dxa"/>
            <w:tcBorders>
              <w:top w:val="nil"/>
              <w:left w:val="single" w:sz="4" w:space="0" w:color="auto"/>
              <w:bottom w:val="single" w:sz="4" w:space="0" w:color="auto"/>
              <w:right w:val="nil"/>
            </w:tcBorders>
            <w:shd w:val="clear" w:color="auto" w:fill="00746B"/>
            <w:noWrap/>
            <w:hideMark/>
          </w:tcPr>
          <w:p w:rsidR="00F57BDB" w:rsidRPr="00D00822" w:rsidRDefault="00F57BDB" w:rsidP="007F669C">
            <w:pPr>
              <w:autoSpaceDE w:val="0"/>
              <w:autoSpaceDN w:val="0"/>
              <w:adjustRightInd w:val="0"/>
              <w:spacing w:after="0" w:line="240" w:lineRule="auto"/>
              <w:rPr>
                <w:rFonts w:cs="Calibri"/>
                <w:b/>
                <w:bCs/>
                <w:color w:val="FFFFFF"/>
                <w:sz w:val="14"/>
                <w:szCs w:val="14"/>
                <w:lang w:eastAsia="en-AU"/>
              </w:rPr>
            </w:pPr>
            <w:r w:rsidRPr="00D00822">
              <w:rPr>
                <w:rFonts w:cs="Calibri"/>
                <w:b/>
                <w:bCs/>
                <w:color w:val="FFFFFF"/>
                <w:sz w:val="14"/>
                <w:szCs w:val="14"/>
                <w:lang w:eastAsia="en-AU"/>
              </w:rPr>
              <w:t>Western Australia</w:t>
            </w:r>
          </w:p>
        </w:tc>
        <w:tc>
          <w:tcPr>
            <w:tcW w:w="1120" w:type="dxa"/>
            <w:tcBorders>
              <w:top w:val="nil"/>
              <w:left w:val="nil"/>
              <w:bottom w:val="single" w:sz="4" w:space="0" w:color="auto"/>
              <w:right w:val="nil"/>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8F2930">
              <w:rPr>
                <w:rFonts w:ascii="Calibri" w:eastAsia="Times New Roman" w:hAnsi="Calibri" w:cs="Calibri"/>
                <w:b/>
                <w:bCs/>
                <w:color w:val="FFFFFF"/>
                <w:sz w:val="14"/>
                <w:szCs w:val="14"/>
                <w:lang w:eastAsia="en-AU"/>
              </w:rPr>
              <w:t>86.3</w:t>
            </w:r>
          </w:p>
        </w:tc>
        <w:tc>
          <w:tcPr>
            <w:tcW w:w="1120" w:type="dxa"/>
            <w:tcBorders>
              <w:top w:val="nil"/>
              <w:left w:val="nil"/>
              <w:bottom w:val="single" w:sz="4" w:space="0" w:color="auto"/>
              <w:right w:val="nil"/>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8F2930">
              <w:rPr>
                <w:rFonts w:ascii="Calibri" w:eastAsia="Times New Roman" w:hAnsi="Calibri" w:cs="Calibri"/>
                <w:b/>
                <w:bCs/>
                <w:color w:val="FFFFFF"/>
                <w:sz w:val="14"/>
                <w:szCs w:val="14"/>
                <w:lang w:eastAsia="en-AU"/>
              </w:rPr>
              <w:t>-1.3</w:t>
            </w:r>
          </w:p>
        </w:tc>
        <w:tc>
          <w:tcPr>
            <w:tcW w:w="1120" w:type="dxa"/>
            <w:tcBorders>
              <w:top w:val="nil"/>
              <w:left w:val="nil"/>
              <w:bottom w:val="single" w:sz="4" w:space="0" w:color="auto"/>
              <w:right w:val="nil"/>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8F2930">
              <w:rPr>
                <w:rFonts w:ascii="Calibri" w:eastAsia="Times New Roman" w:hAnsi="Calibri" w:cs="Calibri"/>
                <w:b/>
                <w:bCs/>
                <w:color w:val="FFFFFF"/>
                <w:sz w:val="14"/>
                <w:szCs w:val="14"/>
                <w:lang w:eastAsia="en-AU"/>
              </w:rPr>
              <w:t>-5.5</w:t>
            </w:r>
          </w:p>
        </w:tc>
        <w:tc>
          <w:tcPr>
            <w:tcW w:w="1120" w:type="dxa"/>
            <w:tcBorders>
              <w:top w:val="nil"/>
              <w:left w:val="nil"/>
              <w:bottom w:val="single" w:sz="4" w:space="0" w:color="auto"/>
              <w:right w:val="single" w:sz="4" w:space="0" w:color="auto"/>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8F2930">
              <w:rPr>
                <w:rFonts w:ascii="Calibri" w:eastAsia="Times New Roman" w:hAnsi="Calibri" w:cs="Calibri"/>
                <w:b/>
                <w:bCs/>
                <w:color w:val="FFFFFF"/>
                <w:sz w:val="14"/>
                <w:szCs w:val="14"/>
                <w:lang w:eastAsia="en-AU"/>
              </w:rPr>
              <w:t>15,844</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Managers</w:t>
            </w:r>
          </w:p>
        </w:tc>
        <w:tc>
          <w:tcPr>
            <w:tcW w:w="1120" w:type="dxa"/>
            <w:tcBorders>
              <w:top w:val="nil"/>
              <w:left w:val="single" w:sz="4" w:space="0" w:color="auto"/>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139.4</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-1.4</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-5.7</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1,944</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Professionals</w:t>
            </w:r>
          </w:p>
        </w:tc>
        <w:tc>
          <w:tcPr>
            <w:tcW w:w="1120" w:type="dxa"/>
            <w:tcBorders>
              <w:top w:val="nil"/>
              <w:left w:val="single" w:sz="4" w:space="0" w:color="auto"/>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88.5</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-0.6</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-2.9</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3,587</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Technicians and Trades Workers</w:t>
            </w:r>
          </w:p>
        </w:tc>
        <w:tc>
          <w:tcPr>
            <w:tcW w:w="1120" w:type="dxa"/>
            <w:tcBorders>
              <w:top w:val="nil"/>
              <w:left w:val="single" w:sz="4" w:space="0" w:color="auto"/>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115.6</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-2.3</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-13.9</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2,660</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Community and Personal Service Workers</w:t>
            </w:r>
          </w:p>
        </w:tc>
        <w:tc>
          <w:tcPr>
            <w:tcW w:w="1120" w:type="dxa"/>
            <w:tcBorders>
              <w:top w:val="nil"/>
              <w:left w:val="single" w:sz="4" w:space="0" w:color="auto"/>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153.0</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0.1</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17.1</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1,235</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Clerical and Administrative Workers</w:t>
            </w:r>
          </w:p>
        </w:tc>
        <w:tc>
          <w:tcPr>
            <w:tcW w:w="1120" w:type="dxa"/>
            <w:tcBorders>
              <w:top w:val="nil"/>
              <w:left w:val="single" w:sz="4" w:space="0" w:color="auto"/>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71.8</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-2.5</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-4.9</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2,640</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Sales Workers</w:t>
            </w:r>
          </w:p>
        </w:tc>
        <w:tc>
          <w:tcPr>
            <w:tcW w:w="1120" w:type="dxa"/>
            <w:tcBorders>
              <w:top w:val="nil"/>
              <w:left w:val="single" w:sz="4" w:space="0" w:color="auto"/>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100.1</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-1.0</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-1.9</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1,668</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Machinery Operators and Drivers</w:t>
            </w:r>
          </w:p>
        </w:tc>
        <w:tc>
          <w:tcPr>
            <w:tcW w:w="1120" w:type="dxa"/>
            <w:tcBorders>
              <w:top w:val="nil"/>
              <w:left w:val="single" w:sz="4" w:space="0" w:color="auto"/>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72.2</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-1.9</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-17.5</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1,048</w:t>
            </w:r>
          </w:p>
        </w:tc>
      </w:tr>
      <w:tr w:rsidR="00F57BDB" w:rsidRPr="00D00822" w:rsidTr="00030F3A">
        <w:trPr>
          <w:trHeight w:val="170"/>
          <w:jc w:val="center"/>
        </w:trPr>
        <w:tc>
          <w:tcPr>
            <w:tcW w:w="3900" w:type="dxa"/>
            <w:tcBorders>
              <w:top w:val="nil"/>
              <w:left w:val="single" w:sz="4" w:space="0" w:color="auto"/>
              <w:bottom w:val="single" w:sz="4" w:space="0" w:color="auto"/>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Labourers</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39.5</w:t>
            </w:r>
          </w:p>
        </w:tc>
        <w:tc>
          <w:tcPr>
            <w:tcW w:w="1120" w:type="dxa"/>
            <w:tcBorders>
              <w:top w:val="nil"/>
              <w:left w:val="nil"/>
              <w:bottom w:val="single" w:sz="4" w:space="0" w:color="auto"/>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-3.2</w:t>
            </w:r>
          </w:p>
        </w:tc>
        <w:tc>
          <w:tcPr>
            <w:tcW w:w="1120" w:type="dxa"/>
            <w:tcBorders>
              <w:top w:val="nil"/>
              <w:left w:val="nil"/>
              <w:bottom w:val="single" w:sz="4" w:space="0" w:color="auto"/>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-6.2</w:t>
            </w:r>
          </w:p>
        </w:tc>
        <w:tc>
          <w:tcPr>
            <w:tcW w:w="1120" w:type="dxa"/>
            <w:tcBorders>
              <w:top w:val="nil"/>
              <w:left w:val="nil"/>
              <w:bottom w:val="single" w:sz="4" w:space="0" w:color="auto"/>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1,206</w:t>
            </w:r>
          </w:p>
        </w:tc>
      </w:tr>
      <w:tr w:rsidR="00F57BDB" w:rsidRPr="00D00822" w:rsidTr="00030F3A">
        <w:trPr>
          <w:trHeight w:val="170"/>
          <w:jc w:val="center"/>
        </w:trPr>
        <w:tc>
          <w:tcPr>
            <w:tcW w:w="3900" w:type="dxa"/>
            <w:tcBorders>
              <w:top w:val="nil"/>
              <w:left w:val="single" w:sz="4" w:space="0" w:color="auto"/>
              <w:bottom w:val="single" w:sz="4" w:space="0" w:color="auto"/>
              <w:right w:val="nil"/>
            </w:tcBorders>
            <w:shd w:val="clear" w:color="auto" w:fill="00746B"/>
            <w:noWrap/>
            <w:hideMark/>
          </w:tcPr>
          <w:p w:rsidR="00F57BDB" w:rsidRPr="00D00822" w:rsidRDefault="00F57BDB" w:rsidP="007F669C">
            <w:pPr>
              <w:autoSpaceDE w:val="0"/>
              <w:autoSpaceDN w:val="0"/>
              <w:adjustRightInd w:val="0"/>
              <w:spacing w:after="0" w:line="240" w:lineRule="auto"/>
              <w:rPr>
                <w:rFonts w:cs="Calibri"/>
                <w:b/>
                <w:bCs/>
                <w:color w:val="FFFFFF"/>
                <w:sz w:val="14"/>
                <w:szCs w:val="14"/>
                <w:lang w:eastAsia="en-AU"/>
              </w:rPr>
            </w:pPr>
            <w:r w:rsidRPr="00D00822">
              <w:rPr>
                <w:rFonts w:cs="Calibri"/>
                <w:b/>
                <w:bCs/>
                <w:color w:val="FFFFFF"/>
                <w:sz w:val="14"/>
                <w:szCs w:val="14"/>
                <w:lang w:eastAsia="en-AU"/>
              </w:rPr>
              <w:t>Tasmania</w:t>
            </w:r>
          </w:p>
        </w:tc>
        <w:tc>
          <w:tcPr>
            <w:tcW w:w="1120" w:type="dxa"/>
            <w:tcBorders>
              <w:top w:val="nil"/>
              <w:left w:val="nil"/>
              <w:bottom w:val="single" w:sz="4" w:space="0" w:color="auto"/>
              <w:right w:val="nil"/>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8F2930">
              <w:rPr>
                <w:rFonts w:ascii="Calibri" w:eastAsia="Times New Roman" w:hAnsi="Calibri" w:cs="Calibri"/>
                <w:b/>
                <w:bCs/>
                <w:color w:val="FFFFFF"/>
                <w:sz w:val="14"/>
                <w:szCs w:val="14"/>
                <w:lang w:eastAsia="en-AU"/>
              </w:rPr>
              <w:t>53.2</w:t>
            </w:r>
          </w:p>
        </w:tc>
        <w:tc>
          <w:tcPr>
            <w:tcW w:w="1120" w:type="dxa"/>
            <w:tcBorders>
              <w:top w:val="nil"/>
              <w:left w:val="nil"/>
              <w:bottom w:val="single" w:sz="4" w:space="0" w:color="auto"/>
              <w:right w:val="nil"/>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8F2930">
              <w:rPr>
                <w:rFonts w:ascii="Calibri" w:eastAsia="Times New Roman" w:hAnsi="Calibri" w:cs="Calibri"/>
                <w:b/>
                <w:bCs/>
                <w:color w:val="FFFFFF"/>
                <w:sz w:val="14"/>
                <w:szCs w:val="14"/>
                <w:lang w:eastAsia="en-AU"/>
              </w:rPr>
              <w:t>-1.1</w:t>
            </w:r>
          </w:p>
        </w:tc>
        <w:tc>
          <w:tcPr>
            <w:tcW w:w="1120" w:type="dxa"/>
            <w:tcBorders>
              <w:top w:val="nil"/>
              <w:left w:val="nil"/>
              <w:bottom w:val="single" w:sz="4" w:space="0" w:color="auto"/>
              <w:right w:val="nil"/>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8F2930">
              <w:rPr>
                <w:rFonts w:ascii="Calibri" w:eastAsia="Times New Roman" w:hAnsi="Calibri" w:cs="Calibri"/>
                <w:b/>
                <w:bCs/>
                <w:color w:val="FFFFFF"/>
                <w:sz w:val="14"/>
                <w:szCs w:val="14"/>
                <w:lang w:eastAsia="en-AU"/>
              </w:rPr>
              <w:t>-1.0</w:t>
            </w:r>
          </w:p>
        </w:tc>
        <w:tc>
          <w:tcPr>
            <w:tcW w:w="1120" w:type="dxa"/>
            <w:tcBorders>
              <w:top w:val="nil"/>
              <w:left w:val="nil"/>
              <w:bottom w:val="single" w:sz="4" w:space="0" w:color="auto"/>
              <w:right w:val="single" w:sz="4" w:space="0" w:color="auto"/>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8F2930">
              <w:rPr>
                <w:rFonts w:ascii="Calibri" w:eastAsia="Times New Roman" w:hAnsi="Calibri" w:cs="Calibri"/>
                <w:b/>
                <w:bCs/>
                <w:color w:val="FFFFFF"/>
                <w:sz w:val="14"/>
                <w:szCs w:val="14"/>
                <w:lang w:eastAsia="en-AU"/>
              </w:rPr>
              <w:t>1,522</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Managers</w:t>
            </w:r>
          </w:p>
        </w:tc>
        <w:tc>
          <w:tcPr>
            <w:tcW w:w="1120" w:type="dxa"/>
            <w:tcBorders>
              <w:top w:val="nil"/>
              <w:left w:val="single" w:sz="4" w:space="0" w:color="auto"/>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85.5</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-0.5</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2.0</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152</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Professionals</w:t>
            </w:r>
          </w:p>
        </w:tc>
        <w:tc>
          <w:tcPr>
            <w:tcW w:w="1120" w:type="dxa"/>
            <w:tcBorders>
              <w:top w:val="nil"/>
              <w:left w:val="single" w:sz="4" w:space="0" w:color="auto"/>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77.1</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-1.1</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-1.2</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276</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Technicians and Trades Workers</w:t>
            </w:r>
          </w:p>
        </w:tc>
        <w:tc>
          <w:tcPr>
            <w:tcW w:w="1120" w:type="dxa"/>
            <w:tcBorders>
              <w:top w:val="nil"/>
              <w:left w:val="single" w:sz="4" w:space="0" w:color="auto"/>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66.9</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-0.7</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14.4</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250</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Community and Personal Service Workers</w:t>
            </w:r>
          </w:p>
        </w:tc>
        <w:tc>
          <w:tcPr>
            <w:tcW w:w="1120" w:type="dxa"/>
            <w:tcBorders>
              <w:top w:val="nil"/>
              <w:left w:val="single" w:sz="4" w:space="0" w:color="auto"/>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70.9</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-0.8</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-8.8</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178</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Clerical and Administrative Workers</w:t>
            </w:r>
          </w:p>
        </w:tc>
        <w:tc>
          <w:tcPr>
            <w:tcW w:w="1120" w:type="dxa"/>
            <w:tcBorders>
              <w:top w:val="nil"/>
              <w:left w:val="single" w:sz="4" w:space="0" w:color="auto"/>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63.8</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-0.3</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0.0</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208</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Sales Workers</w:t>
            </w:r>
          </w:p>
        </w:tc>
        <w:tc>
          <w:tcPr>
            <w:tcW w:w="1120" w:type="dxa"/>
            <w:tcBorders>
              <w:top w:val="nil"/>
              <w:left w:val="single" w:sz="4" w:space="0" w:color="auto"/>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53.7</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-1.0</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-11.7</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179</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Machinery Operators and Drivers</w:t>
            </w:r>
          </w:p>
        </w:tc>
        <w:tc>
          <w:tcPr>
            <w:tcW w:w="1120" w:type="dxa"/>
            <w:tcBorders>
              <w:top w:val="nil"/>
              <w:left w:val="single" w:sz="4" w:space="0" w:color="auto"/>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35.1</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-2.3</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-1.2</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91</w:t>
            </w:r>
          </w:p>
        </w:tc>
      </w:tr>
      <w:tr w:rsidR="00F57BDB" w:rsidRPr="00D00822" w:rsidTr="00030F3A">
        <w:trPr>
          <w:trHeight w:val="170"/>
          <w:jc w:val="center"/>
        </w:trPr>
        <w:tc>
          <w:tcPr>
            <w:tcW w:w="3900" w:type="dxa"/>
            <w:tcBorders>
              <w:top w:val="nil"/>
              <w:left w:val="single" w:sz="4" w:space="0" w:color="auto"/>
              <w:bottom w:val="single" w:sz="4" w:space="0" w:color="auto"/>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Labourers</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25.4</w:t>
            </w:r>
          </w:p>
        </w:tc>
        <w:tc>
          <w:tcPr>
            <w:tcW w:w="1120" w:type="dxa"/>
            <w:tcBorders>
              <w:top w:val="nil"/>
              <w:left w:val="nil"/>
              <w:bottom w:val="single" w:sz="4" w:space="0" w:color="auto"/>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-0.6</w:t>
            </w:r>
          </w:p>
        </w:tc>
        <w:tc>
          <w:tcPr>
            <w:tcW w:w="1120" w:type="dxa"/>
            <w:tcBorders>
              <w:top w:val="nil"/>
              <w:left w:val="nil"/>
              <w:bottom w:val="single" w:sz="4" w:space="0" w:color="auto"/>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4.0</w:t>
            </w:r>
          </w:p>
        </w:tc>
        <w:tc>
          <w:tcPr>
            <w:tcW w:w="1120" w:type="dxa"/>
            <w:tcBorders>
              <w:top w:val="nil"/>
              <w:left w:val="nil"/>
              <w:bottom w:val="single" w:sz="4" w:space="0" w:color="auto"/>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206</w:t>
            </w:r>
          </w:p>
        </w:tc>
      </w:tr>
      <w:tr w:rsidR="00F57BDB" w:rsidRPr="00D00822" w:rsidTr="00030F3A">
        <w:trPr>
          <w:trHeight w:val="170"/>
          <w:jc w:val="center"/>
        </w:trPr>
        <w:tc>
          <w:tcPr>
            <w:tcW w:w="3900" w:type="dxa"/>
            <w:tcBorders>
              <w:top w:val="nil"/>
              <w:left w:val="single" w:sz="4" w:space="0" w:color="auto"/>
              <w:bottom w:val="single" w:sz="4" w:space="0" w:color="auto"/>
              <w:right w:val="nil"/>
            </w:tcBorders>
            <w:shd w:val="clear" w:color="auto" w:fill="00746B"/>
            <w:noWrap/>
            <w:hideMark/>
          </w:tcPr>
          <w:p w:rsidR="00F57BDB" w:rsidRPr="00D00822" w:rsidRDefault="00F57BDB" w:rsidP="007F669C">
            <w:pPr>
              <w:autoSpaceDE w:val="0"/>
              <w:autoSpaceDN w:val="0"/>
              <w:adjustRightInd w:val="0"/>
              <w:spacing w:after="0" w:line="240" w:lineRule="auto"/>
              <w:rPr>
                <w:rFonts w:cs="Calibri"/>
                <w:b/>
                <w:bCs/>
                <w:color w:val="FFFFFF"/>
                <w:sz w:val="14"/>
                <w:szCs w:val="14"/>
                <w:lang w:eastAsia="en-AU"/>
              </w:rPr>
            </w:pPr>
            <w:r w:rsidRPr="00D00822">
              <w:rPr>
                <w:rFonts w:cs="Calibri"/>
                <w:b/>
                <w:bCs/>
                <w:color w:val="FFFFFF"/>
                <w:sz w:val="14"/>
                <w:szCs w:val="14"/>
                <w:lang w:eastAsia="en-AU"/>
              </w:rPr>
              <w:t>Northern Territory</w:t>
            </w:r>
          </w:p>
        </w:tc>
        <w:tc>
          <w:tcPr>
            <w:tcW w:w="1120" w:type="dxa"/>
            <w:tcBorders>
              <w:top w:val="nil"/>
              <w:left w:val="single" w:sz="4" w:space="0" w:color="auto"/>
              <w:bottom w:val="single" w:sz="4" w:space="0" w:color="auto"/>
              <w:right w:val="nil"/>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8F2930">
              <w:rPr>
                <w:rFonts w:ascii="Calibri" w:eastAsia="Times New Roman" w:hAnsi="Calibri" w:cs="Calibri"/>
                <w:b/>
                <w:bCs/>
                <w:color w:val="FFFFFF"/>
                <w:sz w:val="14"/>
                <w:szCs w:val="14"/>
                <w:lang w:eastAsia="en-AU"/>
              </w:rPr>
              <w:t>88.8</w:t>
            </w:r>
          </w:p>
        </w:tc>
        <w:tc>
          <w:tcPr>
            <w:tcW w:w="1120" w:type="dxa"/>
            <w:tcBorders>
              <w:top w:val="nil"/>
              <w:left w:val="nil"/>
              <w:bottom w:val="single" w:sz="4" w:space="0" w:color="auto"/>
              <w:right w:val="nil"/>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8F2930">
              <w:rPr>
                <w:rFonts w:ascii="Calibri" w:eastAsia="Times New Roman" w:hAnsi="Calibri" w:cs="Calibri"/>
                <w:b/>
                <w:bCs/>
                <w:color w:val="FFFFFF"/>
                <w:sz w:val="14"/>
                <w:szCs w:val="14"/>
                <w:lang w:eastAsia="en-AU"/>
              </w:rPr>
              <w:t>-2.0</w:t>
            </w:r>
          </w:p>
        </w:tc>
        <w:tc>
          <w:tcPr>
            <w:tcW w:w="1120" w:type="dxa"/>
            <w:tcBorders>
              <w:top w:val="nil"/>
              <w:left w:val="nil"/>
              <w:bottom w:val="single" w:sz="4" w:space="0" w:color="auto"/>
              <w:right w:val="nil"/>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8F2930">
              <w:rPr>
                <w:rFonts w:ascii="Calibri" w:eastAsia="Times New Roman" w:hAnsi="Calibri" w:cs="Calibri"/>
                <w:b/>
                <w:bCs/>
                <w:color w:val="FFFFFF"/>
                <w:sz w:val="14"/>
                <w:szCs w:val="14"/>
                <w:lang w:eastAsia="en-AU"/>
              </w:rPr>
              <w:t>-11.7</w:t>
            </w:r>
          </w:p>
        </w:tc>
        <w:tc>
          <w:tcPr>
            <w:tcW w:w="1120" w:type="dxa"/>
            <w:tcBorders>
              <w:top w:val="nil"/>
              <w:left w:val="nil"/>
              <w:bottom w:val="single" w:sz="4" w:space="0" w:color="auto"/>
              <w:right w:val="single" w:sz="4" w:space="0" w:color="auto"/>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8F2930">
              <w:rPr>
                <w:rFonts w:ascii="Calibri" w:eastAsia="Times New Roman" w:hAnsi="Calibri" w:cs="Calibri"/>
                <w:b/>
                <w:bCs/>
                <w:color w:val="FFFFFF"/>
                <w:sz w:val="14"/>
                <w:szCs w:val="14"/>
                <w:lang w:eastAsia="en-AU"/>
              </w:rPr>
              <w:t>2,170</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Managers</w:t>
            </w:r>
          </w:p>
        </w:tc>
        <w:tc>
          <w:tcPr>
            <w:tcW w:w="1120" w:type="dxa"/>
            <w:tcBorders>
              <w:top w:val="nil"/>
              <w:left w:val="single" w:sz="4" w:space="0" w:color="auto"/>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122.1</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0.2</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-3.1</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263</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Professionals</w:t>
            </w:r>
          </w:p>
        </w:tc>
        <w:tc>
          <w:tcPr>
            <w:tcW w:w="1120" w:type="dxa"/>
            <w:tcBorders>
              <w:top w:val="nil"/>
              <w:left w:val="single" w:sz="4" w:space="0" w:color="auto"/>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153.0</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-1.7</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-2.1</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516</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Technicians and Trades Workers</w:t>
            </w:r>
          </w:p>
        </w:tc>
        <w:tc>
          <w:tcPr>
            <w:tcW w:w="1120" w:type="dxa"/>
            <w:tcBorders>
              <w:top w:val="nil"/>
              <w:left w:val="single" w:sz="4" w:space="0" w:color="auto"/>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85.4</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-1.5</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-17.5</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364</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Community and Personal Service Workers</w:t>
            </w:r>
          </w:p>
        </w:tc>
        <w:tc>
          <w:tcPr>
            <w:tcW w:w="1120" w:type="dxa"/>
            <w:tcBorders>
              <w:top w:val="nil"/>
              <w:left w:val="single" w:sz="4" w:space="0" w:color="auto"/>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84.3</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-1.3</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-9.3</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202</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Clerical and Administrative Workers</w:t>
            </w:r>
          </w:p>
        </w:tc>
        <w:tc>
          <w:tcPr>
            <w:tcW w:w="1120" w:type="dxa"/>
            <w:tcBorders>
              <w:top w:val="nil"/>
              <w:left w:val="single" w:sz="4" w:space="0" w:color="auto"/>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101.3</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-2.3</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-8.0</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358</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Sales Workers</w:t>
            </w:r>
          </w:p>
        </w:tc>
        <w:tc>
          <w:tcPr>
            <w:tcW w:w="1120" w:type="dxa"/>
            <w:tcBorders>
              <w:top w:val="nil"/>
              <w:left w:val="single" w:sz="4" w:space="0" w:color="auto"/>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74.9</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-1.1</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-19.3</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169</w:t>
            </w:r>
          </w:p>
        </w:tc>
      </w:tr>
      <w:tr w:rsidR="00F57BDB" w:rsidRPr="00D00822" w:rsidTr="00030F3A">
        <w:trPr>
          <w:trHeight w:val="80"/>
          <w:jc w:val="center"/>
        </w:trPr>
        <w:tc>
          <w:tcPr>
            <w:tcW w:w="390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Machinery Operators and Drivers</w:t>
            </w:r>
          </w:p>
        </w:tc>
        <w:tc>
          <w:tcPr>
            <w:tcW w:w="1120" w:type="dxa"/>
            <w:tcBorders>
              <w:top w:val="nil"/>
              <w:left w:val="single" w:sz="4" w:space="0" w:color="auto"/>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71.2</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-3.5</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-32.5</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133</w:t>
            </w:r>
          </w:p>
        </w:tc>
      </w:tr>
      <w:tr w:rsidR="00F57BDB" w:rsidRPr="00D00822" w:rsidTr="00030F3A">
        <w:trPr>
          <w:trHeight w:val="170"/>
          <w:jc w:val="center"/>
        </w:trPr>
        <w:tc>
          <w:tcPr>
            <w:tcW w:w="3900" w:type="dxa"/>
            <w:tcBorders>
              <w:top w:val="nil"/>
              <w:left w:val="single" w:sz="4" w:space="0" w:color="auto"/>
              <w:bottom w:val="single" w:sz="4" w:space="0" w:color="auto"/>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Labourers</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34.5</w:t>
            </w:r>
          </w:p>
        </w:tc>
        <w:tc>
          <w:tcPr>
            <w:tcW w:w="1120" w:type="dxa"/>
            <w:tcBorders>
              <w:top w:val="nil"/>
              <w:left w:val="nil"/>
              <w:bottom w:val="single" w:sz="4" w:space="0" w:color="auto"/>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-2.9</w:t>
            </w:r>
          </w:p>
        </w:tc>
        <w:tc>
          <w:tcPr>
            <w:tcW w:w="1120" w:type="dxa"/>
            <w:tcBorders>
              <w:top w:val="nil"/>
              <w:left w:val="nil"/>
              <w:bottom w:val="single" w:sz="4" w:space="0" w:color="auto"/>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-23.6</w:t>
            </w:r>
          </w:p>
        </w:tc>
        <w:tc>
          <w:tcPr>
            <w:tcW w:w="1120" w:type="dxa"/>
            <w:tcBorders>
              <w:top w:val="nil"/>
              <w:left w:val="nil"/>
              <w:bottom w:val="single" w:sz="4" w:space="0" w:color="auto"/>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159</w:t>
            </w:r>
          </w:p>
        </w:tc>
      </w:tr>
      <w:tr w:rsidR="00F57BDB" w:rsidRPr="00D00822" w:rsidTr="00030F3A">
        <w:trPr>
          <w:trHeight w:val="170"/>
          <w:jc w:val="center"/>
        </w:trPr>
        <w:tc>
          <w:tcPr>
            <w:tcW w:w="3900" w:type="dxa"/>
            <w:tcBorders>
              <w:top w:val="nil"/>
              <w:left w:val="single" w:sz="4" w:space="0" w:color="auto"/>
              <w:bottom w:val="single" w:sz="4" w:space="0" w:color="auto"/>
              <w:right w:val="nil"/>
            </w:tcBorders>
            <w:shd w:val="clear" w:color="auto" w:fill="00746B"/>
            <w:noWrap/>
            <w:hideMark/>
          </w:tcPr>
          <w:p w:rsidR="00F57BDB" w:rsidRPr="00D00822" w:rsidRDefault="00F57BDB" w:rsidP="007F669C">
            <w:pPr>
              <w:autoSpaceDE w:val="0"/>
              <w:autoSpaceDN w:val="0"/>
              <w:adjustRightInd w:val="0"/>
              <w:spacing w:after="0" w:line="240" w:lineRule="auto"/>
              <w:rPr>
                <w:rFonts w:cs="Calibri"/>
                <w:b/>
                <w:bCs/>
                <w:color w:val="FFFFFF"/>
                <w:sz w:val="14"/>
                <w:szCs w:val="14"/>
                <w:lang w:eastAsia="en-AU"/>
              </w:rPr>
            </w:pPr>
            <w:r w:rsidRPr="00D00822">
              <w:rPr>
                <w:rFonts w:cs="Calibri"/>
                <w:b/>
                <w:bCs/>
                <w:color w:val="FFFFFF"/>
                <w:sz w:val="14"/>
                <w:szCs w:val="14"/>
                <w:lang w:eastAsia="en-AU"/>
              </w:rPr>
              <w:t>Australian Capital Territory</w:t>
            </w:r>
          </w:p>
        </w:tc>
        <w:tc>
          <w:tcPr>
            <w:tcW w:w="1120" w:type="dxa"/>
            <w:tcBorders>
              <w:top w:val="nil"/>
              <w:left w:val="nil"/>
              <w:bottom w:val="single" w:sz="4" w:space="0" w:color="auto"/>
              <w:right w:val="nil"/>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8F2930">
              <w:rPr>
                <w:rFonts w:ascii="Calibri" w:eastAsia="Times New Roman" w:hAnsi="Calibri" w:cs="Calibri"/>
                <w:b/>
                <w:bCs/>
                <w:color w:val="FFFFFF"/>
                <w:sz w:val="14"/>
                <w:szCs w:val="14"/>
                <w:lang w:eastAsia="en-AU"/>
              </w:rPr>
              <w:t>121.5</w:t>
            </w:r>
          </w:p>
        </w:tc>
        <w:tc>
          <w:tcPr>
            <w:tcW w:w="1120" w:type="dxa"/>
            <w:tcBorders>
              <w:top w:val="nil"/>
              <w:left w:val="nil"/>
              <w:bottom w:val="single" w:sz="4" w:space="0" w:color="auto"/>
              <w:right w:val="nil"/>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8F2930">
              <w:rPr>
                <w:rFonts w:ascii="Calibri" w:eastAsia="Times New Roman" w:hAnsi="Calibri" w:cs="Calibri"/>
                <w:b/>
                <w:bCs/>
                <w:color w:val="FFFFFF"/>
                <w:sz w:val="14"/>
                <w:szCs w:val="14"/>
                <w:lang w:eastAsia="en-AU"/>
              </w:rPr>
              <w:t>1.4</w:t>
            </w:r>
          </w:p>
        </w:tc>
        <w:tc>
          <w:tcPr>
            <w:tcW w:w="1120" w:type="dxa"/>
            <w:tcBorders>
              <w:top w:val="nil"/>
              <w:left w:val="nil"/>
              <w:bottom w:val="single" w:sz="4" w:space="0" w:color="auto"/>
              <w:right w:val="nil"/>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8F2930">
              <w:rPr>
                <w:rFonts w:ascii="Calibri" w:eastAsia="Times New Roman" w:hAnsi="Calibri" w:cs="Calibri"/>
                <w:b/>
                <w:bCs/>
                <w:color w:val="FFFFFF"/>
                <w:sz w:val="14"/>
                <w:szCs w:val="14"/>
                <w:lang w:eastAsia="en-AU"/>
              </w:rPr>
              <w:t>21.7</w:t>
            </w:r>
          </w:p>
        </w:tc>
        <w:tc>
          <w:tcPr>
            <w:tcW w:w="1120" w:type="dxa"/>
            <w:tcBorders>
              <w:top w:val="nil"/>
              <w:left w:val="nil"/>
              <w:bottom w:val="single" w:sz="4" w:space="0" w:color="auto"/>
              <w:right w:val="single" w:sz="4" w:space="0" w:color="auto"/>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8F2930">
              <w:rPr>
                <w:rFonts w:ascii="Calibri" w:eastAsia="Times New Roman" w:hAnsi="Calibri" w:cs="Calibri"/>
                <w:b/>
                <w:bCs/>
                <w:color w:val="FFFFFF"/>
                <w:sz w:val="14"/>
                <w:szCs w:val="14"/>
                <w:lang w:eastAsia="en-AU"/>
              </w:rPr>
              <w:t>3,958</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Managers</w:t>
            </w:r>
          </w:p>
        </w:tc>
        <w:tc>
          <w:tcPr>
            <w:tcW w:w="1120" w:type="dxa"/>
            <w:tcBorders>
              <w:top w:val="nil"/>
              <w:left w:val="single" w:sz="4" w:space="0" w:color="auto"/>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134.6</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2.0</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35.6</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593</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Professionals</w:t>
            </w:r>
          </w:p>
        </w:tc>
        <w:tc>
          <w:tcPr>
            <w:tcW w:w="1120" w:type="dxa"/>
            <w:tcBorders>
              <w:top w:val="nil"/>
              <w:left w:val="single" w:sz="4" w:space="0" w:color="auto"/>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121.3</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1.9</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21.3</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1,601</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Technicians and Trades Workers</w:t>
            </w:r>
          </w:p>
        </w:tc>
        <w:tc>
          <w:tcPr>
            <w:tcW w:w="1120" w:type="dxa"/>
            <w:tcBorders>
              <w:top w:val="nil"/>
              <w:left w:val="single" w:sz="4" w:space="0" w:color="auto"/>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145.5</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1.5</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21.5</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336</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Community and Personal Service Workers</w:t>
            </w:r>
          </w:p>
        </w:tc>
        <w:tc>
          <w:tcPr>
            <w:tcW w:w="1120" w:type="dxa"/>
            <w:tcBorders>
              <w:top w:val="nil"/>
              <w:left w:val="single" w:sz="4" w:space="0" w:color="auto"/>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201.5</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0.8</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-0.5</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286</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Clerical and Administrative Workers</w:t>
            </w:r>
          </w:p>
        </w:tc>
        <w:tc>
          <w:tcPr>
            <w:tcW w:w="1120" w:type="dxa"/>
            <w:tcBorders>
              <w:top w:val="nil"/>
              <w:left w:val="single" w:sz="4" w:space="0" w:color="auto"/>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106.6</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1.0</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40.3</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680</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Sales Workers</w:t>
            </w:r>
          </w:p>
        </w:tc>
        <w:tc>
          <w:tcPr>
            <w:tcW w:w="1120" w:type="dxa"/>
            <w:tcBorders>
              <w:top w:val="nil"/>
              <w:left w:val="single" w:sz="4" w:space="0" w:color="auto"/>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87.7</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0.7</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-8.2</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235</w:t>
            </w:r>
          </w:p>
        </w:tc>
      </w:tr>
      <w:tr w:rsidR="00F57BDB" w:rsidRPr="00D00822" w:rsidTr="00030F3A">
        <w:trPr>
          <w:trHeight w:val="170"/>
          <w:jc w:val="center"/>
        </w:trPr>
        <w:tc>
          <w:tcPr>
            <w:tcW w:w="390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Machinery Operators and Drivers</w:t>
            </w:r>
          </w:p>
        </w:tc>
        <w:tc>
          <w:tcPr>
            <w:tcW w:w="1120" w:type="dxa"/>
            <w:tcBorders>
              <w:top w:val="nil"/>
              <w:left w:val="single" w:sz="4" w:space="0" w:color="auto"/>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98.7</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6.7</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26.7</w:t>
            </w:r>
          </w:p>
        </w:tc>
        <w:tc>
          <w:tcPr>
            <w:tcW w:w="1120" w:type="dxa"/>
            <w:tcBorders>
              <w:top w:val="nil"/>
              <w:left w:val="nil"/>
              <w:bottom w:val="nil"/>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62</w:t>
            </w:r>
          </w:p>
        </w:tc>
      </w:tr>
      <w:tr w:rsidR="00F57BDB" w:rsidRPr="00D00822" w:rsidTr="00030F3A">
        <w:trPr>
          <w:trHeight w:val="170"/>
          <w:jc w:val="center"/>
        </w:trPr>
        <w:tc>
          <w:tcPr>
            <w:tcW w:w="3900" w:type="dxa"/>
            <w:tcBorders>
              <w:top w:val="nil"/>
              <w:left w:val="single" w:sz="4" w:space="0" w:color="auto"/>
              <w:bottom w:val="single" w:sz="4" w:space="0" w:color="auto"/>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4"/>
                <w:szCs w:val="14"/>
                <w:lang w:eastAsia="en-AU"/>
              </w:rPr>
            </w:pPr>
            <w:r w:rsidRPr="00D00822">
              <w:rPr>
                <w:rFonts w:cs="Calibri"/>
                <w:color w:val="000000"/>
                <w:sz w:val="14"/>
                <w:szCs w:val="14"/>
                <w:lang w:eastAsia="en-AU"/>
              </w:rPr>
              <w:t>Labourers</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73.5</w:t>
            </w:r>
          </w:p>
        </w:tc>
        <w:tc>
          <w:tcPr>
            <w:tcW w:w="1120" w:type="dxa"/>
            <w:tcBorders>
              <w:top w:val="nil"/>
              <w:left w:val="nil"/>
              <w:bottom w:val="single" w:sz="4" w:space="0" w:color="auto"/>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-0.2</w:t>
            </w:r>
          </w:p>
        </w:tc>
        <w:tc>
          <w:tcPr>
            <w:tcW w:w="1120" w:type="dxa"/>
            <w:tcBorders>
              <w:top w:val="nil"/>
              <w:left w:val="nil"/>
              <w:bottom w:val="single" w:sz="4" w:space="0" w:color="auto"/>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-4.3</w:t>
            </w:r>
          </w:p>
        </w:tc>
        <w:tc>
          <w:tcPr>
            <w:tcW w:w="1120" w:type="dxa"/>
            <w:tcBorders>
              <w:top w:val="nil"/>
              <w:left w:val="nil"/>
              <w:bottom w:val="single" w:sz="4" w:space="0" w:color="auto"/>
              <w:right w:val="single" w:sz="4" w:space="0" w:color="auto"/>
            </w:tcBorders>
            <w:shd w:val="clear" w:color="auto" w:fill="auto"/>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8F2930">
              <w:rPr>
                <w:rFonts w:ascii="Calibri" w:eastAsia="Times New Roman" w:hAnsi="Calibri" w:cs="Calibri"/>
                <w:color w:val="000000"/>
                <w:sz w:val="14"/>
                <w:szCs w:val="14"/>
                <w:lang w:eastAsia="en-AU"/>
              </w:rPr>
              <w:t>144</w:t>
            </w:r>
          </w:p>
        </w:tc>
      </w:tr>
    </w:tbl>
    <w:p w:rsidR="00930C49" w:rsidRPr="00D00822" w:rsidRDefault="00930C49" w:rsidP="00930C49">
      <w:pPr>
        <w:pStyle w:val="Heading2"/>
        <w:spacing w:after="120"/>
        <w:rPr>
          <w:color w:val="00746B"/>
        </w:rPr>
      </w:pPr>
      <w:r w:rsidRPr="00D00822">
        <w:rPr>
          <w:color w:val="00746B"/>
        </w:rPr>
        <w:lastRenderedPageBreak/>
        <w:t xml:space="preserve">Occupational IVI – </w:t>
      </w:r>
      <w:r w:rsidR="00F57BDB" w:rsidRPr="00D00822">
        <w:rPr>
          <w:bCs w:val="0"/>
          <w:iCs w:val="0"/>
          <w:color w:val="00746B"/>
        </w:rPr>
        <w:t>March</w:t>
      </w:r>
      <w:r w:rsidR="00315B33" w:rsidRPr="00D00822">
        <w:rPr>
          <w:bCs w:val="0"/>
          <w:iCs w:val="0"/>
          <w:color w:val="00746B"/>
        </w:rPr>
        <w:t xml:space="preserve"> 2015 </w:t>
      </w:r>
      <w:r w:rsidR="00A27C49" w:rsidRPr="00D00822">
        <w:rPr>
          <w:bCs w:val="0"/>
          <w:iCs w:val="0"/>
          <w:color w:val="00746B"/>
        </w:rPr>
        <w:t xml:space="preserve">– </w:t>
      </w:r>
      <w:r w:rsidRPr="00D00822">
        <w:rPr>
          <w:color w:val="00746B"/>
        </w:rPr>
        <w:t>trend</w:t>
      </w:r>
    </w:p>
    <w:tbl>
      <w:tblPr>
        <w:tblW w:w="9500" w:type="dxa"/>
        <w:jc w:val="center"/>
        <w:tblLook w:val="04E0" w:firstRow="1" w:lastRow="1" w:firstColumn="1" w:lastColumn="0" w:noHBand="0" w:noVBand="1"/>
      </w:tblPr>
      <w:tblGrid>
        <w:gridCol w:w="4660"/>
        <w:gridCol w:w="1460"/>
        <w:gridCol w:w="940"/>
        <w:gridCol w:w="960"/>
        <w:gridCol w:w="1480"/>
      </w:tblGrid>
      <w:tr w:rsidR="00930C49" w:rsidRPr="00D00822" w:rsidTr="007F669C">
        <w:trPr>
          <w:trHeight w:val="510"/>
          <w:jc w:val="center"/>
        </w:trPr>
        <w:tc>
          <w:tcPr>
            <w:tcW w:w="4660" w:type="dxa"/>
            <w:tcBorders>
              <w:top w:val="nil"/>
              <w:left w:val="single" w:sz="4" w:space="0" w:color="auto"/>
              <w:bottom w:val="single" w:sz="4" w:space="0" w:color="auto"/>
              <w:right w:val="nil"/>
            </w:tcBorders>
            <w:shd w:val="clear" w:color="000000" w:fill="0F243E"/>
            <w:noWrap/>
            <w:vAlign w:val="center"/>
            <w:hideMark/>
          </w:tcPr>
          <w:p w:rsidR="00930C49" w:rsidRPr="00D00822" w:rsidRDefault="00AA3C08" w:rsidP="00F57BDB">
            <w:pPr>
              <w:autoSpaceDE w:val="0"/>
              <w:autoSpaceDN w:val="0"/>
              <w:adjustRightInd w:val="0"/>
              <w:spacing w:after="0" w:line="240" w:lineRule="auto"/>
              <w:jc w:val="center"/>
              <w:rPr>
                <w:rFonts w:cs="Calibri"/>
                <w:b/>
                <w:bCs/>
                <w:color w:val="FFFFFF"/>
                <w:sz w:val="18"/>
                <w:szCs w:val="18"/>
                <w:lang w:eastAsia="en-AU"/>
              </w:rPr>
            </w:pPr>
            <w:r w:rsidRPr="00D00822">
              <w:rPr>
                <w:rFonts w:cs="Calibri"/>
                <w:b/>
                <w:bCs/>
                <w:color w:val="FFFFFF"/>
                <w:sz w:val="18"/>
                <w:szCs w:val="18"/>
                <w:lang w:eastAsia="en-AU"/>
              </w:rPr>
              <w:t xml:space="preserve">Occupational IVI – </w:t>
            </w:r>
            <w:r w:rsidR="00F57BDB" w:rsidRPr="00D00822">
              <w:rPr>
                <w:rFonts w:cs="Calibri"/>
                <w:b/>
                <w:bCs/>
                <w:color w:val="FFFFFF"/>
                <w:sz w:val="18"/>
                <w:szCs w:val="18"/>
                <w:lang w:eastAsia="en-AU"/>
              </w:rPr>
              <w:t>March</w:t>
            </w:r>
            <w:r w:rsidR="009C7A53" w:rsidRPr="00D00822">
              <w:rPr>
                <w:rFonts w:cs="Calibri"/>
                <w:b/>
                <w:bCs/>
                <w:color w:val="FFFFFF"/>
                <w:sz w:val="18"/>
                <w:szCs w:val="18"/>
                <w:lang w:eastAsia="en-AU"/>
              </w:rPr>
              <w:t xml:space="preserve"> 2015</w:t>
            </w:r>
          </w:p>
        </w:tc>
        <w:tc>
          <w:tcPr>
            <w:tcW w:w="146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D00822" w:rsidRDefault="00930C49" w:rsidP="007F669C">
            <w:pPr>
              <w:autoSpaceDE w:val="0"/>
              <w:autoSpaceDN w:val="0"/>
              <w:adjustRightInd w:val="0"/>
              <w:spacing w:after="0" w:line="240" w:lineRule="auto"/>
              <w:jc w:val="center"/>
              <w:rPr>
                <w:rFonts w:cs="Calibri"/>
                <w:b/>
                <w:bCs/>
                <w:color w:val="FFFFFF"/>
                <w:sz w:val="18"/>
                <w:szCs w:val="18"/>
                <w:lang w:eastAsia="en-AU"/>
              </w:rPr>
            </w:pPr>
            <w:r w:rsidRPr="00D00822">
              <w:rPr>
                <w:rFonts w:cs="Calibri"/>
                <w:b/>
                <w:bCs/>
                <w:color w:val="FFFFFF"/>
                <w:sz w:val="18"/>
                <w:szCs w:val="18"/>
                <w:lang w:eastAsia="en-AU"/>
              </w:rPr>
              <w:t xml:space="preserve">Index (Jan </w:t>
            </w:r>
            <w:r w:rsidRPr="00D00822">
              <w:rPr>
                <w:rFonts w:cs="Calibri"/>
                <w:b/>
                <w:bCs/>
                <w:color w:val="FFFFFF"/>
                <w:sz w:val="18"/>
                <w:szCs w:val="18"/>
                <w:lang w:eastAsia="en-AU"/>
              </w:rPr>
              <w:br/>
              <w:t>'06 = 100)</w:t>
            </w:r>
          </w:p>
        </w:tc>
        <w:tc>
          <w:tcPr>
            <w:tcW w:w="94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D00822" w:rsidRDefault="00930C49" w:rsidP="007F669C">
            <w:pPr>
              <w:autoSpaceDE w:val="0"/>
              <w:autoSpaceDN w:val="0"/>
              <w:adjustRightInd w:val="0"/>
              <w:spacing w:after="0" w:line="240" w:lineRule="auto"/>
              <w:jc w:val="center"/>
              <w:rPr>
                <w:rFonts w:cs="Calibri"/>
                <w:b/>
                <w:bCs/>
                <w:color w:val="FFFFFF"/>
                <w:sz w:val="18"/>
                <w:szCs w:val="18"/>
                <w:lang w:eastAsia="en-AU"/>
              </w:rPr>
            </w:pPr>
            <w:r w:rsidRPr="00D00822">
              <w:rPr>
                <w:rFonts w:cs="Calibri"/>
                <w:b/>
                <w:bCs/>
                <w:color w:val="FFFFFF"/>
                <w:sz w:val="18"/>
                <w:szCs w:val="18"/>
                <w:lang w:eastAsia="en-AU"/>
              </w:rPr>
              <w:t>Monthly % change</w:t>
            </w:r>
          </w:p>
        </w:tc>
        <w:tc>
          <w:tcPr>
            <w:tcW w:w="96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D00822" w:rsidRDefault="00930C49" w:rsidP="007F669C">
            <w:pPr>
              <w:autoSpaceDE w:val="0"/>
              <w:autoSpaceDN w:val="0"/>
              <w:adjustRightInd w:val="0"/>
              <w:spacing w:after="0" w:line="240" w:lineRule="auto"/>
              <w:jc w:val="center"/>
              <w:rPr>
                <w:rFonts w:cs="Calibri"/>
                <w:b/>
                <w:bCs/>
                <w:color w:val="FFFFFF"/>
                <w:sz w:val="18"/>
                <w:szCs w:val="18"/>
                <w:lang w:eastAsia="en-AU"/>
              </w:rPr>
            </w:pPr>
            <w:r w:rsidRPr="00D00822">
              <w:rPr>
                <w:rFonts w:cs="Calibri"/>
                <w:b/>
                <w:bCs/>
                <w:color w:val="FFFFFF"/>
                <w:sz w:val="18"/>
                <w:szCs w:val="18"/>
                <w:lang w:eastAsia="en-AU"/>
              </w:rPr>
              <w:t xml:space="preserve">Yearly </w:t>
            </w:r>
            <w:r w:rsidRPr="00D00822">
              <w:rPr>
                <w:rFonts w:cs="Calibri"/>
                <w:b/>
                <w:bCs/>
                <w:color w:val="FFFFFF"/>
                <w:sz w:val="18"/>
                <w:szCs w:val="18"/>
                <w:lang w:eastAsia="en-AU"/>
              </w:rPr>
              <w:br/>
              <w:t>% change</w:t>
            </w:r>
          </w:p>
        </w:tc>
        <w:tc>
          <w:tcPr>
            <w:tcW w:w="148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D00822" w:rsidRDefault="00930C49" w:rsidP="007F669C">
            <w:pPr>
              <w:autoSpaceDE w:val="0"/>
              <w:autoSpaceDN w:val="0"/>
              <w:adjustRightInd w:val="0"/>
              <w:spacing w:after="0" w:line="240" w:lineRule="auto"/>
              <w:jc w:val="center"/>
              <w:rPr>
                <w:rFonts w:cs="Calibri"/>
                <w:b/>
                <w:bCs/>
                <w:color w:val="FFFFFF"/>
                <w:sz w:val="18"/>
                <w:szCs w:val="18"/>
                <w:lang w:eastAsia="en-AU"/>
              </w:rPr>
            </w:pPr>
            <w:r w:rsidRPr="00D00822">
              <w:rPr>
                <w:rFonts w:cs="Calibri"/>
                <w:b/>
                <w:bCs/>
                <w:color w:val="FFFFFF"/>
                <w:sz w:val="18"/>
                <w:szCs w:val="18"/>
                <w:lang w:eastAsia="en-AU"/>
              </w:rPr>
              <w:t>Number of vacancies</w:t>
            </w:r>
          </w:p>
        </w:tc>
      </w:tr>
      <w:tr w:rsidR="00F57BDB" w:rsidRPr="00D00822" w:rsidTr="00030F3A">
        <w:trPr>
          <w:trHeight w:val="225"/>
          <w:jc w:val="center"/>
        </w:trPr>
        <w:tc>
          <w:tcPr>
            <w:tcW w:w="4660" w:type="dxa"/>
            <w:tcBorders>
              <w:top w:val="nil"/>
              <w:left w:val="single" w:sz="4" w:space="0" w:color="auto"/>
              <w:bottom w:val="single" w:sz="4" w:space="0" w:color="auto"/>
              <w:right w:val="nil"/>
            </w:tcBorders>
            <w:shd w:val="clear" w:color="auto" w:fill="00746B"/>
            <w:noWrap/>
            <w:hideMark/>
          </w:tcPr>
          <w:p w:rsidR="00F57BDB" w:rsidRPr="00D00822" w:rsidRDefault="00F57BDB" w:rsidP="007F669C">
            <w:pPr>
              <w:autoSpaceDE w:val="0"/>
              <w:autoSpaceDN w:val="0"/>
              <w:adjustRightInd w:val="0"/>
              <w:spacing w:after="0" w:line="240" w:lineRule="auto"/>
              <w:rPr>
                <w:rFonts w:cs="Calibri"/>
                <w:color w:val="FFFFFF"/>
                <w:sz w:val="18"/>
                <w:szCs w:val="18"/>
                <w:lang w:eastAsia="en-AU"/>
              </w:rPr>
            </w:pPr>
            <w:r w:rsidRPr="00D00822">
              <w:rPr>
                <w:rFonts w:cs="Calibri"/>
                <w:color w:val="FFFFFF"/>
                <w:sz w:val="18"/>
                <w:szCs w:val="18"/>
                <w:lang w:eastAsia="en-AU"/>
              </w:rPr>
              <w:t>Managers</w:t>
            </w:r>
          </w:p>
        </w:tc>
        <w:tc>
          <w:tcPr>
            <w:tcW w:w="1460" w:type="dxa"/>
            <w:tcBorders>
              <w:top w:val="single" w:sz="4" w:space="0" w:color="auto"/>
              <w:left w:val="nil"/>
              <w:bottom w:val="single" w:sz="4" w:space="0" w:color="auto"/>
              <w:right w:val="nil"/>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8F2930">
              <w:rPr>
                <w:rFonts w:ascii="Calibri" w:eastAsia="Times New Roman" w:hAnsi="Calibri" w:cs="Calibri"/>
                <w:color w:val="FFFFFF"/>
                <w:sz w:val="18"/>
                <w:szCs w:val="18"/>
                <w:lang w:eastAsia="en-AU"/>
              </w:rPr>
              <w:t>101.0</w:t>
            </w:r>
          </w:p>
        </w:tc>
        <w:tc>
          <w:tcPr>
            <w:tcW w:w="940" w:type="dxa"/>
            <w:tcBorders>
              <w:top w:val="single" w:sz="4" w:space="0" w:color="auto"/>
              <w:left w:val="nil"/>
              <w:bottom w:val="single" w:sz="4" w:space="0" w:color="auto"/>
              <w:right w:val="single" w:sz="4" w:space="0" w:color="auto"/>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8F2930">
              <w:rPr>
                <w:rFonts w:ascii="Calibri" w:eastAsia="Times New Roman" w:hAnsi="Calibri" w:cs="Calibri"/>
                <w:color w:val="FFFFFF"/>
                <w:sz w:val="18"/>
                <w:szCs w:val="18"/>
                <w:lang w:eastAsia="en-AU"/>
              </w:rPr>
              <w:t>0.1</w:t>
            </w:r>
          </w:p>
        </w:tc>
        <w:tc>
          <w:tcPr>
            <w:tcW w:w="960" w:type="dxa"/>
            <w:tcBorders>
              <w:top w:val="single" w:sz="4" w:space="0" w:color="auto"/>
              <w:left w:val="single" w:sz="4" w:space="0" w:color="auto"/>
              <w:bottom w:val="single" w:sz="4" w:space="0" w:color="auto"/>
              <w:right w:val="single" w:sz="4" w:space="0" w:color="auto"/>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8F2930">
              <w:rPr>
                <w:rFonts w:ascii="Calibri" w:eastAsia="Times New Roman" w:hAnsi="Calibri" w:cs="Calibri"/>
                <w:color w:val="FFFFFF"/>
                <w:sz w:val="18"/>
                <w:szCs w:val="18"/>
                <w:lang w:eastAsia="en-AU"/>
              </w:rPr>
              <w:t>6.9</w:t>
            </w:r>
          </w:p>
        </w:tc>
        <w:tc>
          <w:tcPr>
            <w:tcW w:w="1480" w:type="dxa"/>
            <w:tcBorders>
              <w:top w:val="single" w:sz="4" w:space="0" w:color="auto"/>
              <w:left w:val="single" w:sz="4" w:space="0" w:color="auto"/>
              <w:bottom w:val="single" w:sz="4" w:space="0" w:color="auto"/>
              <w:right w:val="single" w:sz="4" w:space="0" w:color="auto"/>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8F2930">
              <w:rPr>
                <w:rFonts w:ascii="Calibri" w:eastAsia="Times New Roman" w:hAnsi="Calibri" w:cs="Calibri"/>
                <w:color w:val="FFFFFF"/>
                <w:sz w:val="18"/>
                <w:szCs w:val="18"/>
                <w:lang w:eastAsia="en-AU"/>
              </w:rPr>
              <w:t>20,702</w:t>
            </w:r>
          </w:p>
        </w:tc>
      </w:tr>
      <w:tr w:rsidR="00F57BDB" w:rsidRPr="00D00822" w:rsidTr="00030F3A">
        <w:trPr>
          <w:trHeight w:val="225"/>
          <w:jc w:val="center"/>
        </w:trPr>
        <w:tc>
          <w:tcPr>
            <w:tcW w:w="466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8"/>
                <w:szCs w:val="18"/>
                <w:lang w:eastAsia="en-AU"/>
              </w:rPr>
            </w:pPr>
            <w:r w:rsidRPr="00D00822">
              <w:rPr>
                <w:rFonts w:cs="Calibri"/>
                <w:color w:val="000000"/>
                <w:sz w:val="18"/>
                <w:szCs w:val="18"/>
                <w:lang w:eastAsia="en-AU"/>
              </w:rPr>
              <w:t>Chief Executives, Managing Directors &amp; Legislators</w:t>
            </w:r>
          </w:p>
        </w:tc>
        <w:tc>
          <w:tcPr>
            <w:tcW w:w="14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132.0</w:t>
            </w:r>
          </w:p>
        </w:tc>
        <w:tc>
          <w:tcPr>
            <w:tcW w:w="94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-0.1</w:t>
            </w:r>
          </w:p>
        </w:tc>
        <w:tc>
          <w:tcPr>
            <w:tcW w:w="9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2.9</w:t>
            </w:r>
          </w:p>
        </w:tc>
        <w:tc>
          <w:tcPr>
            <w:tcW w:w="1480" w:type="dxa"/>
            <w:tcBorders>
              <w:top w:val="nil"/>
              <w:left w:val="single" w:sz="4" w:space="0" w:color="auto"/>
              <w:bottom w:val="nil"/>
              <w:right w:val="single" w:sz="4" w:space="0" w:color="auto"/>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656</w:t>
            </w:r>
          </w:p>
        </w:tc>
      </w:tr>
      <w:tr w:rsidR="00F57BDB" w:rsidRPr="00D00822" w:rsidTr="00030F3A">
        <w:trPr>
          <w:trHeight w:val="225"/>
          <w:jc w:val="center"/>
        </w:trPr>
        <w:tc>
          <w:tcPr>
            <w:tcW w:w="466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8"/>
                <w:szCs w:val="18"/>
                <w:lang w:eastAsia="en-AU"/>
              </w:rPr>
            </w:pPr>
            <w:r w:rsidRPr="00D00822">
              <w:rPr>
                <w:rFonts w:cs="Calibri"/>
                <w:color w:val="000000"/>
                <w:sz w:val="18"/>
                <w:szCs w:val="18"/>
                <w:lang w:eastAsia="en-AU"/>
              </w:rPr>
              <w:t>Farmers and Farm Managers</w:t>
            </w:r>
          </w:p>
        </w:tc>
        <w:tc>
          <w:tcPr>
            <w:tcW w:w="14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79.1</w:t>
            </w:r>
          </w:p>
        </w:tc>
        <w:tc>
          <w:tcPr>
            <w:tcW w:w="94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1.4</w:t>
            </w:r>
          </w:p>
        </w:tc>
        <w:tc>
          <w:tcPr>
            <w:tcW w:w="9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47.5</w:t>
            </w:r>
          </w:p>
        </w:tc>
        <w:tc>
          <w:tcPr>
            <w:tcW w:w="1480" w:type="dxa"/>
            <w:tcBorders>
              <w:top w:val="nil"/>
              <w:left w:val="single" w:sz="4" w:space="0" w:color="auto"/>
              <w:bottom w:val="nil"/>
              <w:right w:val="single" w:sz="4" w:space="0" w:color="auto"/>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96</w:t>
            </w:r>
          </w:p>
        </w:tc>
      </w:tr>
      <w:tr w:rsidR="00F57BDB" w:rsidRPr="00D00822" w:rsidTr="00030F3A">
        <w:trPr>
          <w:trHeight w:val="225"/>
          <w:jc w:val="center"/>
        </w:trPr>
        <w:tc>
          <w:tcPr>
            <w:tcW w:w="466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8"/>
                <w:szCs w:val="18"/>
                <w:lang w:eastAsia="en-AU"/>
              </w:rPr>
            </w:pPr>
            <w:r w:rsidRPr="00D00822">
              <w:rPr>
                <w:rFonts w:cs="Calibri"/>
                <w:color w:val="000000"/>
                <w:sz w:val="18"/>
                <w:szCs w:val="18"/>
                <w:lang w:eastAsia="en-AU"/>
              </w:rPr>
              <w:t>Hospitality, Retail and Service Managers</w:t>
            </w:r>
          </w:p>
        </w:tc>
        <w:tc>
          <w:tcPr>
            <w:tcW w:w="14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114.1</w:t>
            </w:r>
          </w:p>
        </w:tc>
        <w:tc>
          <w:tcPr>
            <w:tcW w:w="94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0.5</w:t>
            </w:r>
          </w:p>
        </w:tc>
        <w:tc>
          <w:tcPr>
            <w:tcW w:w="9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10.7</w:t>
            </w:r>
          </w:p>
        </w:tc>
        <w:tc>
          <w:tcPr>
            <w:tcW w:w="1480" w:type="dxa"/>
            <w:tcBorders>
              <w:top w:val="nil"/>
              <w:left w:val="single" w:sz="4" w:space="0" w:color="auto"/>
              <w:bottom w:val="nil"/>
              <w:right w:val="single" w:sz="4" w:space="0" w:color="auto"/>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5,035</w:t>
            </w:r>
          </w:p>
        </w:tc>
      </w:tr>
      <w:tr w:rsidR="00F57BDB" w:rsidRPr="00D00822" w:rsidTr="00030F3A">
        <w:trPr>
          <w:trHeight w:val="225"/>
          <w:jc w:val="center"/>
        </w:trPr>
        <w:tc>
          <w:tcPr>
            <w:tcW w:w="466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8"/>
                <w:szCs w:val="18"/>
                <w:lang w:eastAsia="en-AU"/>
              </w:rPr>
            </w:pPr>
            <w:r w:rsidRPr="00D00822">
              <w:rPr>
                <w:rFonts w:cs="Calibri"/>
                <w:color w:val="000000"/>
                <w:sz w:val="18"/>
                <w:szCs w:val="18"/>
                <w:lang w:eastAsia="en-AU"/>
              </w:rPr>
              <w:t>Corporate Managers</w:t>
            </w:r>
          </w:p>
        </w:tc>
        <w:tc>
          <w:tcPr>
            <w:tcW w:w="14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100.1</w:t>
            </w:r>
          </w:p>
        </w:tc>
        <w:tc>
          <w:tcPr>
            <w:tcW w:w="94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0.1</w:t>
            </w:r>
          </w:p>
        </w:tc>
        <w:tc>
          <w:tcPr>
            <w:tcW w:w="9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4.5</w:t>
            </w:r>
          </w:p>
        </w:tc>
        <w:tc>
          <w:tcPr>
            <w:tcW w:w="1480" w:type="dxa"/>
            <w:tcBorders>
              <w:top w:val="nil"/>
              <w:left w:val="single" w:sz="4" w:space="0" w:color="auto"/>
              <w:bottom w:val="nil"/>
              <w:right w:val="single" w:sz="4" w:space="0" w:color="auto"/>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9,190</w:t>
            </w:r>
          </w:p>
        </w:tc>
      </w:tr>
      <w:tr w:rsidR="00F57BDB" w:rsidRPr="00D00822" w:rsidTr="00030F3A">
        <w:trPr>
          <w:trHeight w:val="225"/>
          <w:jc w:val="center"/>
        </w:trPr>
        <w:tc>
          <w:tcPr>
            <w:tcW w:w="466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8"/>
                <w:szCs w:val="18"/>
                <w:lang w:eastAsia="en-AU"/>
              </w:rPr>
            </w:pPr>
            <w:r w:rsidRPr="00D00822">
              <w:rPr>
                <w:rFonts w:cs="Calibri"/>
                <w:color w:val="000000"/>
                <w:sz w:val="18"/>
                <w:szCs w:val="18"/>
                <w:lang w:eastAsia="en-AU"/>
              </w:rPr>
              <w:t>Construction, Production and Distribution Managers</w:t>
            </w:r>
          </w:p>
        </w:tc>
        <w:tc>
          <w:tcPr>
            <w:tcW w:w="14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94.1</w:t>
            </w:r>
          </w:p>
        </w:tc>
        <w:tc>
          <w:tcPr>
            <w:tcW w:w="94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1.1</w:t>
            </w:r>
          </w:p>
        </w:tc>
        <w:tc>
          <w:tcPr>
            <w:tcW w:w="9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11.7</w:t>
            </w:r>
          </w:p>
        </w:tc>
        <w:tc>
          <w:tcPr>
            <w:tcW w:w="1480" w:type="dxa"/>
            <w:tcBorders>
              <w:top w:val="nil"/>
              <w:left w:val="single" w:sz="4" w:space="0" w:color="auto"/>
              <w:bottom w:val="nil"/>
              <w:right w:val="single" w:sz="4" w:space="0" w:color="auto"/>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4,545</w:t>
            </w:r>
          </w:p>
        </w:tc>
      </w:tr>
      <w:tr w:rsidR="00F57BDB" w:rsidRPr="00D00822" w:rsidTr="00030F3A">
        <w:trPr>
          <w:trHeight w:val="225"/>
          <w:jc w:val="center"/>
        </w:trPr>
        <w:tc>
          <w:tcPr>
            <w:tcW w:w="466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8"/>
                <w:szCs w:val="18"/>
                <w:lang w:eastAsia="en-AU"/>
              </w:rPr>
            </w:pPr>
            <w:r w:rsidRPr="00D00822">
              <w:rPr>
                <w:rFonts w:cs="Calibri"/>
                <w:color w:val="000000"/>
                <w:sz w:val="18"/>
                <w:szCs w:val="18"/>
                <w:lang w:eastAsia="en-AU"/>
              </w:rPr>
              <w:t>Health, Education, ICT and Other Managers</w:t>
            </w:r>
          </w:p>
        </w:tc>
        <w:tc>
          <w:tcPr>
            <w:tcW w:w="14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72.8</w:t>
            </w:r>
          </w:p>
        </w:tc>
        <w:tc>
          <w:tcPr>
            <w:tcW w:w="94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-0.2</w:t>
            </w:r>
          </w:p>
        </w:tc>
        <w:tc>
          <w:tcPr>
            <w:tcW w:w="9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7.1</w:t>
            </w:r>
          </w:p>
        </w:tc>
        <w:tc>
          <w:tcPr>
            <w:tcW w:w="1480" w:type="dxa"/>
            <w:tcBorders>
              <w:top w:val="nil"/>
              <w:left w:val="single" w:sz="4" w:space="0" w:color="auto"/>
              <w:bottom w:val="nil"/>
              <w:right w:val="single" w:sz="4" w:space="0" w:color="auto"/>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1,223</w:t>
            </w:r>
          </w:p>
        </w:tc>
      </w:tr>
      <w:tr w:rsidR="00F57BDB" w:rsidRPr="00D00822" w:rsidTr="00030F3A">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F57BDB" w:rsidRPr="00D00822" w:rsidRDefault="00F57BDB" w:rsidP="007F669C">
            <w:pPr>
              <w:autoSpaceDE w:val="0"/>
              <w:autoSpaceDN w:val="0"/>
              <w:adjustRightInd w:val="0"/>
              <w:spacing w:after="0" w:line="240" w:lineRule="auto"/>
              <w:rPr>
                <w:rFonts w:cs="Calibri"/>
                <w:color w:val="FFFFFF"/>
                <w:sz w:val="18"/>
                <w:szCs w:val="18"/>
                <w:lang w:eastAsia="en-AU"/>
              </w:rPr>
            </w:pPr>
            <w:r w:rsidRPr="00D00822">
              <w:rPr>
                <w:rFonts w:cs="Calibri"/>
                <w:color w:val="FFFFFF"/>
                <w:sz w:val="18"/>
                <w:szCs w:val="18"/>
                <w:lang w:eastAsia="en-AU"/>
              </w:rPr>
              <w:t>Professionals</w:t>
            </w:r>
          </w:p>
        </w:tc>
        <w:tc>
          <w:tcPr>
            <w:tcW w:w="1460" w:type="dxa"/>
            <w:tcBorders>
              <w:top w:val="single" w:sz="4" w:space="0" w:color="auto"/>
              <w:left w:val="nil"/>
              <w:bottom w:val="single" w:sz="4" w:space="0" w:color="auto"/>
              <w:right w:val="nil"/>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8F2930">
              <w:rPr>
                <w:rFonts w:ascii="Calibri" w:eastAsia="Times New Roman" w:hAnsi="Calibri" w:cs="Calibri"/>
                <w:color w:val="FFFFFF"/>
                <w:sz w:val="18"/>
                <w:szCs w:val="18"/>
                <w:lang w:eastAsia="en-AU"/>
              </w:rPr>
              <w:t>86.3</w:t>
            </w:r>
          </w:p>
        </w:tc>
        <w:tc>
          <w:tcPr>
            <w:tcW w:w="940" w:type="dxa"/>
            <w:tcBorders>
              <w:top w:val="single" w:sz="4" w:space="0" w:color="auto"/>
              <w:left w:val="nil"/>
              <w:bottom w:val="single" w:sz="4" w:space="0" w:color="auto"/>
              <w:right w:val="nil"/>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8F2930">
              <w:rPr>
                <w:rFonts w:ascii="Calibri" w:eastAsia="Times New Roman" w:hAnsi="Calibri" w:cs="Calibri"/>
                <w:color w:val="FFFFFF"/>
                <w:sz w:val="18"/>
                <w:szCs w:val="18"/>
                <w:lang w:eastAsia="en-AU"/>
              </w:rPr>
              <w:t>1.2</w:t>
            </w:r>
          </w:p>
        </w:tc>
        <w:tc>
          <w:tcPr>
            <w:tcW w:w="960" w:type="dxa"/>
            <w:tcBorders>
              <w:top w:val="single" w:sz="4" w:space="0" w:color="auto"/>
              <w:left w:val="nil"/>
              <w:bottom w:val="single" w:sz="4" w:space="0" w:color="auto"/>
              <w:right w:val="nil"/>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8F2930">
              <w:rPr>
                <w:rFonts w:ascii="Calibri" w:eastAsia="Times New Roman" w:hAnsi="Calibri" w:cs="Calibri"/>
                <w:color w:val="FFFFFF"/>
                <w:sz w:val="18"/>
                <w:szCs w:val="18"/>
                <w:lang w:eastAsia="en-AU"/>
              </w:rPr>
              <w:t>9.6</w:t>
            </w:r>
          </w:p>
        </w:tc>
        <w:tc>
          <w:tcPr>
            <w:tcW w:w="1480" w:type="dxa"/>
            <w:tcBorders>
              <w:top w:val="single" w:sz="4" w:space="0" w:color="auto"/>
              <w:left w:val="nil"/>
              <w:bottom w:val="single" w:sz="4" w:space="0" w:color="auto"/>
              <w:right w:val="single" w:sz="4" w:space="0" w:color="auto"/>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8F2930">
              <w:rPr>
                <w:rFonts w:ascii="Calibri" w:eastAsia="Times New Roman" w:hAnsi="Calibri" w:cs="Calibri"/>
                <w:color w:val="FFFFFF"/>
                <w:sz w:val="18"/>
                <w:szCs w:val="18"/>
                <w:lang w:eastAsia="en-AU"/>
              </w:rPr>
              <w:t>41,313</w:t>
            </w:r>
          </w:p>
        </w:tc>
      </w:tr>
      <w:tr w:rsidR="00F57BDB" w:rsidRPr="00D00822" w:rsidTr="00030F3A">
        <w:trPr>
          <w:trHeight w:val="225"/>
          <w:jc w:val="center"/>
        </w:trPr>
        <w:tc>
          <w:tcPr>
            <w:tcW w:w="466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8"/>
                <w:szCs w:val="18"/>
                <w:lang w:eastAsia="en-AU"/>
              </w:rPr>
            </w:pPr>
            <w:r w:rsidRPr="00D00822">
              <w:rPr>
                <w:rFonts w:cs="Calibri"/>
                <w:color w:val="000000"/>
                <w:sz w:val="18"/>
                <w:szCs w:val="18"/>
                <w:lang w:eastAsia="en-AU"/>
              </w:rPr>
              <w:t>Arts and Media Professionals</w:t>
            </w:r>
          </w:p>
        </w:tc>
        <w:tc>
          <w:tcPr>
            <w:tcW w:w="14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73.3</w:t>
            </w:r>
          </w:p>
        </w:tc>
        <w:tc>
          <w:tcPr>
            <w:tcW w:w="94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-0.2</w:t>
            </w:r>
          </w:p>
        </w:tc>
        <w:tc>
          <w:tcPr>
            <w:tcW w:w="9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3.2</w:t>
            </w:r>
          </w:p>
        </w:tc>
        <w:tc>
          <w:tcPr>
            <w:tcW w:w="1480" w:type="dxa"/>
            <w:tcBorders>
              <w:top w:val="nil"/>
              <w:left w:val="single" w:sz="4" w:space="0" w:color="auto"/>
              <w:bottom w:val="nil"/>
              <w:right w:val="single" w:sz="4" w:space="0" w:color="auto"/>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698</w:t>
            </w:r>
          </w:p>
        </w:tc>
      </w:tr>
      <w:tr w:rsidR="00F57BDB" w:rsidRPr="00D00822" w:rsidTr="00030F3A">
        <w:trPr>
          <w:trHeight w:val="225"/>
          <w:jc w:val="center"/>
        </w:trPr>
        <w:tc>
          <w:tcPr>
            <w:tcW w:w="466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8"/>
                <w:szCs w:val="18"/>
                <w:lang w:eastAsia="en-AU"/>
              </w:rPr>
            </w:pPr>
            <w:r w:rsidRPr="00D00822">
              <w:rPr>
                <w:rFonts w:cs="Calibri"/>
                <w:color w:val="000000"/>
                <w:sz w:val="18"/>
                <w:szCs w:val="18"/>
                <w:lang w:eastAsia="en-AU"/>
              </w:rPr>
              <w:t>Education Professionals</w:t>
            </w:r>
          </w:p>
        </w:tc>
        <w:tc>
          <w:tcPr>
            <w:tcW w:w="14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105.6</w:t>
            </w:r>
          </w:p>
        </w:tc>
        <w:tc>
          <w:tcPr>
            <w:tcW w:w="94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1.3</w:t>
            </w:r>
          </w:p>
        </w:tc>
        <w:tc>
          <w:tcPr>
            <w:tcW w:w="9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-1.0</w:t>
            </w:r>
          </w:p>
        </w:tc>
        <w:tc>
          <w:tcPr>
            <w:tcW w:w="1480" w:type="dxa"/>
            <w:tcBorders>
              <w:top w:val="nil"/>
              <w:left w:val="single" w:sz="4" w:space="0" w:color="auto"/>
              <w:bottom w:val="nil"/>
              <w:right w:val="single" w:sz="4" w:space="0" w:color="auto"/>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1,367</w:t>
            </w:r>
          </w:p>
        </w:tc>
      </w:tr>
      <w:tr w:rsidR="00F57BDB" w:rsidRPr="00D00822" w:rsidTr="00030F3A">
        <w:trPr>
          <w:trHeight w:val="225"/>
          <w:jc w:val="center"/>
        </w:trPr>
        <w:tc>
          <w:tcPr>
            <w:tcW w:w="466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8"/>
                <w:szCs w:val="18"/>
                <w:lang w:eastAsia="en-AU"/>
              </w:rPr>
            </w:pPr>
            <w:r w:rsidRPr="00D00822">
              <w:rPr>
                <w:rFonts w:cs="Calibri"/>
                <w:color w:val="000000"/>
                <w:sz w:val="18"/>
                <w:szCs w:val="18"/>
                <w:lang w:eastAsia="en-AU"/>
              </w:rPr>
              <w:t>ICT Professionals</w:t>
            </w:r>
          </w:p>
        </w:tc>
        <w:tc>
          <w:tcPr>
            <w:tcW w:w="14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82.1</w:t>
            </w:r>
          </w:p>
        </w:tc>
        <w:tc>
          <w:tcPr>
            <w:tcW w:w="94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0.7</w:t>
            </w:r>
          </w:p>
        </w:tc>
        <w:tc>
          <w:tcPr>
            <w:tcW w:w="9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14.9</w:t>
            </w:r>
          </w:p>
        </w:tc>
        <w:tc>
          <w:tcPr>
            <w:tcW w:w="1480" w:type="dxa"/>
            <w:tcBorders>
              <w:top w:val="nil"/>
              <w:left w:val="single" w:sz="4" w:space="0" w:color="auto"/>
              <w:bottom w:val="nil"/>
              <w:right w:val="single" w:sz="4" w:space="0" w:color="auto"/>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9,565</w:t>
            </w:r>
          </w:p>
        </w:tc>
      </w:tr>
      <w:tr w:rsidR="00F57BDB" w:rsidRPr="00D00822" w:rsidTr="00030F3A">
        <w:trPr>
          <w:trHeight w:val="225"/>
          <w:jc w:val="center"/>
        </w:trPr>
        <w:tc>
          <w:tcPr>
            <w:tcW w:w="466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8"/>
                <w:szCs w:val="18"/>
                <w:lang w:eastAsia="en-AU"/>
              </w:rPr>
            </w:pPr>
            <w:r w:rsidRPr="00D00822">
              <w:rPr>
                <w:rFonts w:cs="Calibri"/>
                <w:color w:val="000000"/>
                <w:sz w:val="18"/>
                <w:szCs w:val="18"/>
                <w:lang w:eastAsia="en-AU"/>
              </w:rPr>
              <w:t>Legal, Social and Welfare Professionals</w:t>
            </w:r>
          </w:p>
        </w:tc>
        <w:tc>
          <w:tcPr>
            <w:tcW w:w="14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84.4</w:t>
            </w:r>
          </w:p>
        </w:tc>
        <w:tc>
          <w:tcPr>
            <w:tcW w:w="94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0.9</w:t>
            </w:r>
          </w:p>
        </w:tc>
        <w:tc>
          <w:tcPr>
            <w:tcW w:w="9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14.9</w:t>
            </w:r>
          </w:p>
        </w:tc>
        <w:tc>
          <w:tcPr>
            <w:tcW w:w="1480" w:type="dxa"/>
            <w:tcBorders>
              <w:top w:val="nil"/>
              <w:left w:val="single" w:sz="4" w:space="0" w:color="auto"/>
              <w:bottom w:val="nil"/>
              <w:right w:val="single" w:sz="4" w:space="0" w:color="auto"/>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3,707</w:t>
            </w:r>
          </w:p>
        </w:tc>
      </w:tr>
      <w:tr w:rsidR="00F57BDB" w:rsidRPr="00D00822" w:rsidTr="00030F3A">
        <w:trPr>
          <w:trHeight w:val="225"/>
          <w:jc w:val="center"/>
        </w:trPr>
        <w:tc>
          <w:tcPr>
            <w:tcW w:w="466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8"/>
                <w:szCs w:val="18"/>
                <w:lang w:eastAsia="en-AU"/>
              </w:rPr>
            </w:pPr>
            <w:r w:rsidRPr="00D00822">
              <w:rPr>
                <w:rFonts w:cs="Calibri"/>
                <w:color w:val="000000"/>
                <w:sz w:val="18"/>
                <w:szCs w:val="18"/>
                <w:lang w:eastAsia="en-AU"/>
              </w:rPr>
              <w:t>Business, Finance and Human Resource Professionals</w:t>
            </w:r>
          </w:p>
        </w:tc>
        <w:tc>
          <w:tcPr>
            <w:tcW w:w="14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61.0</w:t>
            </w:r>
          </w:p>
        </w:tc>
        <w:tc>
          <w:tcPr>
            <w:tcW w:w="94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0.9</w:t>
            </w:r>
          </w:p>
        </w:tc>
        <w:tc>
          <w:tcPr>
            <w:tcW w:w="9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0.0</w:t>
            </w:r>
          </w:p>
        </w:tc>
        <w:tc>
          <w:tcPr>
            <w:tcW w:w="1480" w:type="dxa"/>
            <w:tcBorders>
              <w:top w:val="nil"/>
              <w:left w:val="single" w:sz="4" w:space="0" w:color="auto"/>
              <w:bottom w:val="nil"/>
              <w:right w:val="single" w:sz="4" w:space="0" w:color="auto"/>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9,110</w:t>
            </w:r>
          </w:p>
        </w:tc>
      </w:tr>
      <w:tr w:rsidR="00F57BDB" w:rsidRPr="00D00822" w:rsidTr="00030F3A">
        <w:trPr>
          <w:trHeight w:val="225"/>
          <w:jc w:val="center"/>
        </w:trPr>
        <w:tc>
          <w:tcPr>
            <w:tcW w:w="466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8"/>
                <w:szCs w:val="18"/>
                <w:lang w:eastAsia="en-AU"/>
              </w:rPr>
            </w:pPr>
            <w:r w:rsidRPr="00D00822">
              <w:rPr>
                <w:rFonts w:cs="Calibri"/>
                <w:color w:val="000000"/>
                <w:sz w:val="18"/>
                <w:szCs w:val="18"/>
                <w:lang w:eastAsia="en-AU"/>
              </w:rPr>
              <w:t>Information Professionals</w:t>
            </w:r>
          </w:p>
        </w:tc>
        <w:tc>
          <w:tcPr>
            <w:tcW w:w="14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139.8</w:t>
            </w:r>
          </w:p>
        </w:tc>
        <w:tc>
          <w:tcPr>
            <w:tcW w:w="94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2.4</w:t>
            </w:r>
          </w:p>
        </w:tc>
        <w:tc>
          <w:tcPr>
            <w:tcW w:w="9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14.1</w:t>
            </w:r>
          </w:p>
        </w:tc>
        <w:tc>
          <w:tcPr>
            <w:tcW w:w="1480" w:type="dxa"/>
            <w:tcBorders>
              <w:top w:val="nil"/>
              <w:left w:val="single" w:sz="4" w:space="0" w:color="auto"/>
              <w:bottom w:val="nil"/>
              <w:right w:val="single" w:sz="4" w:space="0" w:color="auto"/>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1,842</w:t>
            </w:r>
          </w:p>
        </w:tc>
      </w:tr>
      <w:tr w:rsidR="00F57BDB" w:rsidRPr="00D00822" w:rsidTr="00030F3A">
        <w:trPr>
          <w:trHeight w:val="225"/>
          <w:jc w:val="center"/>
        </w:trPr>
        <w:tc>
          <w:tcPr>
            <w:tcW w:w="466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8"/>
                <w:szCs w:val="18"/>
                <w:lang w:eastAsia="en-AU"/>
              </w:rPr>
            </w:pPr>
            <w:r w:rsidRPr="00D00822">
              <w:rPr>
                <w:rFonts w:cs="Calibri"/>
                <w:color w:val="000000"/>
                <w:sz w:val="18"/>
                <w:szCs w:val="18"/>
                <w:lang w:eastAsia="en-AU"/>
              </w:rPr>
              <w:t>Sales, Marketing &amp; Public Relations Professionals</w:t>
            </w:r>
          </w:p>
        </w:tc>
        <w:tc>
          <w:tcPr>
            <w:tcW w:w="14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121.0</w:t>
            </w:r>
          </w:p>
        </w:tc>
        <w:tc>
          <w:tcPr>
            <w:tcW w:w="94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2.1</w:t>
            </w:r>
          </w:p>
        </w:tc>
        <w:tc>
          <w:tcPr>
            <w:tcW w:w="9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10.6</w:t>
            </w:r>
          </w:p>
        </w:tc>
        <w:tc>
          <w:tcPr>
            <w:tcW w:w="1480" w:type="dxa"/>
            <w:tcBorders>
              <w:top w:val="nil"/>
              <w:left w:val="single" w:sz="4" w:space="0" w:color="auto"/>
              <w:bottom w:val="nil"/>
              <w:right w:val="single" w:sz="4" w:space="0" w:color="auto"/>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2,988</w:t>
            </w:r>
          </w:p>
        </w:tc>
      </w:tr>
      <w:tr w:rsidR="00F57BDB" w:rsidRPr="00D00822" w:rsidTr="00030F3A">
        <w:trPr>
          <w:trHeight w:val="225"/>
          <w:jc w:val="center"/>
        </w:trPr>
        <w:tc>
          <w:tcPr>
            <w:tcW w:w="466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8"/>
                <w:szCs w:val="18"/>
                <w:lang w:eastAsia="en-AU"/>
              </w:rPr>
            </w:pPr>
            <w:r w:rsidRPr="00D00822">
              <w:rPr>
                <w:rFonts w:cs="Calibri"/>
                <w:color w:val="000000"/>
                <w:sz w:val="18"/>
                <w:szCs w:val="18"/>
                <w:lang w:eastAsia="en-AU"/>
              </w:rPr>
              <w:t>Transport and Design Professionals, and Architects</w:t>
            </w:r>
          </w:p>
        </w:tc>
        <w:tc>
          <w:tcPr>
            <w:tcW w:w="14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131.2</w:t>
            </w:r>
          </w:p>
        </w:tc>
        <w:tc>
          <w:tcPr>
            <w:tcW w:w="94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0.9</w:t>
            </w:r>
          </w:p>
        </w:tc>
        <w:tc>
          <w:tcPr>
            <w:tcW w:w="9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19.3</w:t>
            </w:r>
          </w:p>
        </w:tc>
        <w:tc>
          <w:tcPr>
            <w:tcW w:w="1480" w:type="dxa"/>
            <w:tcBorders>
              <w:top w:val="nil"/>
              <w:left w:val="single" w:sz="4" w:space="0" w:color="auto"/>
              <w:bottom w:val="nil"/>
              <w:right w:val="single" w:sz="4" w:space="0" w:color="auto"/>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2,257</w:t>
            </w:r>
          </w:p>
        </w:tc>
      </w:tr>
      <w:tr w:rsidR="00F57BDB" w:rsidRPr="00D00822" w:rsidTr="00030F3A">
        <w:trPr>
          <w:trHeight w:val="225"/>
          <w:jc w:val="center"/>
        </w:trPr>
        <w:tc>
          <w:tcPr>
            <w:tcW w:w="466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8"/>
                <w:szCs w:val="18"/>
                <w:lang w:eastAsia="en-AU"/>
              </w:rPr>
            </w:pPr>
            <w:r w:rsidRPr="00D00822">
              <w:rPr>
                <w:rFonts w:cs="Calibri"/>
                <w:color w:val="000000"/>
                <w:sz w:val="18"/>
                <w:szCs w:val="18"/>
                <w:lang w:eastAsia="en-AU"/>
              </w:rPr>
              <w:t>Engineers</w:t>
            </w:r>
          </w:p>
        </w:tc>
        <w:tc>
          <w:tcPr>
            <w:tcW w:w="14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49.0</w:t>
            </w:r>
          </w:p>
        </w:tc>
        <w:tc>
          <w:tcPr>
            <w:tcW w:w="94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-0.2</w:t>
            </w:r>
          </w:p>
        </w:tc>
        <w:tc>
          <w:tcPr>
            <w:tcW w:w="9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-6.3</w:t>
            </w:r>
          </w:p>
        </w:tc>
        <w:tc>
          <w:tcPr>
            <w:tcW w:w="1480" w:type="dxa"/>
            <w:tcBorders>
              <w:top w:val="nil"/>
              <w:left w:val="single" w:sz="4" w:space="0" w:color="auto"/>
              <w:bottom w:val="nil"/>
              <w:right w:val="single" w:sz="4" w:space="0" w:color="auto"/>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2,268</w:t>
            </w:r>
          </w:p>
        </w:tc>
      </w:tr>
      <w:tr w:rsidR="00F57BDB" w:rsidRPr="00D00822" w:rsidTr="00030F3A">
        <w:trPr>
          <w:trHeight w:val="225"/>
          <w:jc w:val="center"/>
        </w:trPr>
        <w:tc>
          <w:tcPr>
            <w:tcW w:w="466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8"/>
                <w:szCs w:val="18"/>
                <w:lang w:eastAsia="en-AU"/>
              </w:rPr>
            </w:pPr>
            <w:r w:rsidRPr="00D00822">
              <w:rPr>
                <w:rFonts w:cs="Calibri"/>
                <w:color w:val="000000"/>
                <w:sz w:val="18"/>
                <w:szCs w:val="18"/>
                <w:lang w:eastAsia="en-AU"/>
              </w:rPr>
              <w:t>Science Professionals and Veterinarians</w:t>
            </w:r>
          </w:p>
        </w:tc>
        <w:tc>
          <w:tcPr>
            <w:tcW w:w="14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58.7</w:t>
            </w:r>
          </w:p>
        </w:tc>
        <w:tc>
          <w:tcPr>
            <w:tcW w:w="94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2.8</w:t>
            </w:r>
          </w:p>
        </w:tc>
        <w:tc>
          <w:tcPr>
            <w:tcW w:w="9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4.0</w:t>
            </w:r>
          </w:p>
        </w:tc>
        <w:tc>
          <w:tcPr>
            <w:tcW w:w="1480" w:type="dxa"/>
            <w:tcBorders>
              <w:top w:val="nil"/>
              <w:left w:val="single" w:sz="4" w:space="0" w:color="auto"/>
              <w:bottom w:val="nil"/>
              <w:right w:val="single" w:sz="4" w:space="0" w:color="auto"/>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503</w:t>
            </w:r>
          </w:p>
        </w:tc>
      </w:tr>
      <w:tr w:rsidR="00F57BDB" w:rsidRPr="00D00822" w:rsidTr="00030F3A">
        <w:trPr>
          <w:trHeight w:val="225"/>
          <w:jc w:val="center"/>
        </w:trPr>
        <w:tc>
          <w:tcPr>
            <w:tcW w:w="466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8"/>
                <w:szCs w:val="18"/>
                <w:lang w:eastAsia="en-AU"/>
              </w:rPr>
            </w:pPr>
            <w:r w:rsidRPr="00D00822">
              <w:rPr>
                <w:rFonts w:cs="Calibri"/>
                <w:color w:val="000000"/>
                <w:sz w:val="18"/>
                <w:szCs w:val="18"/>
                <w:lang w:eastAsia="en-AU"/>
              </w:rPr>
              <w:t>Health Diagnostic and Therapy Professionals</w:t>
            </w:r>
          </w:p>
        </w:tc>
        <w:tc>
          <w:tcPr>
            <w:tcW w:w="14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174.8</w:t>
            </w:r>
          </w:p>
        </w:tc>
        <w:tc>
          <w:tcPr>
            <w:tcW w:w="94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-0.2</w:t>
            </w:r>
          </w:p>
        </w:tc>
        <w:tc>
          <w:tcPr>
            <w:tcW w:w="9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3.1</w:t>
            </w:r>
          </w:p>
        </w:tc>
        <w:tc>
          <w:tcPr>
            <w:tcW w:w="1480" w:type="dxa"/>
            <w:tcBorders>
              <w:top w:val="nil"/>
              <w:left w:val="single" w:sz="4" w:space="0" w:color="auto"/>
              <w:bottom w:val="nil"/>
              <w:right w:val="single" w:sz="4" w:space="0" w:color="auto"/>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2,326</w:t>
            </w:r>
          </w:p>
        </w:tc>
      </w:tr>
      <w:tr w:rsidR="00F57BDB" w:rsidRPr="00D00822" w:rsidTr="00030F3A">
        <w:trPr>
          <w:trHeight w:val="225"/>
          <w:jc w:val="center"/>
        </w:trPr>
        <w:tc>
          <w:tcPr>
            <w:tcW w:w="466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8"/>
                <w:szCs w:val="18"/>
                <w:lang w:eastAsia="en-AU"/>
              </w:rPr>
            </w:pPr>
            <w:r w:rsidRPr="00D00822">
              <w:rPr>
                <w:rFonts w:cs="Calibri"/>
                <w:color w:val="000000"/>
                <w:sz w:val="18"/>
                <w:szCs w:val="18"/>
                <w:lang w:eastAsia="en-AU"/>
              </w:rPr>
              <w:t>Medical Practitioners and Nurses</w:t>
            </w:r>
          </w:p>
        </w:tc>
        <w:tc>
          <w:tcPr>
            <w:tcW w:w="14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179.5</w:t>
            </w:r>
          </w:p>
        </w:tc>
        <w:tc>
          <w:tcPr>
            <w:tcW w:w="94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1.7</w:t>
            </w:r>
          </w:p>
        </w:tc>
        <w:tc>
          <w:tcPr>
            <w:tcW w:w="9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26.5</w:t>
            </w:r>
          </w:p>
        </w:tc>
        <w:tc>
          <w:tcPr>
            <w:tcW w:w="1480" w:type="dxa"/>
            <w:tcBorders>
              <w:top w:val="nil"/>
              <w:left w:val="single" w:sz="4" w:space="0" w:color="auto"/>
              <w:bottom w:val="nil"/>
              <w:right w:val="single" w:sz="4" w:space="0" w:color="auto"/>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4,708</w:t>
            </w:r>
          </w:p>
        </w:tc>
      </w:tr>
      <w:tr w:rsidR="00F57BDB" w:rsidRPr="00D00822" w:rsidTr="00030F3A">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F57BDB" w:rsidRPr="00D00822" w:rsidRDefault="00F57BDB" w:rsidP="007F669C">
            <w:pPr>
              <w:autoSpaceDE w:val="0"/>
              <w:autoSpaceDN w:val="0"/>
              <w:adjustRightInd w:val="0"/>
              <w:spacing w:after="0" w:line="240" w:lineRule="auto"/>
              <w:rPr>
                <w:rFonts w:cs="Calibri"/>
                <w:color w:val="FFFFFF"/>
                <w:sz w:val="18"/>
                <w:szCs w:val="18"/>
                <w:lang w:eastAsia="en-AU"/>
              </w:rPr>
            </w:pPr>
            <w:r w:rsidRPr="00D00822">
              <w:rPr>
                <w:rFonts w:cs="Calibri"/>
                <w:color w:val="FFFFFF"/>
                <w:sz w:val="18"/>
                <w:szCs w:val="18"/>
                <w:lang w:eastAsia="en-AU"/>
              </w:rPr>
              <w:t>Technicians and Trades Workers</w:t>
            </w:r>
          </w:p>
        </w:tc>
        <w:tc>
          <w:tcPr>
            <w:tcW w:w="1460" w:type="dxa"/>
            <w:tcBorders>
              <w:top w:val="single" w:sz="4" w:space="0" w:color="auto"/>
              <w:left w:val="nil"/>
              <w:bottom w:val="single" w:sz="4" w:space="0" w:color="auto"/>
              <w:right w:val="nil"/>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8F2930">
              <w:rPr>
                <w:rFonts w:ascii="Calibri" w:eastAsia="Times New Roman" w:hAnsi="Calibri" w:cs="Calibri"/>
                <w:color w:val="FFFFFF"/>
                <w:sz w:val="18"/>
                <w:szCs w:val="18"/>
                <w:lang w:eastAsia="en-AU"/>
              </w:rPr>
              <w:t>80.6</w:t>
            </w:r>
          </w:p>
        </w:tc>
        <w:tc>
          <w:tcPr>
            <w:tcW w:w="940" w:type="dxa"/>
            <w:tcBorders>
              <w:top w:val="single" w:sz="4" w:space="0" w:color="auto"/>
              <w:left w:val="nil"/>
              <w:bottom w:val="single" w:sz="4" w:space="0" w:color="auto"/>
              <w:right w:val="nil"/>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8F2930">
              <w:rPr>
                <w:rFonts w:ascii="Calibri" w:eastAsia="Times New Roman" w:hAnsi="Calibri" w:cs="Calibri"/>
                <w:color w:val="FFFFFF"/>
                <w:sz w:val="18"/>
                <w:szCs w:val="18"/>
                <w:lang w:eastAsia="en-AU"/>
              </w:rPr>
              <w:t>-0.1</w:t>
            </w:r>
          </w:p>
        </w:tc>
        <w:tc>
          <w:tcPr>
            <w:tcW w:w="960" w:type="dxa"/>
            <w:tcBorders>
              <w:top w:val="single" w:sz="4" w:space="0" w:color="auto"/>
              <w:left w:val="nil"/>
              <w:bottom w:val="single" w:sz="4" w:space="0" w:color="auto"/>
              <w:right w:val="nil"/>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8F2930">
              <w:rPr>
                <w:rFonts w:ascii="Calibri" w:eastAsia="Times New Roman" w:hAnsi="Calibri" w:cs="Calibri"/>
                <w:color w:val="FFFFFF"/>
                <w:sz w:val="18"/>
                <w:szCs w:val="18"/>
                <w:lang w:eastAsia="en-AU"/>
              </w:rPr>
              <w:t>3.1</w:t>
            </w:r>
          </w:p>
        </w:tc>
        <w:tc>
          <w:tcPr>
            <w:tcW w:w="1480" w:type="dxa"/>
            <w:tcBorders>
              <w:top w:val="single" w:sz="4" w:space="0" w:color="auto"/>
              <w:left w:val="nil"/>
              <w:bottom w:val="single" w:sz="4" w:space="0" w:color="auto"/>
              <w:right w:val="single" w:sz="4" w:space="0" w:color="auto"/>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8F2930">
              <w:rPr>
                <w:rFonts w:ascii="Calibri" w:eastAsia="Times New Roman" w:hAnsi="Calibri" w:cs="Calibri"/>
                <w:color w:val="FFFFFF"/>
                <w:sz w:val="18"/>
                <w:szCs w:val="18"/>
                <w:lang w:eastAsia="en-AU"/>
              </w:rPr>
              <w:t>19,644</w:t>
            </w:r>
          </w:p>
        </w:tc>
      </w:tr>
      <w:tr w:rsidR="00F57BDB" w:rsidRPr="00D00822" w:rsidTr="00030F3A">
        <w:trPr>
          <w:trHeight w:val="225"/>
          <w:jc w:val="center"/>
        </w:trPr>
        <w:tc>
          <w:tcPr>
            <w:tcW w:w="466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8"/>
                <w:szCs w:val="18"/>
                <w:lang w:eastAsia="en-AU"/>
              </w:rPr>
            </w:pPr>
            <w:r w:rsidRPr="00D00822">
              <w:rPr>
                <w:rFonts w:cs="Calibri"/>
                <w:color w:val="000000"/>
                <w:sz w:val="18"/>
                <w:szCs w:val="18"/>
                <w:lang w:eastAsia="en-AU"/>
              </w:rPr>
              <w:t>Engineering, ICT and Science Technicians</w:t>
            </w:r>
          </w:p>
        </w:tc>
        <w:tc>
          <w:tcPr>
            <w:tcW w:w="14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85.8</w:t>
            </w:r>
          </w:p>
        </w:tc>
        <w:tc>
          <w:tcPr>
            <w:tcW w:w="94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0.0</w:t>
            </w:r>
          </w:p>
        </w:tc>
        <w:tc>
          <w:tcPr>
            <w:tcW w:w="9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6.5</w:t>
            </w:r>
          </w:p>
        </w:tc>
        <w:tc>
          <w:tcPr>
            <w:tcW w:w="1480" w:type="dxa"/>
            <w:tcBorders>
              <w:top w:val="nil"/>
              <w:left w:val="single" w:sz="4" w:space="0" w:color="auto"/>
              <w:bottom w:val="nil"/>
              <w:right w:val="single" w:sz="4" w:space="0" w:color="auto"/>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4,337</w:t>
            </w:r>
          </w:p>
        </w:tc>
      </w:tr>
      <w:tr w:rsidR="00F57BDB" w:rsidRPr="00D00822" w:rsidTr="00030F3A">
        <w:trPr>
          <w:trHeight w:val="225"/>
          <w:jc w:val="center"/>
        </w:trPr>
        <w:tc>
          <w:tcPr>
            <w:tcW w:w="466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8"/>
                <w:szCs w:val="18"/>
                <w:lang w:eastAsia="en-AU"/>
              </w:rPr>
            </w:pPr>
            <w:r w:rsidRPr="00D00822">
              <w:rPr>
                <w:rFonts w:cs="Calibri"/>
                <w:color w:val="000000"/>
                <w:sz w:val="18"/>
                <w:szCs w:val="18"/>
                <w:lang w:eastAsia="en-AU"/>
              </w:rPr>
              <w:t>Automotive and Engineering Trades</w:t>
            </w:r>
          </w:p>
        </w:tc>
        <w:tc>
          <w:tcPr>
            <w:tcW w:w="14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66.3</w:t>
            </w:r>
          </w:p>
        </w:tc>
        <w:tc>
          <w:tcPr>
            <w:tcW w:w="94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-0.7</w:t>
            </w:r>
          </w:p>
        </w:tc>
        <w:tc>
          <w:tcPr>
            <w:tcW w:w="9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-10.6</w:t>
            </w:r>
          </w:p>
        </w:tc>
        <w:tc>
          <w:tcPr>
            <w:tcW w:w="1480" w:type="dxa"/>
            <w:tcBorders>
              <w:top w:val="nil"/>
              <w:left w:val="single" w:sz="4" w:space="0" w:color="auto"/>
              <w:bottom w:val="nil"/>
              <w:right w:val="single" w:sz="4" w:space="0" w:color="auto"/>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4,159</w:t>
            </w:r>
          </w:p>
        </w:tc>
      </w:tr>
      <w:tr w:rsidR="00F57BDB" w:rsidRPr="00D00822" w:rsidTr="00030F3A">
        <w:trPr>
          <w:trHeight w:val="225"/>
          <w:jc w:val="center"/>
        </w:trPr>
        <w:tc>
          <w:tcPr>
            <w:tcW w:w="466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8"/>
                <w:szCs w:val="18"/>
                <w:lang w:eastAsia="en-AU"/>
              </w:rPr>
            </w:pPr>
            <w:r w:rsidRPr="00D00822">
              <w:rPr>
                <w:rFonts w:cs="Calibri"/>
                <w:color w:val="000000"/>
                <w:sz w:val="18"/>
                <w:szCs w:val="18"/>
                <w:lang w:eastAsia="en-AU"/>
              </w:rPr>
              <w:t>Construction Trades</w:t>
            </w:r>
          </w:p>
        </w:tc>
        <w:tc>
          <w:tcPr>
            <w:tcW w:w="14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96.8</w:t>
            </w:r>
          </w:p>
        </w:tc>
        <w:tc>
          <w:tcPr>
            <w:tcW w:w="94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1.3</w:t>
            </w:r>
          </w:p>
        </w:tc>
        <w:tc>
          <w:tcPr>
            <w:tcW w:w="9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17.0</w:t>
            </w:r>
          </w:p>
        </w:tc>
        <w:tc>
          <w:tcPr>
            <w:tcW w:w="1480" w:type="dxa"/>
            <w:tcBorders>
              <w:top w:val="nil"/>
              <w:left w:val="single" w:sz="4" w:space="0" w:color="auto"/>
              <w:bottom w:val="nil"/>
              <w:right w:val="single" w:sz="4" w:space="0" w:color="auto"/>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2,705</w:t>
            </w:r>
          </w:p>
        </w:tc>
      </w:tr>
      <w:tr w:rsidR="00F57BDB" w:rsidRPr="00D00822" w:rsidTr="00030F3A">
        <w:trPr>
          <w:trHeight w:val="225"/>
          <w:jc w:val="center"/>
        </w:trPr>
        <w:tc>
          <w:tcPr>
            <w:tcW w:w="466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8"/>
                <w:szCs w:val="18"/>
                <w:lang w:eastAsia="en-AU"/>
              </w:rPr>
            </w:pPr>
            <w:proofErr w:type="spellStart"/>
            <w:r w:rsidRPr="00D00822">
              <w:rPr>
                <w:rFonts w:cs="Calibri"/>
                <w:color w:val="000000"/>
                <w:sz w:val="18"/>
                <w:szCs w:val="18"/>
                <w:lang w:eastAsia="en-AU"/>
              </w:rPr>
              <w:t>Electrotechnology</w:t>
            </w:r>
            <w:proofErr w:type="spellEnd"/>
            <w:r w:rsidRPr="00D00822">
              <w:rPr>
                <w:rFonts w:cs="Calibri"/>
                <w:color w:val="000000"/>
                <w:sz w:val="18"/>
                <w:szCs w:val="18"/>
                <w:lang w:eastAsia="en-AU"/>
              </w:rPr>
              <w:t xml:space="preserve"> and Telecommunications Trades</w:t>
            </w:r>
          </w:p>
        </w:tc>
        <w:tc>
          <w:tcPr>
            <w:tcW w:w="14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73.0</w:t>
            </w:r>
          </w:p>
        </w:tc>
        <w:tc>
          <w:tcPr>
            <w:tcW w:w="94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-0.5</w:t>
            </w:r>
          </w:p>
        </w:tc>
        <w:tc>
          <w:tcPr>
            <w:tcW w:w="9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-1.1</w:t>
            </w:r>
          </w:p>
        </w:tc>
        <w:tc>
          <w:tcPr>
            <w:tcW w:w="1480" w:type="dxa"/>
            <w:tcBorders>
              <w:top w:val="nil"/>
              <w:left w:val="single" w:sz="4" w:space="0" w:color="auto"/>
              <w:bottom w:val="nil"/>
              <w:right w:val="single" w:sz="4" w:space="0" w:color="auto"/>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1,791</w:t>
            </w:r>
          </w:p>
        </w:tc>
      </w:tr>
      <w:tr w:rsidR="00F57BDB" w:rsidRPr="00D00822" w:rsidTr="00030F3A">
        <w:trPr>
          <w:trHeight w:val="225"/>
          <w:jc w:val="center"/>
        </w:trPr>
        <w:tc>
          <w:tcPr>
            <w:tcW w:w="466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8"/>
                <w:szCs w:val="18"/>
                <w:lang w:eastAsia="en-AU"/>
              </w:rPr>
            </w:pPr>
            <w:r w:rsidRPr="00D00822">
              <w:rPr>
                <w:rFonts w:cs="Calibri"/>
                <w:color w:val="000000"/>
                <w:sz w:val="18"/>
                <w:szCs w:val="18"/>
                <w:lang w:eastAsia="en-AU"/>
              </w:rPr>
              <w:t>Food Trades</w:t>
            </w:r>
          </w:p>
        </w:tc>
        <w:tc>
          <w:tcPr>
            <w:tcW w:w="14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93.3</w:t>
            </w:r>
          </w:p>
        </w:tc>
        <w:tc>
          <w:tcPr>
            <w:tcW w:w="94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0.1</w:t>
            </w:r>
          </w:p>
        </w:tc>
        <w:tc>
          <w:tcPr>
            <w:tcW w:w="9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3.3</w:t>
            </w:r>
          </w:p>
        </w:tc>
        <w:tc>
          <w:tcPr>
            <w:tcW w:w="1480" w:type="dxa"/>
            <w:tcBorders>
              <w:top w:val="nil"/>
              <w:left w:val="single" w:sz="4" w:space="0" w:color="auto"/>
              <w:bottom w:val="nil"/>
              <w:right w:val="single" w:sz="4" w:space="0" w:color="auto"/>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3,974</w:t>
            </w:r>
          </w:p>
        </w:tc>
      </w:tr>
      <w:tr w:rsidR="00F57BDB" w:rsidRPr="00D00822" w:rsidTr="00030F3A">
        <w:trPr>
          <w:trHeight w:val="225"/>
          <w:jc w:val="center"/>
        </w:trPr>
        <w:tc>
          <w:tcPr>
            <w:tcW w:w="466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8"/>
                <w:szCs w:val="18"/>
                <w:lang w:eastAsia="en-AU"/>
              </w:rPr>
            </w:pPr>
            <w:r w:rsidRPr="00D00822">
              <w:rPr>
                <w:rFonts w:cs="Calibri"/>
                <w:color w:val="000000"/>
                <w:sz w:val="18"/>
                <w:szCs w:val="18"/>
                <w:lang w:eastAsia="en-AU"/>
              </w:rPr>
              <w:t>Skilled Animal and Horticultural Workers</w:t>
            </w:r>
          </w:p>
        </w:tc>
        <w:tc>
          <w:tcPr>
            <w:tcW w:w="14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77.2</w:t>
            </w:r>
          </w:p>
        </w:tc>
        <w:tc>
          <w:tcPr>
            <w:tcW w:w="94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2.5</w:t>
            </w:r>
          </w:p>
        </w:tc>
        <w:tc>
          <w:tcPr>
            <w:tcW w:w="9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25.6</w:t>
            </w:r>
          </w:p>
        </w:tc>
        <w:tc>
          <w:tcPr>
            <w:tcW w:w="1480" w:type="dxa"/>
            <w:tcBorders>
              <w:top w:val="nil"/>
              <w:left w:val="single" w:sz="4" w:space="0" w:color="auto"/>
              <w:bottom w:val="nil"/>
              <w:right w:val="single" w:sz="4" w:space="0" w:color="auto"/>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812</w:t>
            </w:r>
          </w:p>
        </w:tc>
      </w:tr>
      <w:tr w:rsidR="00F57BDB" w:rsidRPr="00D00822" w:rsidTr="00030F3A">
        <w:trPr>
          <w:trHeight w:val="225"/>
          <w:jc w:val="center"/>
        </w:trPr>
        <w:tc>
          <w:tcPr>
            <w:tcW w:w="466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8"/>
                <w:szCs w:val="18"/>
                <w:lang w:eastAsia="en-AU"/>
              </w:rPr>
            </w:pPr>
            <w:r w:rsidRPr="00D00822">
              <w:rPr>
                <w:rFonts w:cs="Calibri"/>
                <w:color w:val="000000"/>
                <w:sz w:val="18"/>
                <w:szCs w:val="18"/>
                <w:lang w:eastAsia="en-AU"/>
              </w:rPr>
              <w:t>Hairdressers, Printing, Clothing and Wood Trades</w:t>
            </w:r>
          </w:p>
        </w:tc>
        <w:tc>
          <w:tcPr>
            <w:tcW w:w="14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78.2</w:t>
            </w:r>
          </w:p>
        </w:tc>
        <w:tc>
          <w:tcPr>
            <w:tcW w:w="94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1.1</w:t>
            </w:r>
          </w:p>
        </w:tc>
        <w:tc>
          <w:tcPr>
            <w:tcW w:w="9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5.1</w:t>
            </w:r>
          </w:p>
        </w:tc>
        <w:tc>
          <w:tcPr>
            <w:tcW w:w="1480" w:type="dxa"/>
            <w:tcBorders>
              <w:top w:val="nil"/>
              <w:left w:val="single" w:sz="4" w:space="0" w:color="auto"/>
              <w:bottom w:val="nil"/>
              <w:right w:val="single" w:sz="4" w:space="0" w:color="auto"/>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1,389</w:t>
            </w:r>
          </w:p>
        </w:tc>
      </w:tr>
      <w:tr w:rsidR="00F57BDB" w:rsidRPr="00D00822" w:rsidTr="00030F3A">
        <w:trPr>
          <w:trHeight w:val="225"/>
          <w:jc w:val="center"/>
        </w:trPr>
        <w:tc>
          <w:tcPr>
            <w:tcW w:w="466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8"/>
                <w:szCs w:val="18"/>
                <w:lang w:eastAsia="en-AU"/>
              </w:rPr>
            </w:pPr>
            <w:r w:rsidRPr="00D00822">
              <w:rPr>
                <w:rFonts w:cs="Calibri"/>
                <w:color w:val="000000"/>
                <w:sz w:val="18"/>
                <w:szCs w:val="18"/>
                <w:lang w:eastAsia="en-AU"/>
              </w:rPr>
              <w:t>Jewellers, Arts and Other Trades Workers</w:t>
            </w:r>
          </w:p>
        </w:tc>
        <w:tc>
          <w:tcPr>
            <w:tcW w:w="14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80.8</w:t>
            </w:r>
          </w:p>
        </w:tc>
        <w:tc>
          <w:tcPr>
            <w:tcW w:w="94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1.3</w:t>
            </w:r>
          </w:p>
        </w:tc>
        <w:tc>
          <w:tcPr>
            <w:tcW w:w="9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15.0</w:t>
            </w:r>
          </w:p>
        </w:tc>
        <w:tc>
          <w:tcPr>
            <w:tcW w:w="1480" w:type="dxa"/>
            <w:tcBorders>
              <w:top w:val="nil"/>
              <w:left w:val="single" w:sz="4" w:space="0" w:color="auto"/>
              <w:bottom w:val="nil"/>
              <w:right w:val="single" w:sz="4" w:space="0" w:color="auto"/>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430</w:t>
            </w:r>
          </w:p>
        </w:tc>
      </w:tr>
      <w:tr w:rsidR="00F57BDB" w:rsidRPr="00D00822" w:rsidTr="00030F3A">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F57BDB" w:rsidRPr="00D00822" w:rsidRDefault="00F57BDB" w:rsidP="007F669C">
            <w:pPr>
              <w:autoSpaceDE w:val="0"/>
              <w:autoSpaceDN w:val="0"/>
              <w:adjustRightInd w:val="0"/>
              <w:spacing w:after="0" w:line="240" w:lineRule="auto"/>
              <w:rPr>
                <w:rFonts w:cs="Calibri"/>
                <w:color w:val="FFFFFF"/>
                <w:sz w:val="18"/>
                <w:szCs w:val="18"/>
                <w:lang w:eastAsia="en-AU"/>
              </w:rPr>
            </w:pPr>
            <w:r w:rsidRPr="00D00822">
              <w:rPr>
                <w:rFonts w:cs="Calibri"/>
                <w:color w:val="FFFFFF"/>
                <w:sz w:val="18"/>
                <w:szCs w:val="18"/>
                <w:lang w:eastAsia="en-AU"/>
              </w:rPr>
              <w:t>Community and Personal Service Workers</w:t>
            </w:r>
          </w:p>
        </w:tc>
        <w:tc>
          <w:tcPr>
            <w:tcW w:w="1460" w:type="dxa"/>
            <w:tcBorders>
              <w:top w:val="single" w:sz="4" w:space="0" w:color="auto"/>
              <w:left w:val="nil"/>
              <w:bottom w:val="single" w:sz="4" w:space="0" w:color="auto"/>
              <w:right w:val="nil"/>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8F2930">
              <w:rPr>
                <w:rFonts w:ascii="Calibri" w:eastAsia="Times New Roman" w:hAnsi="Calibri" w:cs="Calibri"/>
                <w:color w:val="FFFFFF"/>
                <w:sz w:val="18"/>
                <w:szCs w:val="18"/>
                <w:lang w:eastAsia="en-AU"/>
              </w:rPr>
              <w:t>100.0</w:t>
            </w:r>
          </w:p>
        </w:tc>
        <w:tc>
          <w:tcPr>
            <w:tcW w:w="940" w:type="dxa"/>
            <w:tcBorders>
              <w:top w:val="single" w:sz="4" w:space="0" w:color="auto"/>
              <w:left w:val="nil"/>
              <w:bottom w:val="single" w:sz="4" w:space="0" w:color="auto"/>
              <w:right w:val="nil"/>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8F2930">
              <w:rPr>
                <w:rFonts w:ascii="Calibri" w:eastAsia="Times New Roman" w:hAnsi="Calibri" w:cs="Calibri"/>
                <w:color w:val="FFFFFF"/>
                <w:sz w:val="18"/>
                <w:szCs w:val="18"/>
                <w:lang w:eastAsia="en-AU"/>
              </w:rPr>
              <w:t>0.5</w:t>
            </w:r>
          </w:p>
        </w:tc>
        <w:tc>
          <w:tcPr>
            <w:tcW w:w="960" w:type="dxa"/>
            <w:tcBorders>
              <w:top w:val="single" w:sz="4" w:space="0" w:color="auto"/>
              <w:left w:val="nil"/>
              <w:bottom w:val="single" w:sz="4" w:space="0" w:color="auto"/>
              <w:right w:val="nil"/>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8F2930">
              <w:rPr>
                <w:rFonts w:ascii="Calibri" w:eastAsia="Times New Roman" w:hAnsi="Calibri" w:cs="Calibri"/>
                <w:color w:val="FFFFFF"/>
                <w:sz w:val="18"/>
                <w:szCs w:val="18"/>
                <w:lang w:eastAsia="en-AU"/>
              </w:rPr>
              <w:t>12.3</w:t>
            </w:r>
          </w:p>
        </w:tc>
        <w:tc>
          <w:tcPr>
            <w:tcW w:w="1480" w:type="dxa"/>
            <w:tcBorders>
              <w:top w:val="single" w:sz="4" w:space="0" w:color="auto"/>
              <w:left w:val="nil"/>
              <w:bottom w:val="single" w:sz="4" w:space="0" w:color="auto"/>
              <w:right w:val="single" w:sz="4" w:space="0" w:color="auto"/>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8F2930">
              <w:rPr>
                <w:rFonts w:ascii="Calibri" w:eastAsia="Times New Roman" w:hAnsi="Calibri" w:cs="Calibri"/>
                <w:color w:val="FFFFFF"/>
                <w:sz w:val="18"/>
                <w:szCs w:val="18"/>
                <w:lang w:eastAsia="en-AU"/>
              </w:rPr>
              <w:t>12,812</w:t>
            </w:r>
          </w:p>
        </w:tc>
      </w:tr>
      <w:tr w:rsidR="00F57BDB" w:rsidRPr="00D00822" w:rsidTr="00030F3A">
        <w:trPr>
          <w:trHeight w:val="225"/>
          <w:jc w:val="center"/>
        </w:trPr>
        <w:tc>
          <w:tcPr>
            <w:tcW w:w="466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8"/>
                <w:szCs w:val="18"/>
                <w:lang w:eastAsia="en-AU"/>
              </w:rPr>
            </w:pPr>
            <w:r w:rsidRPr="00D00822">
              <w:rPr>
                <w:rFonts w:cs="Calibri"/>
                <w:color w:val="000000"/>
                <w:sz w:val="18"/>
                <w:szCs w:val="18"/>
                <w:lang w:eastAsia="en-AU"/>
              </w:rPr>
              <w:t>Health and Welfare Support Workers</w:t>
            </w:r>
          </w:p>
        </w:tc>
        <w:tc>
          <w:tcPr>
            <w:tcW w:w="14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153.1</w:t>
            </w:r>
          </w:p>
        </w:tc>
        <w:tc>
          <w:tcPr>
            <w:tcW w:w="94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2.0</w:t>
            </w:r>
          </w:p>
        </w:tc>
        <w:tc>
          <w:tcPr>
            <w:tcW w:w="9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16.3</w:t>
            </w:r>
          </w:p>
        </w:tc>
        <w:tc>
          <w:tcPr>
            <w:tcW w:w="1480" w:type="dxa"/>
            <w:tcBorders>
              <w:top w:val="nil"/>
              <w:left w:val="single" w:sz="4" w:space="0" w:color="auto"/>
              <w:bottom w:val="nil"/>
              <w:right w:val="single" w:sz="4" w:space="0" w:color="auto"/>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1,009</w:t>
            </w:r>
          </w:p>
        </w:tc>
      </w:tr>
      <w:tr w:rsidR="00F57BDB" w:rsidRPr="00D00822" w:rsidTr="00030F3A">
        <w:trPr>
          <w:trHeight w:val="225"/>
          <w:jc w:val="center"/>
        </w:trPr>
        <w:tc>
          <w:tcPr>
            <w:tcW w:w="466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8"/>
                <w:szCs w:val="18"/>
                <w:lang w:eastAsia="en-AU"/>
              </w:rPr>
            </w:pPr>
            <w:r w:rsidRPr="00D00822">
              <w:rPr>
                <w:rFonts w:cs="Calibri"/>
                <w:color w:val="000000"/>
                <w:sz w:val="18"/>
                <w:szCs w:val="18"/>
                <w:lang w:eastAsia="en-AU"/>
              </w:rPr>
              <w:t>Carers and Aides</w:t>
            </w:r>
          </w:p>
        </w:tc>
        <w:tc>
          <w:tcPr>
            <w:tcW w:w="14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127.9</w:t>
            </w:r>
          </w:p>
        </w:tc>
        <w:tc>
          <w:tcPr>
            <w:tcW w:w="94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0.2</w:t>
            </w:r>
          </w:p>
        </w:tc>
        <w:tc>
          <w:tcPr>
            <w:tcW w:w="9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4.8</w:t>
            </w:r>
          </w:p>
        </w:tc>
        <w:tc>
          <w:tcPr>
            <w:tcW w:w="1480" w:type="dxa"/>
            <w:tcBorders>
              <w:top w:val="nil"/>
              <w:left w:val="single" w:sz="4" w:space="0" w:color="auto"/>
              <w:bottom w:val="nil"/>
              <w:right w:val="single" w:sz="4" w:space="0" w:color="auto"/>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5,226</w:t>
            </w:r>
          </w:p>
        </w:tc>
      </w:tr>
      <w:tr w:rsidR="00F57BDB" w:rsidRPr="00D00822" w:rsidTr="00030F3A">
        <w:trPr>
          <w:trHeight w:val="225"/>
          <w:jc w:val="center"/>
        </w:trPr>
        <w:tc>
          <w:tcPr>
            <w:tcW w:w="466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8"/>
                <w:szCs w:val="18"/>
                <w:lang w:eastAsia="en-AU"/>
              </w:rPr>
            </w:pPr>
            <w:r w:rsidRPr="00D00822">
              <w:rPr>
                <w:rFonts w:cs="Calibri"/>
                <w:color w:val="000000"/>
                <w:sz w:val="18"/>
                <w:szCs w:val="18"/>
                <w:lang w:eastAsia="en-AU"/>
              </w:rPr>
              <w:t>Hospitality Workers</w:t>
            </w:r>
          </w:p>
        </w:tc>
        <w:tc>
          <w:tcPr>
            <w:tcW w:w="14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78.3</w:t>
            </w:r>
          </w:p>
        </w:tc>
        <w:tc>
          <w:tcPr>
            <w:tcW w:w="94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1.3</w:t>
            </w:r>
          </w:p>
        </w:tc>
        <w:tc>
          <w:tcPr>
            <w:tcW w:w="9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25.9</w:t>
            </w:r>
          </w:p>
        </w:tc>
        <w:tc>
          <w:tcPr>
            <w:tcW w:w="1480" w:type="dxa"/>
            <w:tcBorders>
              <w:top w:val="nil"/>
              <w:left w:val="single" w:sz="4" w:space="0" w:color="auto"/>
              <w:bottom w:val="nil"/>
              <w:right w:val="single" w:sz="4" w:space="0" w:color="auto"/>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4,022</w:t>
            </w:r>
          </w:p>
        </w:tc>
      </w:tr>
      <w:tr w:rsidR="00F57BDB" w:rsidRPr="00D00822" w:rsidTr="00030F3A">
        <w:trPr>
          <w:trHeight w:val="225"/>
          <w:jc w:val="center"/>
        </w:trPr>
        <w:tc>
          <w:tcPr>
            <w:tcW w:w="466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8"/>
                <w:szCs w:val="18"/>
                <w:lang w:eastAsia="en-AU"/>
              </w:rPr>
            </w:pPr>
            <w:r w:rsidRPr="00D00822">
              <w:rPr>
                <w:rFonts w:cs="Calibri"/>
                <w:color w:val="000000"/>
                <w:sz w:val="18"/>
                <w:szCs w:val="18"/>
                <w:lang w:eastAsia="en-AU"/>
              </w:rPr>
              <w:t>Protective Service Workers</w:t>
            </w:r>
          </w:p>
        </w:tc>
        <w:tc>
          <w:tcPr>
            <w:tcW w:w="14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54.0</w:t>
            </w:r>
          </w:p>
        </w:tc>
        <w:tc>
          <w:tcPr>
            <w:tcW w:w="94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0.7</w:t>
            </w:r>
          </w:p>
        </w:tc>
        <w:tc>
          <w:tcPr>
            <w:tcW w:w="9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19.5</w:t>
            </w:r>
          </w:p>
        </w:tc>
        <w:tc>
          <w:tcPr>
            <w:tcW w:w="1480" w:type="dxa"/>
            <w:tcBorders>
              <w:top w:val="nil"/>
              <w:left w:val="single" w:sz="4" w:space="0" w:color="auto"/>
              <w:bottom w:val="nil"/>
              <w:right w:val="single" w:sz="4" w:space="0" w:color="auto"/>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678</w:t>
            </w:r>
          </w:p>
        </w:tc>
      </w:tr>
      <w:tr w:rsidR="00F57BDB" w:rsidRPr="00D00822" w:rsidTr="00030F3A">
        <w:trPr>
          <w:trHeight w:val="225"/>
          <w:jc w:val="center"/>
        </w:trPr>
        <w:tc>
          <w:tcPr>
            <w:tcW w:w="466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8"/>
                <w:szCs w:val="18"/>
                <w:lang w:eastAsia="en-AU"/>
              </w:rPr>
            </w:pPr>
            <w:r w:rsidRPr="00D00822">
              <w:rPr>
                <w:rFonts w:cs="Calibri"/>
                <w:color w:val="000000"/>
                <w:sz w:val="18"/>
                <w:szCs w:val="18"/>
                <w:lang w:eastAsia="en-AU"/>
              </w:rPr>
              <w:t>Sports, Travel and Personal Service Workers</w:t>
            </w:r>
          </w:p>
        </w:tc>
        <w:tc>
          <w:tcPr>
            <w:tcW w:w="14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109.3</w:t>
            </w:r>
          </w:p>
        </w:tc>
        <w:tc>
          <w:tcPr>
            <w:tcW w:w="94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0.2</w:t>
            </w:r>
          </w:p>
        </w:tc>
        <w:tc>
          <w:tcPr>
            <w:tcW w:w="9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10.2</w:t>
            </w:r>
          </w:p>
        </w:tc>
        <w:tc>
          <w:tcPr>
            <w:tcW w:w="1480" w:type="dxa"/>
            <w:tcBorders>
              <w:top w:val="nil"/>
              <w:left w:val="single" w:sz="4" w:space="0" w:color="auto"/>
              <w:bottom w:val="nil"/>
              <w:right w:val="single" w:sz="4" w:space="0" w:color="auto"/>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1,936</w:t>
            </w:r>
          </w:p>
        </w:tc>
      </w:tr>
      <w:tr w:rsidR="00F57BDB" w:rsidRPr="00D00822" w:rsidTr="00030F3A">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F57BDB" w:rsidRPr="00D00822" w:rsidRDefault="00F57BDB" w:rsidP="007F669C">
            <w:pPr>
              <w:autoSpaceDE w:val="0"/>
              <w:autoSpaceDN w:val="0"/>
              <w:adjustRightInd w:val="0"/>
              <w:spacing w:after="0" w:line="240" w:lineRule="auto"/>
              <w:rPr>
                <w:rFonts w:cs="Calibri"/>
                <w:color w:val="FFFFFF"/>
                <w:sz w:val="18"/>
                <w:szCs w:val="18"/>
                <w:lang w:eastAsia="en-AU"/>
              </w:rPr>
            </w:pPr>
            <w:r w:rsidRPr="00D00822">
              <w:rPr>
                <w:rFonts w:cs="Calibri"/>
                <w:color w:val="FFFFFF"/>
                <w:sz w:val="18"/>
                <w:szCs w:val="18"/>
                <w:lang w:eastAsia="en-AU"/>
              </w:rPr>
              <w:t>Clerical and Administrative Workers</w:t>
            </w:r>
          </w:p>
        </w:tc>
        <w:tc>
          <w:tcPr>
            <w:tcW w:w="1460" w:type="dxa"/>
            <w:tcBorders>
              <w:top w:val="single" w:sz="4" w:space="0" w:color="auto"/>
              <w:left w:val="nil"/>
              <w:bottom w:val="single" w:sz="4" w:space="0" w:color="auto"/>
              <w:right w:val="nil"/>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8F2930">
              <w:rPr>
                <w:rFonts w:ascii="Calibri" w:eastAsia="Times New Roman" w:hAnsi="Calibri" w:cs="Calibri"/>
                <w:color w:val="FFFFFF"/>
                <w:sz w:val="18"/>
                <w:szCs w:val="18"/>
                <w:lang w:eastAsia="en-AU"/>
              </w:rPr>
              <w:t>67.0</w:t>
            </w:r>
          </w:p>
        </w:tc>
        <w:tc>
          <w:tcPr>
            <w:tcW w:w="940" w:type="dxa"/>
            <w:tcBorders>
              <w:top w:val="single" w:sz="4" w:space="0" w:color="auto"/>
              <w:left w:val="nil"/>
              <w:bottom w:val="single" w:sz="4" w:space="0" w:color="auto"/>
              <w:right w:val="nil"/>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8F2930">
              <w:rPr>
                <w:rFonts w:ascii="Calibri" w:eastAsia="Times New Roman" w:hAnsi="Calibri" w:cs="Calibri"/>
                <w:color w:val="FFFFFF"/>
                <w:sz w:val="18"/>
                <w:szCs w:val="18"/>
                <w:lang w:eastAsia="en-AU"/>
              </w:rPr>
              <w:t>0.3</w:t>
            </w:r>
          </w:p>
        </w:tc>
        <w:tc>
          <w:tcPr>
            <w:tcW w:w="960" w:type="dxa"/>
            <w:tcBorders>
              <w:top w:val="single" w:sz="4" w:space="0" w:color="auto"/>
              <w:left w:val="nil"/>
              <w:bottom w:val="single" w:sz="4" w:space="0" w:color="auto"/>
              <w:right w:val="nil"/>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8F2930">
              <w:rPr>
                <w:rFonts w:ascii="Calibri" w:eastAsia="Times New Roman" w:hAnsi="Calibri" w:cs="Calibri"/>
                <w:color w:val="FFFFFF"/>
                <w:sz w:val="18"/>
                <w:szCs w:val="18"/>
                <w:lang w:eastAsia="en-AU"/>
              </w:rPr>
              <w:t>10.0</w:t>
            </w:r>
          </w:p>
        </w:tc>
        <w:tc>
          <w:tcPr>
            <w:tcW w:w="1480" w:type="dxa"/>
            <w:tcBorders>
              <w:top w:val="single" w:sz="4" w:space="0" w:color="auto"/>
              <w:left w:val="nil"/>
              <w:bottom w:val="single" w:sz="4" w:space="0" w:color="auto"/>
              <w:right w:val="single" w:sz="4" w:space="0" w:color="auto"/>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8F2930">
              <w:rPr>
                <w:rFonts w:ascii="Calibri" w:eastAsia="Times New Roman" w:hAnsi="Calibri" w:cs="Calibri"/>
                <w:color w:val="FFFFFF"/>
                <w:sz w:val="18"/>
                <w:szCs w:val="18"/>
                <w:lang w:eastAsia="en-AU"/>
              </w:rPr>
              <w:t>27,728</w:t>
            </w:r>
          </w:p>
        </w:tc>
      </w:tr>
      <w:tr w:rsidR="00F57BDB" w:rsidRPr="00D00822" w:rsidTr="00030F3A">
        <w:trPr>
          <w:trHeight w:val="225"/>
          <w:jc w:val="center"/>
        </w:trPr>
        <w:tc>
          <w:tcPr>
            <w:tcW w:w="466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8"/>
                <w:szCs w:val="18"/>
                <w:lang w:eastAsia="en-AU"/>
              </w:rPr>
            </w:pPr>
            <w:r w:rsidRPr="00D00822">
              <w:rPr>
                <w:rFonts w:cs="Calibri"/>
                <w:color w:val="000000"/>
                <w:sz w:val="18"/>
                <w:szCs w:val="18"/>
                <w:lang w:eastAsia="en-AU"/>
              </w:rPr>
              <w:t>Numerical Clerks</w:t>
            </w:r>
          </w:p>
        </w:tc>
        <w:tc>
          <w:tcPr>
            <w:tcW w:w="14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57.9</w:t>
            </w:r>
          </w:p>
        </w:tc>
        <w:tc>
          <w:tcPr>
            <w:tcW w:w="94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0.7</w:t>
            </w:r>
          </w:p>
        </w:tc>
        <w:tc>
          <w:tcPr>
            <w:tcW w:w="9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7.0</w:t>
            </w:r>
          </w:p>
        </w:tc>
        <w:tc>
          <w:tcPr>
            <w:tcW w:w="1480" w:type="dxa"/>
            <w:tcBorders>
              <w:top w:val="nil"/>
              <w:left w:val="single" w:sz="4" w:space="0" w:color="auto"/>
              <w:bottom w:val="nil"/>
              <w:right w:val="single" w:sz="4" w:space="0" w:color="auto"/>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6,043</w:t>
            </w:r>
          </w:p>
        </w:tc>
      </w:tr>
      <w:tr w:rsidR="00F57BDB" w:rsidRPr="00D00822" w:rsidTr="00030F3A">
        <w:trPr>
          <w:trHeight w:val="225"/>
          <w:jc w:val="center"/>
        </w:trPr>
        <w:tc>
          <w:tcPr>
            <w:tcW w:w="466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8"/>
                <w:szCs w:val="18"/>
                <w:lang w:eastAsia="en-AU"/>
              </w:rPr>
            </w:pPr>
            <w:r w:rsidRPr="00D00822">
              <w:rPr>
                <w:rFonts w:cs="Calibri"/>
                <w:color w:val="000000"/>
                <w:sz w:val="18"/>
                <w:szCs w:val="18"/>
                <w:lang w:eastAsia="en-AU"/>
              </w:rPr>
              <w:t>Clerical and Office Support Workers, Couriers</w:t>
            </w:r>
          </w:p>
        </w:tc>
        <w:tc>
          <w:tcPr>
            <w:tcW w:w="14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67.3</w:t>
            </w:r>
          </w:p>
        </w:tc>
        <w:tc>
          <w:tcPr>
            <w:tcW w:w="94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1.2</w:t>
            </w:r>
          </w:p>
        </w:tc>
        <w:tc>
          <w:tcPr>
            <w:tcW w:w="9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2.9</w:t>
            </w:r>
          </w:p>
        </w:tc>
        <w:tc>
          <w:tcPr>
            <w:tcW w:w="1480" w:type="dxa"/>
            <w:tcBorders>
              <w:top w:val="nil"/>
              <w:left w:val="single" w:sz="4" w:space="0" w:color="auto"/>
              <w:bottom w:val="nil"/>
              <w:right w:val="single" w:sz="4" w:space="0" w:color="auto"/>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658</w:t>
            </w:r>
          </w:p>
        </w:tc>
      </w:tr>
      <w:tr w:rsidR="00F57BDB" w:rsidRPr="00D00822" w:rsidTr="00030F3A">
        <w:trPr>
          <w:trHeight w:val="225"/>
          <w:jc w:val="center"/>
        </w:trPr>
        <w:tc>
          <w:tcPr>
            <w:tcW w:w="466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8"/>
                <w:szCs w:val="18"/>
                <w:lang w:eastAsia="en-AU"/>
              </w:rPr>
            </w:pPr>
            <w:r w:rsidRPr="00D00822">
              <w:rPr>
                <w:rFonts w:cs="Calibri"/>
                <w:color w:val="000000"/>
                <w:sz w:val="18"/>
                <w:szCs w:val="18"/>
                <w:lang w:eastAsia="en-AU"/>
              </w:rPr>
              <w:t>Other Clerical and Administrative Workers</w:t>
            </w:r>
          </w:p>
        </w:tc>
        <w:tc>
          <w:tcPr>
            <w:tcW w:w="14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87.2</w:t>
            </w:r>
          </w:p>
        </w:tc>
        <w:tc>
          <w:tcPr>
            <w:tcW w:w="94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-0.4</w:t>
            </w:r>
          </w:p>
        </w:tc>
        <w:tc>
          <w:tcPr>
            <w:tcW w:w="9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8.4</w:t>
            </w:r>
          </w:p>
        </w:tc>
        <w:tc>
          <w:tcPr>
            <w:tcW w:w="1480" w:type="dxa"/>
            <w:tcBorders>
              <w:top w:val="nil"/>
              <w:left w:val="single" w:sz="4" w:space="0" w:color="auto"/>
              <w:bottom w:val="nil"/>
              <w:right w:val="single" w:sz="4" w:space="0" w:color="auto"/>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3,842</w:t>
            </w:r>
          </w:p>
        </w:tc>
      </w:tr>
      <w:tr w:rsidR="00F57BDB" w:rsidRPr="00D00822" w:rsidTr="00030F3A">
        <w:trPr>
          <w:trHeight w:val="225"/>
          <w:jc w:val="center"/>
        </w:trPr>
        <w:tc>
          <w:tcPr>
            <w:tcW w:w="466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8"/>
                <w:szCs w:val="18"/>
                <w:lang w:eastAsia="en-AU"/>
              </w:rPr>
            </w:pPr>
            <w:r w:rsidRPr="00D00822">
              <w:rPr>
                <w:rFonts w:cs="Calibri"/>
                <w:color w:val="000000"/>
                <w:sz w:val="18"/>
                <w:szCs w:val="18"/>
                <w:lang w:eastAsia="en-AU"/>
              </w:rPr>
              <w:t>Office Managers, Administrators and Secretaries</w:t>
            </w:r>
          </w:p>
        </w:tc>
        <w:tc>
          <w:tcPr>
            <w:tcW w:w="14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68.6</w:t>
            </w:r>
          </w:p>
        </w:tc>
        <w:tc>
          <w:tcPr>
            <w:tcW w:w="94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0.9</w:t>
            </w:r>
          </w:p>
        </w:tc>
        <w:tc>
          <w:tcPr>
            <w:tcW w:w="9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11.0</w:t>
            </w:r>
          </w:p>
        </w:tc>
        <w:tc>
          <w:tcPr>
            <w:tcW w:w="1480" w:type="dxa"/>
            <w:tcBorders>
              <w:top w:val="nil"/>
              <w:left w:val="single" w:sz="4" w:space="0" w:color="auto"/>
              <w:bottom w:val="nil"/>
              <w:right w:val="single" w:sz="4" w:space="0" w:color="auto"/>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4,725</w:t>
            </w:r>
          </w:p>
        </w:tc>
      </w:tr>
      <w:tr w:rsidR="00F57BDB" w:rsidRPr="00D00822" w:rsidTr="00030F3A">
        <w:trPr>
          <w:trHeight w:val="225"/>
          <w:jc w:val="center"/>
        </w:trPr>
        <w:tc>
          <w:tcPr>
            <w:tcW w:w="466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8"/>
                <w:szCs w:val="18"/>
                <w:lang w:eastAsia="en-AU"/>
              </w:rPr>
            </w:pPr>
            <w:r w:rsidRPr="00D00822">
              <w:rPr>
                <w:rFonts w:cs="Calibri"/>
                <w:color w:val="000000"/>
                <w:sz w:val="18"/>
                <w:szCs w:val="18"/>
                <w:lang w:eastAsia="en-AU"/>
              </w:rPr>
              <w:t>General-Inquiry Clerks, Call Centre, Receptionists</w:t>
            </w:r>
          </w:p>
        </w:tc>
        <w:tc>
          <w:tcPr>
            <w:tcW w:w="14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65.8</w:t>
            </w:r>
          </w:p>
        </w:tc>
        <w:tc>
          <w:tcPr>
            <w:tcW w:w="94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0.0</w:t>
            </w:r>
          </w:p>
        </w:tc>
        <w:tc>
          <w:tcPr>
            <w:tcW w:w="9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11.0</w:t>
            </w:r>
          </w:p>
        </w:tc>
        <w:tc>
          <w:tcPr>
            <w:tcW w:w="1480" w:type="dxa"/>
            <w:tcBorders>
              <w:top w:val="nil"/>
              <w:left w:val="single" w:sz="4" w:space="0" w:color="auto"/>
              <w:bottom w:val="nil"/>
              <w:right w:val="single" w:sz="4" w:space="0" w:color="auto"/>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12,397</w:t>
            </w:r>
          </w:p>
        </w:tc>
      </w:tr>
      <w:tr w:rsidR="00F57BDB" w:rsidRPr="00D00822" w:rsidTr="00030F3A">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F57BDB" w:rsidRPr="00D00822" w:rsidRDefault="00F57BDB" w:rsidP="007F669C">
            <w:pPr>
              <w:autoSpaceDE w:val="0"/>
              <w:autoSpaceDN w:val="0"/>
              <w:adjustRightInd w:val="0"/>
              <w:spacing w:after="0" w:line="240" w:lineRule="auto"/>
              <w:rPr>
                <w:rFonts w:cs="Calibri"/>
                <w:color w:val="FFFFFF"/>
                <w:sz w:val="18"/>
                <w:szCs w:val="18"/>
                <w:lang w:eastAsia="en-AU"/>
              </w:rPr>
            </w:pPr>
            <w:r w:rsidRPr="00D00822">
              <w:rPr>
                <w:rFonts w:cs="Calibri"/>
                <w:color w:val="FFFFFF"/>
                <w:sz w:val="18"/>
                <w:szCs w:val="18"/>
                <w:lang w:eastAsia="en-AU"/>
              </w:rPr>
              <w:t>Sales Workers</w:t>
            </w:r>
          </w:p>
        </w:tc>
        <w:tc>
          <w:tcPr>
            <w:tcW w:w="1460" w:type="dxa"/>
            <w:tcBorders>
              <w:top w:val="single" w:sz="4" w:space="0" w:color="auto"/>
              <w:left w:val="nil"/>
              <w:bottom w:val="single" w:sz="4" w:space="0" w:color="auto"/>
              <w:right w:val="nil"/>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8F2930">
              <w:rPr>
                <w:rFonts w:ascii="Calibri" w:eastAsia="Times New Roman" w:hAnsi="Calibri" w:cs="Calibri"/>
                <w:color w:val="FFFFFF"/>
                <w:sz w:val="18"/>
                <w:szCs w:val="18"/>
                <w:lang w:eastAsia="en-AU"/>
              </w:rPr>
              <w:t>67.3</w:t>
            </w:r>
          </w:p>
        </w:tc>
        <w:tc>
          <w:tcPr>
            <w:tcW w:w="940" w:type="dxa"/>
            <w:tcBorders>
              <w:top w:val="single" w:sz="4" w:space="0" w:color="auto"/>
              <w:left w:val="nil"/>
              <w:bottom w:val="single" w:sz="4" w:space="0" w:color="auto"/>
              <w:right w:val="nil"/>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8F2930">
              <w:rPr>
                <w:rFonts w:ascii="Calibri" w:eastAsia="Times New Roman" w:hAnsi="Calibri" w:cs="Calibri"/>
                <w:color w:val="FFFFFF"/>
                <w:sz w:val="18"/>
                <w:szCs w:val="18"/>
                <w:lang w:eastAsia="en-AU"/>
              </w:rPr>
              <w:t>0.4</w:t>
            </w:r>
          </w:p>
        </w:tc>
        <w:tc>
          <w:tcPr>
            <w:tcW w:w="960" w:type="dxa"/>
            <w:tcBorders>
              <w:top w:val="single" w:sz="4" w:space="0" w:color="auto"/>
              <w:left w:val="nil"/>
              <w:bottom w:val="single" w:sz="4" w:space="0" w:color="auto"/>
              <w:right w:val="nil"/>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8F2930">
              <w:rPr>
                <w:rFonts w:ascii="Calibri" w:eastAsia="Times New Roman" w:hAnsi="Calibri" w:cs="Calibri"/>
                <w:color w:val="FFFFFF"/>
                <w:sz w:val="18"/>
                <w:szCs w:val="18"/>
                <w:lang w:eastAsia="en-AU"/>
              </w:rPr>
              <w:t>4.0</w:t>
            </w:r>
          </w:p>
        </w:tc>
        <w:tc>
          <w:tcPr>
            <w:tcW w:w="1480" w:type="dxa"/>
            <w:tcBorders>
              <w:top w:val="single" w:sz="4" w:space="0" w:color="auto"/>
              <w:left w:val="nil"/>
              <w:bottom w:val="single" w:sz="4" w:space="0" w:color="auto"/>
              <w:right w:val="single" w:sz="4" w:space="0" w:color="auto"/>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8F2930">
              <w:rPr>
                <w:rFonts w:ascii="Calibri" w:eastAsia="Times New Roman" w:hAnsi="Calibri" w:cs="Calibri"/>
                <w:color w:val="FFFFFF"/>
                <w:sz w:val="18"/>
                <w:szCs w:val="18"/>
                <w:lang w:eastAsia="en-AU"/>
              </w:rPr>
              <w:t>15,785</w:t>
            </w:r>
          </w:p>
        </w:tc>
      </w:tr>
      <w:tr w:rsidR="00F57BDB" w:rsidRPr="00D00822" w:rsidTr="00030F3A">
        <w:trPr>
          <w:trHeight w:val="225"/>
          <w:jc w:val="center"/>
        </w:trPr>
        <w:tc>
          <w:tcPr>
            <w:tcW w:w="466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8"/>
                <w:szCs w:val="18"/>
                <w:lang w:eastAsia="en-AU"/>
              </w:rPr>
            </w:pPr>
            <w:r w:rsidRPr="00D00822">
              <w:rPr>
                <w:rFonts w:cs="Calibri"/>
                <w:color w:val="000000"/>
                <w:sz w:val="18"/>
                <w:szCs w:val="18"/>
                <w:lang w:eastAsia="en-AU"/>
              </w:rPr>
              <w:t>Sales Representatives and Agents</w:t>
            </w:r>
          </w:p>
        </w:tc>
        <w:tc>
          <w:tcPr>
            <w:tcW w:w="14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73.9</w:t>
            </w:r>
          </w:p>
        </w:tc>
        <w:tc>
          <w:tcPr>
            <w:tcW w:w="94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0.6</w:t>
            </w:r>
          </w:p>
        </w:tc>
        <w:tc>
          <w:tcPr>
            <w:tcW w:w="9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1.8</w:t>
            </w:r>
          </w:p>
        </w:tc>
        <w:tc>
          <w:tcPr>
            <w:tcW w:w="1480" w:type="dxa"/>
            <w:tcBorders>
              <w:top w:val="nil"/>
              <w:left w:val="single" w:sz="4" w:space="0" w:color="auto"/>
              <w:bottom w:val="nil"/>
              <w:right w:val="single" w:sz="4" w:space="0" w:color="auto"/>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5,321</w:t>
            </w:r>
          </w:p>
        </w:tc>
      </w:tr>
      <w:tr w:rsidR="00F57BDB" w:rsidRPr="00D00822" w:rsidTr="00030F3A">
        <w:trPr>
          <w:trHeight w:val="225"/>
          <w:jc w:val="center"/>
        </w:trPr>
        <w:tc>
          <w:tcPr>
            <w:tcW w:w="466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8"/>
                <w:szCs w:val="18"/>
                <w:lang w:eastAsia="en-AU"/>
              </w:rPr>
            </w:pPr>
            <w:r w:rsidRPr="00D00822">
              <w:rPr>
                <w:rFonts w:cs="Calibri"/>
                <w:color w:val="000000"/>
                <w:sz w:val="18"/>
                <w:szCs w:val="18"/>
                <w:lang w:eastAsia="en-AU"/>
              </w:rPr>
              <w:t>Sales Assistants and Salespersons</w:t>
            </w:r>
          </w:p>
        </w:tc>
        <w:tc>
          <w:tcPr>
            <w:tcW w:w="14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67.5</w:t>
            </w:r>
          </w:p>
        </w:tc>
        <w:tc>
          <w:tcPr>
            <w:tcW w:w="94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0.3</w:t>
            </w:r>
          </w:p>
        </w:tc>
        <w:tc>
          <w:tcPr>
            <w:tcW w:w="9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8.1</w:t>
            </w:r>
          </w:p>
        </w:tc>
        <w:tc>
          <w:tcPr>
            <w:tcW w:w="1480" w:type="dxa"/>
            <w:tcBorders>
              <w:top w:val="nil"/>
              <w:left w:val="single" w:sz="4" w:space="0" w:color="auto"/>
              <w:bottom w:val="nil"/>
              <w:right w:val="single" w:sz="4" w:space="0" w:color="auto"/>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9,168</w:t>
            </w:r>
          </w:p>
        </w:tc>
      </w:tr>
      <w:tr w:rsidR="00F57BDB" w:rsidRPr="00D00822" w:rsidTr="00030F3A">
        <w:trPr>
          <w:trHeight w:val="225"/>
          <w:jc w:val="center"/>
        </w:trPr>
        <w:tc>
          <w:tcPr>
            <w:tcW w:w="466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8"/>
                <w:szCs w:val="18"/>
                <w:lang w:eastAsia="en-AU"/>
              </w:rPr>
            </w:pPr>
            <w:r w:rsidRPr="00D00822">
              <w:rPr>
                <w:rFonts w:cs="Calibri"/>
                <w:color w:val="000000"/>
                <w:sz w:val="18"/>
                <w:szCs w:val="18"/>
                <w:lang w:eastAsia="en-AU"/>
              </w:rPr>
              <w:t>Sales Support Workers</w:t>
            </w:r>
          </w:p>
        </w:tc>
        <w:tc>
          <w:tcPr>
            <w:tcW w:w="14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47.1</w:t>
            </w:r>
          </w:p>
        </w:tc>
        <w:tc>
          <w:tcPr>
            <w:tcW w:w="94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-0.1</w:t>
            </w:r>
          </w:p>
        </w:tc>
        <w:tc>
          <w:tcPr>
            <w:tcW w:w="9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-6.1</w:t>
            </w:r>
          </w:p>
        </w:tc>
        <w:tc>
          <w:tcPr>
            <w:tcW w:w="1480" w:type="dxa"/>
            <w:tcBorders>
              <w:top w:val="nil"/>
              <w:left w:val="single" w:sz="4" w:space="0" w:color="auto"/>
              <w:bottom w:val="nil"/>
              <w:right w:val="single" w:sz="4" w:space="0" w:color="auto"/>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1,362</w:t>
            </w:r>
          </w:p>
        </w:tc>
      </w:tr>
      <w:tr w:rsidR="00F57BDB" w:rsidRPr="00D00822" w:rsidTr="00030F3A">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F57BDB" w:rsidRPr="00D00822" w:rsidRDefault="00F57BDB" w:rsidP="007F669C">
            <w:pPr>
              <w:autoSpaceDE w:val="0"/>
              <w:autoSpaceDN w:val="0"/>
              <w:adjustRightInd w:val="0"/>
              <w:spacing w:after="0" w:line="240" w:lineRule="auto"/>
              <w:rPr>
                <w:rFonts w:cs="Calibri"/>
                <w:color w:val="FFFFFF"/>
                <w:sz w:val="18"/>
                <w:szCs w:val="18"/>
                <w:lang w:eastAsia="en-AU"/>
              </w:rPr>
            </w:pPr>
            <w:r w:rsidRPr="00D00822">
              <w:rPr>
                <w:rFonts w:cs="Calibri"/>
                <w:color w:val="FFFFFF"/>
                <w:sz w:val="18"/>
                <w:szCs w:val="18"/>
                <w:lang w:eastAsia="en-AU"/>
              </w:rPr>
              <w:t>Machinery Operators and Drivers</w:t>
            </w:r>
          </w:p>
        </w:tc>
        <w:tc>
          <w:tcPr>
            <w:tcW w:w="1460" w:type="dxa"/>
            <w:tcBorders>
              <w:top w:val="single" w:sz="4" w:space="0" w:color="auto"/>
              <w:left w:val="nil"/>
              <w:bottom w:val="single" w:sz="4" w:space="0" w:color="auto"/>
              <w:right w:val="nil"/>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8F2930">
              <w:rPr>
                <w:rFonts w:ascii="Calibri" w:eastAsia="Times New Roman" w:hAnsi="Calibri" w:cs="Calibri"/>
                <w:color w:val="FFFFFF"/>
                <w:sz w:val="18"/>
                <w:szCs w:val="18"/>
                <w:lang w:eastAsia="en-AU"/>
              </w:rPr>
              <w:t>58.3</w:t>
            </w:r>
          </w:p>
        </w:tc>
        <w:tc>
          <w:tcPr>
            <w:tcW w:w="940" w:type="dxa"/>
            <w:tcBorders>
              <w:top w:val="single" w:sz="4" w:space="0" w:color="auto"/>
              <w:left w:val="nil"/>
              <w:bottom w:val="single" w:sz="4" w:space="0" w:color="auto"/>
              <w:right w:val="nil"/>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8F2930">
              <w:rPr>
                <w:rFonts w:ascii="Calibri" w:eastAsia="Times New Roman" w:hAnsi="Calibri" w:cs="Calibri"/>
                <w:color w:val="FFFFFF"/>
                <w:sz w:val="18"/>
                <w:szCs w:val="18"/>
                <w:lang w:eastAsia="en-AU"/>
              </w:rPr>
              <w:t>1.1</w:t>
            </w:r>
          </w:p>
        </w:tc>
        <w:tc>
          <w:tcPr>
            <w:tcW w:w="960" w:type="dxa"/>
            <w:tcBorders>
              <w:top w:val="single" w:sz="4" w:space="0" w:color="auto"/>
              <w:left w:val="nil"/>
              <w:bottom w:val="single" w:sz="4" w:space="0" w:color="auto"/>
              <w:right w:val="nil"/>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8F2930">
              <w:rPr>
                <w:rFonts w:ascii="Calibri" w:eastAsia="Times New Roman" w:hAnsi="Calibri" w:cs="Calibri"/>
                <w:color w:val="FFFFFF"/>
                <w:sz w:val="18"/>
                <w:szCs w:val="18"/>
                <w:lang w:eastAsia="en-AU"/>
              </w:rPr>
              <w:t>1.0</w:t>
            </w:r>
          </w:p>
        </w:tc>
        <w:tc>
          <w:tcPr>
            <w:tcW w:w="1480" w:type="dxa"/>
            <w:tcBorders>
              <w:top w:val="single" w:sz="4" w:space="0" w:color="auto"/>
              <w:left w:val="nil"/>
              <w:bottom w:val="single" w:sz="4" w:space="0" w:color="auto"/>
              <w:right w:val="single" w:sz="4" w:space="0" w:color="auto"/>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8F2930">
              <w:rPr>
                <w:rFonts w:ascii="Calibri" w:eastAsia="Times New Roman" w:hAnsi="Calibri" w:cs="Calibri"/>
                <w:color w:val="FFFFFF"/>
                <w:sz w:val="18"/>
                <w:szCs w:val="18"/>
                <w:lang w:eastAsia="en-AU"/>
              </w:rPr>
              <w:t>7,444</w:t>
            </w:r>
          </w:p>
        </w:tc>
      </w:tr>
      <w:tr w:rsidR="00F57BDB" w:rsidRPr="00D00822" w:rsidTr="00030F3A">
        <w:trPr>
          <w:trHeight w:val="225"/>
          <w:jc w:val="center"/>
        </w:trPr>
        <w:tc>
          <w:tcPr>
            <w:tcW w:w="466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8"/>
                <w:szCs w:val="18"/>
                <w:lang w:eastAsia="en-AU"/>
              </w:rPr>
            </w:pPr>
            <w:r w:rsidRPr="00D00822">
              <w:rPr>
                <w:rFonts w:cs="Calibri"/>
                <w:color w:val="000000"/>
                <w:sz w:val="18"/>
                <w:szCs w:val="18"/>
                <w:lang w:eastAsia="en-AU"/>
              </w:rPr>
              <w:t>Machine and Stationary Plant Operators</w:t>
            </w:r>
          </w:p>
        </w:tc>
        <w:tc>
          <w:tcPr>
            <w:tcW w:w="14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63.6</w:t>
            </w:r>
          </w:p>
        </w:tc>
        <w:tc>
          <w:tcPr>
            <w:tcW w:w="94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0.5</w:t>
            </w:r>
          </w:p>
        </w:tc>
        <w:tc>
          <w:tcPr>
            <w:tcW w:w="9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-0.2</w:t>
            </w:r>
          </w:p>
        </w:tc>
        <w:tc>
          <w:tcPr>
            <w:tcW w:w="1480" w:type="dxa"/>
            <w:tcBorders>
              <w:top w:val="nil"/>
              <w:left w:val="single" w:sz="4" w:space="0" w:color="auto"/>
              <w:bottom w:val="nil"/>
              <w:right w:val="single" w:sz="4" w:space="0" w:color="auto"/>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1,541</w:t>
            </w:r>
          </w:p>
        </w:tc>
      </w:tr>
      <w:tr w:rsidR="00F57BDB" w:rsidRPr="00D00822" w:rsidTr="00030F3A">
        <w:trPr>
          <w:trHeight w:val="225"/>
          <w:jc w:val="center"/>
        </w:trPr>
        <w:tc>
          <w:tcPr>
            <w:tcW w:w="466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8"/>
                <w:szCs w:val="18"/>
                <w:lang w:eastAsia="en-AU"/>
              </w:rPr>
            </w:pPr>
            <w:r w:rsidRPr="00D00822">
              <w:rPr>
                <w:rFonts w:cs="Calibri"/>
                <w:color w:val="000000"/>
                <w:sz w:val="18"/>
                <w:szCs w:val="18"/>
                <w:lang w:eastAsia="en-AU"/>
              </w:rPr>
              <w:t>Mobile Plant Operators</w:t>
            </w:r>
          </w:p>
        </w:tc>
        <w:tc>
          <w:tcPr>
            <w:tcW w:w="14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76.6</w:t>
            </w:r>
          </w:p>
        </w:tc>
        <w:tc>
          <w:tcPr>
            <w:tcW w:w="94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0.1</w:t>
            </w:r>
          </w:p>
        </w:tc>
        <w:tc>
          <w:tcPr>
            <w:tcW w:w="9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-1.8</w:t>
            </w:r>
          </w:p>
        </w:tc>
        <w:tc>
          <w:tcPr>
            <w:tcW w:w="1480" w:type="dxa"/>
            <w:tcBorders>
              <w:top w:val="nil"/>
              <w:left w:val="single" w:sz="4" w:space="0" w:color="auto"/>
              <w:bottom w:val="nil"/>
              <w:right w:val="single" w:sz="4" w:space="0" w:color="auto"/>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1,789</w:t>
            </w:r>
          </w:p>
        </w:tc>
      </w:tr>
      <w:tr w:rsidR="00F57BDB" w:rsidRPr="00D00822" w:rsidTr="00030F3A">
        <w:trPr>
          <w:trHeight w:val="225"/>
          <w:jc w:val="center"/>
        </w:trPr>
        <w:tc>
          <w:tcPr>
            <w:tcW w:w="466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8"/>
                <w:szCs w:val="18"/>
                <w:lang w:eastAsia="en-AU"/>
              </w:rPr>
            </w:pPr>
            <w:r w:rsidRPr="00D00822">
              <w:rPr>
                <w:rFonts w:cs="Calibri"/>
                <w:color w:val="000000"/>
                <w:sz w:val="18"/>
                <w:szCs w:val="18"/>
                <w:lang w:eastAsia="en-AU"/>
              </w:rPr>
              <w:t xml:space="preserve">Drivers and </w:t>
            </w:r>
            <w:proofErr w:type="spellStart"/>
            <w:r w:rsidRPr="00D00822">
              <w:rPr>
                <w:rFonts w:cs="Calibri"/>
                <w:color w:val="000000"/>
                <w:sz w:val="18"/>
                <w:szCs w:val="18"/>
                <w:lang w:eastAsia="en-AU"/>
              </w:rPr>
              <w:t>Storepersons</w:t>
            </w:r>
            <w:proofErr w:type="spellEnd"/>
          </w:p>
        </w:tc>
        <w:tc>
          <w:tcPr>
            <w:tcW w:w="14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50.8</w:t>
            </w:r>
          </w:p>
        </w:tc>
        <w:tc>
          <w:tcPr>
            <w:tcW w:w="94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0.6</w:t>
            </w:r>
          </w:p>
        </w:tc>
        <w:tc>
          <w:tcPr>
            <w:tcW w:w="9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2.6</w:t>
            </w:r>
          </w:p>
        </w:tc>
        <w:tc>
          <w:tcPr>
            <w:tcW w:w="1480" w:type="dxa"/>
            <w:tcBorders>
              <w:top w:val="nil"/>
              <w:left w:val="single" w:sz="4" w:space="0" w:color="auto"/>
              <w:bottom w:val="nil"/>
              <w:right w:val="single" w:sz="4" w:space="0" w:color="auto"/>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4,084</w:t>
            </w:r>
          </w:p>
        </w:tc>
      </w:tr>
      <w:tr w:rsidR="00F57BDB" w:rsidRPr="00D00822" w:rsidTr="00030F3A">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F57BDB" w:rsidRPr="00D00822" w:rsidRDefault="00F57BDB" w:rsidP="007F669C">
            <w:pPr>
              <w:autoSpaceDE w:val="0"/>
              <w:autoSpaceDN w:val="0"/>
              <w:adjustRightInd w:val="0"/>
              <w:spacing w:after="0" w:line="240" w:lineRule="auto"/>
              <w:rPr>
                <w:rFonts w:cs="Calibri"/>
                <w:color w:val="FFFFFF"/>
                <w:sz w:val="18"/>
                <w:szCs w:val="18"/>
                <w:lang w:eastAsia="en-AU"/>
              </w:rPr>
            </w:pPr>
            <w:r w:rsidRPr="00D00822">
              <w:rPr>
                <w:rFonts w:cs="Calibri"/>
                <w:color w:val="FFFFFF"/>
                <w:sz w:val="18"/>
                <w:szCs w:val="18"/>
                <w:lang w:eastAsia="en-AU"/>
              </w:rPr>
              <w:t>Labourers</w:t>
            </w:r>
          </w:p>
        </w:tc>
        <w:tc>
          <w:tcPr>
            <w:tcW w:w="1460" w:type="dxa"/>
            <w:tcBorders>
              <w:top w:val="single" w:sz="4" w:space="0" w:color="auto"/>
              <w:left w:val="nil"/>
              <w:bottom w:val="single" w:sz="4" w:space="0" w:color="auto"/>
              <w:right w:val="nil"/>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8F2930">
              <w:rPr>
                <w:rFonts w:ascii="Calibri" w:eastAsia="Times New Roman" w:hAnsi="Calibri" w:cs="Calibri"/>
                <w:color w:val="FFFFFF"/>
                <w:sz w:val="18"/>
                <w:szCs w:val="18"/>
                <w:lang w:eastAsia="en-AU"/>
              </w:rPr>
              <w:t>41.1</w:t>
            </w:r>
          </w:p>
        </w:tc>
        <w:tc>
          <w:tcPr>
            <w:tcW w:w="940" w:type="dxa"/>
            <w:tcBorders>
              <w:top w:val="single" w:sz="4" w:space="0" w:color="auto"/>
              <w:left w:val="nil"/>
              <w:bottom w:val="single" w:sz="4" w:space="0" w:color="auto"/>
              <w:right w:val="nil"/>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8F2930">
              <w:rPr>
                <w:rFonts w:ascii="Calibri" w:eastAsia="Times New Roman" w:hAnsi="Calibri" w:cs="Calibri"/>
                <w:color w:val="FFFFFF"/>
                <w:sz w:val="18"/>
                <w:szCs w:val="18"/>
                <w:lang w:eastAsia="en-AU"/>
              </w:rPr>
              <w:t>0.5</w:t>
            </w:r>
          </w:p>
        </w:tc>
        <w:tc>
          <w:tcPr>
            <w:tcW w:w="960" w:type="dxa"/>
            <w:tcBorders>
              <w:top w:val="single" w:sz="4" w:space="0" w:color="auto"/>
              <w:left w:val="nil"/>
              <w:bottom w:val="single" w:sz="4" w:space="0" w:color="auto"/>
              <w:right w:val="nil"/>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8F2930">
              <w:rPr>
                <w:rFonts w:ascii="Calibri" w:eastAsia="Times New Roman" w:hAnsi="Calibri" w:cs="Calibri"/>
                <w:color w:val="FFFFFF"/>
                <w:sz w:val="18"/>
                <w:szCs w:val="18"/>
                <w:lang w:eastAsia="en-AU"/>
              </w:rPr>
              <w:t>2.8</w:t>
            </w:r>
          </w:p>
        </w:tc>
        <w:tc>
          <w:tcPr>
            <w:tcW w:w="1480" w:type="dxa"/>
            <w:tcBorders>
              <w:top w:val="single" w:sz="4" w:space="0" w:color="auto"/>
              <w:left w:val="nil"/>
              <w:bottom w:val="single" w:sz="4" w:space="0" w:color="auto"/>
              <w:right w:val="single" w:sz="4" w:space="0" w:color="auto"/>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8F2930">
              <w:rPr>
                <w:rFonts w:ascii="Calibri" w:eastAsia="Times New Roman" w:hAnsi="Calibri" w:cs="Calibri"/>
                <w:color w:val="FFFFFF"/>
                <w:sz w:val="18"/>
                <w:szCs w:val="18"/>
                <w:lang w:eastAsia="en-AU"/>
              </w:rPr>
              <w:t>11,921</w:t>
            </w:r>
          </w:p>
        </w:tc>
      </w:tr>
      <w:tr w:rsidR="00F57BDB" w:rsidRPr="00D00822" w:rsidTr="00030F3A">
        <w:trPr>
          <w:trHeight w:val="225"/>
          <w:jc w:val="center"/>
        </w:trPr>
        <w:tc>
          <w:tcPr>
            <w:tcW w:w="466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8"/>
                <w:szCs w:val="18"/>
                <w:lang w:eastAsia="en-AU"/>
              </w:rPr>
            </w:pPr>
            <w:r w:rsidRPr="00D00822">
              <w:rPr>
                <w:rFonts w:cs="Calibri"/>
                <w:color w:val="000000"/>
                <w:sz w:val="18"/>
                <w:szCs w:val="18"/>
                <w:lang w:eastAsia="en-AU"/>
              </w:rPr>
              <w:t>Cleaners and Laundry Workers</w:t>
            </w:r>
          </w:p>
        </w:tc>
        <w:tc>
          <w:tcPr>
            <w:tcW w:w="14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47.0</w:t>
            </w:r>
          </w:p>
        </w:tc>
        <w:tc>
          <w:tcPr>
            <w:tcW w:w="94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0.0</w:t>
            </w:r>
          </w:p>
        </w:tc>
        <w:tc>
          <w:tcPr>
            <w:tcW w:w="9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1.8</w:t>
            </w:r>
          </w:p>
        </w:tc>
        <w:tc>
          <w:tcPr>
            <w:tcW w:w="1480" w:type="dxa"/>
            <w:tcBorders>
              <w:top w:val="nil"/>
              <w:left w:val="single" w:sz="4" w:space="0" w:color="auto"/>
              <w:bottom w:val="nil"/>
              <w:right w:val="single" w:sz="4" w:space="0" w:color="auto"/>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2,165</w:t>
            </w:r>
          </w:p>
        </w:tc>
      </w:tr>
      <w:tr w:rsidR="00F57BDB" w:rsidRPr="00D00822" w:rsidTr="00030F3A">
        <w:trPr>
          <w:trHeight w:val="225"/>
          <w:jc w:val="center"/>
        </w:trPr>
        <w:tc>
          <w:tcPr>
            <w:tcW w:w="466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8"/>
                <w:szCs w:val="18"/>
                <w:lang w:eastAsia="en-AU"/>
              </w:rPr>
            </w:pPr>
            <w:r w:rsidRPr="00D00822">
              <w:rPr>
                <w:rFonts w:cs="Calibri"/>
                <w:color w:val="000000"/>
                <w:sz w:val="18"/>
                <w:szCs w:val="18"/>
                <w:lang w:eastAsia="en-AU"/>
              </w:rPr>
              <w:t>Construction and Mining Labourers</w:t>
            </w:r>
          </w:p>
        </w:tc>
        <w:tc>
          <w:tcPr>
            <w:tcW w:w="14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60.7</w:t>
            </w:r>
          </w:p>
        </w:tc>
        <w:tc>
          <w:tcPr>
            <w:tcW w:w="94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-0.5</w:t>
            </w:r>
          </w:p>
        </w:tc>
        <w:tc>
          <w:tcPr>
            <w:tcW w:w="9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-6.5</w:t>
            </w:r>
          </w:p>
        </w:tc>
        <w:tc>
          <w:tcPr>
            <w:tcW w:w="1480" w:type="dxa"/>
            <w:tcBorders>
              <w:top w:val="nil"/>
              <w:left w:val="single" w:sz="4" w:space="0" w:color="auto"/>
              <w:bottom w:val="nil"/>
              <w:right w:val="single" w:sz="4" w:space="0" w:color="auto"/>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1,114</w:t>
            </w:r>
          </w:p>
        </w:tc>
      </w:tr>
      <w:tr w:rsidR="00F57BDB" w:rsidRPr="00D00822" w:rsidTr="00030F3A">
        <w:trPr>
          <w:trHeight w:val="225"/>
          <w:jc w:val="center"/>
        </w:trPr>
        <w:tc>
          <w:tcPr>
            <w:tcW w:w="466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8"/>
                <w:szCs w:val="18"/>
                <w:lang w:eastAsia="en-AU"/>
              </w:rPr>
            </w:pPr>
            <w:r w:rsidRPr="00D00822">
              <w:rPr>
                <w:rFonts w:cs="Calibri"/>
                <w:color w:val="000000"/>
                <w:sz w:val="18"/>
                <w:szCs w:val="18"/>
                <w:lang w:eastAsia="en-AU"/>
              </w:rPr>
              <w:t>Factory Process Workers</w:t>
            </w:r>
          </w:p>
        </w:tc>
        <w:tc>
          <w:tcPr>
            <w:tcW w:w="14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51.8</w:t>
            </w:r>
          </w:p>
        </w:tc>
        <w:tc>
          <w:tcPr>
            <w:tcW w:w="94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0.0</w:t>
            </w:r>
          </w:p>
        </w:tc>
        <w:tc>
          <w:tcPr>
            <w:tcW w:w="9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4.1</w:t>
            </w:r>
          </w:p>
        </w:tc>
        <w:tc>
          <w:tcPr>
            <w:tcW w:w="1480" w:type="dxa"/>
            <w:tcBorders>
              <w:top w:val="nil"/>
              <w:left w:val="single" w:sz="4" w:space="0" w:color="auto"/>
              <w:bottom w:val="nil"/>
              <w:right w:val="single" w:sz="4" w:space="0" w:color="auto"/>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2,061</w:t>
            </w:r>
          </w:p>
        </w:tc>
      </w:tr>
      <w:tr w:rsidR="00F57BDB" w:rsidRPr="00D00822" w:rsidTr="00030F3A">
        <w:trPr>
          <w:trHeight w:val="225"/>
          <w:jc w:val="center"/>
        </w:trPr>
        <w:tc>
          <w:tcPr>
            <w:tcW w:w="466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8"/>
                <w:szCs w:val="18"/>
                <w:lang w:eastAsia="en-AU"/>
              </w:rPr>
            </w:pPr>
            <w:r w:rsidRPr="00D00822">
              <w:rPr>
                <w:rFonts w:cs="Calibri"/>
                <w:color w:val="000000"/>
                <w:sz w:val="18"/>
                <w:szCs w:val="18"/>
                <w:lang w:eastAsia="en-AU"/>
              </w:rPr>
              <w:t>Farm, Forestry and Garden Workers</w:t>
            </w:r>
          </w:p>
        </w:tc>
        <w:tc>
          <w:tcPr>
            <w:tcW w:w="14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30.0</w:t>
            </w:r>
          </w:p>
        </w:tc>
        <w:tc>
          <w:tcPr>
            <w:tcW w:w="94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-1.7</w:t>
            </w:r>
          </w:p>
        </w:tc>
        <w:tc>
          <w:tcPr>
            <w:tcW w:w="9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2.7</w:t>
            </w:r>
          </w:p>
        </w:tc>
        <w:tc>
          <w:tcPr>
            <w:tcW w:w="1480" w:type="dxa"/>
            <w:tcBorders>
              <w:top w:val="nil"/>
              <w:left w:val="single" w:sz="4" w:space="0" w:color="auto"/>
              <w:bottom w:val="nil"/>
              <w:right w:val="single" w:sz="4" w:space="0" w:color="auto"/>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709</w:t>
            </w:r>
          </w:p>
        </w:tc>
      </w:tr>
      <w:tr w:rsidR="00F57BDB" w:rsidRPr="00D00822" w:rsidTr="00030F3A">
        <w:trPr>
          <w:trHeight w:val="225"/>
          <w:jc w:val="center"/>
        </w:trPr>
        <w:tc>
          <w:tcPr>
            <w:tcW w:w="466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8"/>
                <w:szCs w:val="18"/>
                <w:lang w:eastAsia="en-AU"/>
              </w:rPr>
            </w:pPr>
            <w:r w:rsidRPr="00D00822">
              <w:rPr>
                <w:rFonts w:cs="Calibri"/>
                <w:color w:val="000000"/>
                <w:sz w:val="18"/>
                <w:szCs w:val="18"/>
                <w:lang w:eastAsia="en-AU"/>
              </w:rPr>
              <w:t>Food Preparation Assistants</w:t>
            </w:r>
          </w:p>
        </w:tc>
        <w:tc>
          <w:tcPr>
            <w:tcW w:w="14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41.4</w:t>
            </w:r>
          </w:p>
        </w:tc>
        <w:tc>
          <w:tcPr>
            <w:tcW w:w="94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-0.4</w:t>
            </w:r>
          </w:p>
        </w:tc>
        <w:tc>
          <w:tcPr>
            <w:tcW w:w="9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-2.9</w:t>
            </w:r>
          </w:p>
        </w:tc>
        <w:tc>
          <w:tcPr>
            <w:tcW w:w="1480" w:type="dxa"/>
            <w:tcBorders>
              <w:top w:val="nil"/>
              <w:left w:val="single" w:sz="4" w:space="0" w:color="auto"/>
              <w:bottom w:val="nil"/>
              <w:right w:val="single" w:sz="4" w:space="0" w:color="auto"/>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1,035</w:t>
            </w:r>
          </w:p>
        </w:tc>
      </w:tr>
      <w:tr w:rsidR="00F57BDB" w:rsidRPr="00D00822" w:rsidTr="00030F3A">
        <w:trPr>
          <w:trHeight w:val="225"/>
          <w:jc w:val="center"/>
        </w:trPr>
        <w:tc>
          <w:tcPr>
            <w:tcW w:w="4660" w:type="dxa"/>
            <w:tcBorders>
              <w:top w:val="nil"/>
              <w:left w:val="single" w:sz="4" w:space="0" w:color="auto"/>
              <w:bottom w:val="nil"/>
              <w:right w:val="nil"/>
            </w:tcBorders>
            <w:shd w:val="clear" w:color="auto" w:fill="auto"/>
            <w:noWrap/>
            <w:hideMark/>
          </w:tcPr>
          <w:p w:rsidR="00F57BDB" w:rsidRPr="00D00822" w:rsidRDefault="00F57BDB" w:rsidP="007F669C">
            <w:pPr>
              <w:autoSpaceDE w:val="0"/>
              <w:autoSpaceDN w:val="0"/>
              <w:adjustRightInd w:val="0"/>
              <w:spacing w:after="0" w:line="240" w:lineRule="auto"/>
              <w:rPr>
                <w:rFonts w:cs="Calibri"/>
                <w:color w:val="000000"/>
                <w:sz w:val="18"/>
                <w:szCs w:val="18"/>
                <w:lang w:eastAsia="en-AU"/>
              </w:rPr>
            </w:pPr>
            <w:r w:rsidRPr="00D00822">
              <w:rPr>
                <w:rFonts w:cs="Calibri"/>
                <w:color w:val="000000"/>
                <w:sz w:val="18"/>
                <w:szCs w:val="18"/>
                <w:lang w:eastAsia="en-AU"/>
              </w:rPr>
              <w:t>Other Labourers</w:t>
            </w:r>
          </w:p>
        </w:tc>
        <w:tc>
          <w:tcPr>
            <w:tcW w:w="14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35.0</w:t>
            </w:r>
          </w:p>
        </w:tc>
        <w:tc>
          <w:tcPr>
            <w:tcW w:w="94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0.7</w:t>
            </w:r>
          </w:p>
        </w:tc>
        <w:tc>
          <w:tcPr>
            <w:tcW w:w="960" w:type="dxa"/>
            <w:tcBorders>
              <w:top w:val="nil"/>
              <w:left w:val="single" w:sz="4" w:space="0" w:color="auto"/>
              <w:bottom w:val="nil"/>
              <w:right w:val="nil"/>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4.1</w:t>
            </w:r>
          </w:p>
        </w:tc>
        <w:tc>
          <w:tcPr>
            <w:tcW w:w="1480" w:type="dxa"/>
            <w:tcBorders>
              <w:top w:val="nil"/>
              <w:left w:val="single" w:sz="4" w:space="0" w:color="auto"/>
              <w:bottom w:val="nil"/>
              <w:right w:val="single" w:sz="4" w:space="0" w:color="auto"/>
            </w:tcBorders>
            <w:shd w:val="clear" w:color="auto" w:fill="auto"/>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F2930">
              <w:rPr>
                <w:rFonts w:ascii="Calibri" w:eastAsia="Times New Roman" w:hAnsi="Calibri" w:cs="Calibri"/>
                <w:color w:val="000000"/>
                <w:sz w:val="18"/>
                <w:szCs w:val="18"/>
                <w:lang w:eastAsia="en-AU"/>
              </w:rPr>
              <w:t>4,786</w:t>
            </w:r>
          </w:p>
        </w:tc>
      </w:tr>
      <w:tr w:rsidR="00F57BDB" w:rsidRPr="00D00822" w:rsidTr="00030F3A">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F57BDB" w:rsidRPr="00D00822" w:rsidRDefault="00F57BDB" w:rsidP="007F669C">
            <w:pPr>
              <w:autoSpaceDE w:val="0"/>
              <w:autoSpaceDN w:val="0"/>
              <w:adjustRightInd w:val="0"/>
              <w:spacing w:after="0" w:line="240" w:lineRule="auto"/>
              <w:rPr>
                <w:rFonts w:cs="Calibri"/>
                <w:color w:val="FFFFFF"/>
                <w:sz w:val="18"/>
                <w:szCs w:val="18"/>
                <w:lang w:eastAsia="en-AU"/>
              </w:rPr>
            </w:pPr>
            <w:r w:rsidRPr="00D00822">
              <w:rPr>
                <w:rFonts w:cs="Calibri"/>
                <w:color w:val="FFFFFF"/>
                <w:sz w:val="18"/>
                <w:szCs w:val="18"/>
                <w:lang w:eastAsia="en-AU"/>
              </w:rPr>
              <w:t>Australian Total</w:t>
            </w:r>
          </w:p>
        </w:tc>
        <w:tc>
          <w:tcPr>
            <w:tcW w:w="1460" w:type="dxa"/>
            <w:tcBorders>
              <w:top w:val="single" w:sz="4" w:space="0" w:color="auto"/>
              <w:left w:val="nil"/>
              <w:bottom w:val="single" w:sz="4" w:space="0" w:color="auto"/>
              <w:right w:val="nil"/>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8F2930">
              <w:rPr>
                <w:rFonts w:ascii="Calibri" w:eastAsia="Times New Roman" w:hAnsi="Calibri" w:cs="Calibri"/>
                <w:color w:val="FFFFFF"/>
                <w:sz w:val="18"/>
                <w:szCs w:val="18"/>
                <w:lang w:eastAsia="en-AU"/>
              </w:rPr>
              <w:t>74.1</w:t>
            </w:r>
          </w:p>
        </w:tc>
        <w:tc>
          <w:tcPr>
            <w:tcW w:w="940" w:type="dxa"/>
            <w:tcBorders>
              <w:top w:val="single" w:sz="4" w:space="0" w:color="auto"/>
              <w:left w:val="nil"/>
              <w:bottom w:val="single" w:sz="4" w:space="0" w:color="auto"/>
              <w:right w:val="nil"/>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8F2930">
              <w:rPr>
                <w:rFonts w:ascii="Calibri" w:eastAsia="Times New Roman" w:hAnsi="Calibri" w:cs="Calibri"/>
                <w:color w:val="FFFFFF"/>
                <w:sz w:val="18"/>
                <w:szCs w:val="18"/>
                <w:lang w:eastAsia="en-AU"/>
              </w:rPr>
              <w:t>0.4</w:t>
            </w:r>
          </w:p>
        </w:tc>
        <w:tc>
          <w:tcPr>
            <w:tcW w:w="960" w:type="dxa"/>
            <w:tcBorders>
              <w:top w:val="single" w:sz="4" w:space="0" w:color="auto"/>
              <w:left w:val="nil"/>
              <w:bottom w:val="single" w:sz="4" w:space="0" w:color="auto"/>
              <w:right w:val="nil"/>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8F2930">
              <w:rPr>
                <w:rFonts w:ascii="Calibri" w:eastAsia="Times New Roman" w:hAnsi="Calibri" w:cs="Calibri"/>
                <w:color w:val="FFFFFF"/>
                <w:sz w:val="18"/>
                <w:szCs w:val="18"/>
                <w:lang w:eastAsia="en-AU"/>
              </w:rPr>
              <w:t>7.7</w:t>
            </w:r>
          </w:p>
        </w:tc>
        <w:tc>
          <w:tcPr>
            <w:tcW w:w="1480" w:type="dxa"/>
            <w:tcBorders>
              <w:top w:val="single" w:sz="4" w:space="0" w:color="auto"/>
              <w:left w:val="nil"/>
              <w:bottom w:val="single" w:sz="4" w:space="0" w:color="auto"/>
              <w:right w:val="single" w:sz="4" w:space="0" w:color="auto"/>
            </w:tcBorders>
            <w:shd w:val="clear" w:color="auto" w:fill="00746B"/>
            <w:noWrap/>
            <w:vAlign w:val="bottom"/>
            <w:hideMark/>
          </w:tcPr>
          <w:p w:rsidR="00F57BDB" w:rsidRPr="008F2930" w:rsidRDefault="00F57BDB" w:rsidP="00F57BDB">
            <w:pPr>
              <w:autoSpaceDE w:val="0"/>
              <w:autoSpaceDN w:val="0"/>
              <w:adjustRightInd w:val="0"/>
              <w:spacing w:after="0" w:line="240" w:lineRule="auto"/>
              <w:jc w:val="right"/>
              <w:rPr>
                <w:rFonts w:ascii="Calibri" w:eastAsia="Times New Roman" w:hAnsi="Calibri" w:cs="Calibri"/>
                <w:color w:val="FFFFFF"/>
                <w:sz w:val="18"/>
                <w:szCs w:val="18"/>
                <w:lang w:eastAsia="en-AU"/>
              </w:rPr>
            </w:pPr>
            <w:r w:rsidRPr="008F2930">
              <w:rPr>
                <w:rFonts w:ascii="Calibri" w:eastAsia="Times New Roman" w:hAnsi="Calibri" w:cs="Calibri"/>
                <w:color w:val="FFFFFF"/>
                <w:sz w:val="18"/>
                <w:szCs w:val="18"/>
                <w:lang w:eastAsia="en-AU"/>
              </w:rPr>
              <w:t>157,562</w:t>
            </w:r>
          </w:p>
        </w:tc>
      </w:tr>
    </w:tbl>
    <w:p w:rsidR="00930C49" w:rsidRPr="00D00822" w:rsidRDefault="00930C49" w:rsidP="00930C49"/>
    <w:p w:rsidR="00930C49" w:rsidRPr="00D00822" w:rsidRDefault="00930C49" w:rsidP="00930C49">
      <w:pPr>
        <w:pStyle w:val="Heading2"/>
        <w:rPr>
          <w:color w:val="00746B"/>
        </w:rPr>
      </w:pPr>
      <w:r w:rsidRPr="00D00822">
        <w:br w:type="page"/>
      </w:r>
      <w:r w:rsidRPr="00D00822">
        <w:rPr>
          <w:color w:val="00746B"/>
        </w:rPr>
        <w:lastRenderedPageBreak/>
        <w:t>Explanatory Notes</w:t>
      </w:r>
    </w:p>
    <w:p w:rsidR="001311ED" w:rsidRPr="00D00822" w:rsidRDefault="00930C49" w:rsidP="00A16792">
      <w:pPr>
        <w:pStyle w:val="ListParagraph"/>
        <w:numPr>
          <w:ilvl w:val="0"/>
          <w:numId w:val="2"/>
        </w:numPr>
        <w:spacing w:after="120" w:line="240" w:lineRule="auto"/>
        <w:ind w:left="284" w:hanging="284"/>
        <w:jc w:val="both"/>
      </w:pPr>
      <w:r w:rsidRPr="00D00822">
        <w:t xml:space="preserve">The monthly Internet Vacancy Index (IVI) is based on a count of online job advertisements newly lodged on SEEK, </w:t>
      </w:r>
      <w:proofErr w:type="spellStart"/>
      <w:r w:rsidRPr="00D00822">
        <w:t>CareerOne</w:t>
      </w:r>
      <w:proofErr w:type="spellEnd"/>
      <w:r w:rsidRPr="00D00822">
        <w:t xml:space="preserve"> and Australian </w:t>
      </w:r>
      <w:proofErr w:type="spellStart"/>
      <w:r w:rsidRPr="00D00822">
        <w:t>JobSearch</w:t>
      </w:r>
      <w:proofErr w:type="spellEnd"/>
      <w:r w:rsidRPr="00D00822">
        <w:t xml:space="preserve"> during the month. Duplicate advertisements are removed before the IVI vacancies are coded by the Department of Employment to occupations based on the Australian and New Zealand Standard Classification of Occupations (ANZSCO). The data are seasonally adjusted and trended, and then indexed (January 2006 = 100).</w:t>
      </w:r>
    </w:p>
    <w:p w:rsidR="00610B51" w:rsidRDefault="00610B51" w:rsidP="00610B51">
      <w:pPr>
        <w:pStyle w:val="ListParagraph"/>
        <w:numPr>
          <w:ilvl w:val="0"/>
          <w:numId w:val="2"/>
        </w:numPr>
        <w:spacing w:after="120" w:line="240" w:lineRule="auto"/>
        <w:ind w:left="284" w:hanging="284"/>
        <w:jc w:val="both"/>
      </w:pPr>
      <w:r w:rsidRPr="00610B51">
        <w:t>This month, IVI data have been reprocessed back to September 2013 to remove a number of advertisements for one-off tasks or odd-jobs which were being included on one of</w:t>
      </w:r>
      <w:r w:rsidR="000972AF">
        <w:t xml:space="preserve"> the job boards included in IVI</w:t>
      </w:r>
      <w:r w:rsidRPr="00610B51">
        <w:t>.</w:t>
      </w:r>
    </w:p>
    <w:p w:rsidR="0038483D" w:rsidRPr="00D00822" w:rsidRDefault="00AA6EE1" w:rsidP="00A16792">
      <w:pPr>
        <w:pStyle w:val="ListParagraph"/>
        <w:numPr>
          <w:ilvl w:val="0"/>
          <w:numId w:val="2"/>
        </w:numPr>
        <w:spacing w:after="120" w:line="240" w:lineRule="auto"/>
        <w:ind w:left="284" w:hanging="284"/>
        <w:jc w:val="both"/>
      </w:pPr>
      <w:r w:rsidRPr="00D00822">
        <w:t>Since</w:t>
      </w:r>
      <w:r w:rsidR="0038483D" w:rsidRPr="00D00822">
        <w:t xml:space="preserve"> the </w:t>
      </w:r>
      <w:r w:rsidRPr="00D00822">
        <w:t>August</w:t>
      </w:r>
      <w:r w:rsidR="0038483D" w:rsidRPr="00D00822">
        <w:t xml:space="preserve"> 2014 issue of the Vacancy Report, job advertisements from the </w:t>
      </w:r>
      <w:proofErr w:type="spellStart"/>
      <w:r w:rsidR="0038483D" w:rsidRPr="00D00822">
        <w:t>MyCareer</w:t>
      </w:r>
      <w:proofErr w:type="spellEnd"/>
      <w:r w:rsidR="0038483D" w:rsidRPr="00D00822">
        <w:t xml:space="preserve"> website </w:t>
      </w:r>
      <w:r w:rsidRPr="00D00822">
        <w:t>have</w:t>
      </w:r>
      <w:r w:rsidR="0038483D" w:rsidRPr="00D00822">
        <w:t xml:space="preserve"> no longer</w:t>
      </w:r>
      <w:r w:rsidRPr="00D00822">
        <w:t xml:space="preserve"> been</w:t>
      </w:r>
      <w:r w:rsidR="0038483D" w:rsidRPr="00D00822">
        <w:t xml:space="preserve"> included in the IVI. To account for this change, all historical IVI series were reprocessed with </w:t>
      </w:r>
      <w:proofErr w:type="spellStart"/>
      <w:r w:rsidR="0038483D" w:rsidRPr="00D00822">
        <w:t>MyCareer</w:t>
      </w:r>
      <w:proofErr w:type="spellEnd"/>
      <w:r w:rsidR="0038483D" w:rsidRPr="00D00822">
        <w:t xml:space="preserve"> data removed for each month from mid-2012 onwards to determine the precise impact of the removal of the </w:t>
      </w:r>
      <w:proofErr w:type="spellStart"/>
      <w:r w:rsidR="0038483D" w:rsidRPr="00D00822">
        <w:t>MyCareer</w:t>
      </w:r>
      <w:proofErr w:type="spellEnd"/>
      <w:r w:rsidR="0038483D" w:rsidRPr="00D00822">
        <w:t xml:space="preserve"> data on the series. The impact of </w:t>
      </w:r>
      <w:proofErr w:type="spellStart"/>
      <w:r w:rsidR="0038483D" w:rsidRPr="00D00822">
        <w:t>MyCareer’s</w:t>
      </w:r>
      <w:proofErr w:type="spellEnd"/>
      <w:r w:rsidR="0038483D" w:rsidRPr="00D00822">
        <w:t xml:space="preserve"> removal was estimated by comparing the old series (which included </w:t>
      </w:r>
      <w:proofErr w:type="spellStart"/>
      <w:r w:rsidR="0038483D" w:rsidRPr="00D00822">
        <w:t>MyCareer</w:t>
      </w:r>
      <w:proofErr w:type="spellEnd"/>
      <w:r w:rsidR="0038483D" w:rsidRPr="00D00822">
        <w:t xml:space="preserve">) and the reprocessed series (excluding </w:t>
      </w:r>
      <w:proofErr w:type="spellStart"/>
      <w:r w:rsidR="0038483D" w:rsidRPr="00D00822">
        <w:t>MyCareer</w:t>
      </w:r>
      <w:proofErr w:type="spellEnd"/>
      <w:r w:rsidR="0038483D" w:rsidRPr="00D00822">
        <w:t xml:space="preserve">) from mid-2012 onwards. For data prior to mid-2012, a splicing technique, based on </w:t>
      </w:r>
      <w:proofErr w:type="spellStart"/>
      <w:r w:rsidR="0038483D" w:rsidRPr="00D00822">
        <w:t>MyCareer’s</w:t>
      </w:r>
      <w:proofErr w:type="spellEnd"/>
      <w:r w:rsidR="0038483D" w:rsidRPr="00D00822">
        <w:t xml:space="preserve"> share, was used to adjust the data to ensure they remained comparable with the reprocessed data from mid-2012 onwards. Seasonal adjustment and trending were then performed on the adjusted series. While in general terms the underlying trends in the series remain similar, the removal of </w:t>
      </w:r>
      <w:proofErr w:type="spellStart"/>
      <w:r w:rsidR="0038483D" w:rsidRPr="00D00822">
        <w:t>MyCareer</w:t>
      </w:r>
      <w:proofErr w:type="spellEnd"/>
      <w:r w:rsidR="0038483D" w:rsidRPr="00D00822">
        <w:t xml:space="preserve"> data from the series has reduced the number of vacancies included in the IVI. Accordingly, the level of vacancies after reprocessing is noticeably lower. The impact of removing </w:t>
      </w:r>
      <w:proofErr w:type="spellStart"/>
      <w:r w:rsidR="0038483D" w:rsidRPr="00D00822">
        <w:t>MyCareer</w:t>
      </w:r>
      <w:proofErr w:type="spellEnd"/>
      <w:r w:rsidR="0038483D" w:rsidRPr="00D00822">
        <w:t xml:space="preserve"> on changes in vacancies over time is low at a national level but varies by occupation, state and region. The Department continues to recommend the use of annual changes in trend data as the most reliable indicator of trends in job advertising.</w:t>
      </w:r>
    </w:p>
    <w:p w:rsidR="00930C49" w:rsidRPr="00D00822" w:rsidRDefault="00930C49" w:rsidP="00610B51">
      <w:pPr>
        <w:pStyle w:val="ListParagraph"/>
        <w:numPr>
          <w:ilvl w:val="0"/>
          <w:numId w:val="2"/>
        </w:numPr>
        <w:spacing w:after="120" w:line="240" w:lineRule="auto"/>
        <w:ind w:left="284" w:hanging="284"/>
        <w:jc w:val="both"/>
      </w:pPr>
      <w:r w:rsidRPr="00D00822">
        <w:t>The Skilled IVI is based on the aggregation of Professionals and Technicians and Trades Workers.</w:t>
      </w:r>
    </w:p>
    <w:p w:rsidR="00930C49" w:rsidRPr="00D00822" w:rsidRDefault="00930C49" w:rsidP="005A11AF">
      <w:pPr>
        <w:pStyle w:val="ListParagraph"/>
        <w:numPr>
          <w:ilvl w:val="0"/>
          <w:numId w:val="2"/>
        </w:numPr>
        <w:spacing w:after="0" w:line="240" w:lineRule="auto"/>
        <w:ind w:left="284" w:hanging="284"/>
        <w:jc w:val="both"/>
      </w:pPr>
      <w:r w:rsidRPr="00D00822">
        <w:t xml:space="preserve">The Regional IVI was first published in September 2010 and back cast to May 2010. The Regional IVI concords vacancies to 38 best fit regions across the states and territories from the </w:t>
      </w:r>
      <w:r w:rsidR="00E36F10" w:rsidRPr="00D00822">
        <w:t>three</w:t>
      </w:r>
      <w:r w:rsidRPr="00D00822">
        <w:t xml:space="preserve"> job boards.</w:t>
      </w:r>
    </w:p>
    <w:p w:rsidR="00930C49" w:rsidRPr="00D00822" w:rsidRDefault="00930C49" w:rsidP="005A11AF">
      <w:pPr>
        <w:pStyle w:val="ListParagraph"/>
        <w:numPr>
          <w:ilvl w:val="0"/>
          <w:numId w:val="2"/>
        </w:numPr>
        <w:spacing w:after="0" w:line="240" w:lineRule="auto"/>
        <w:ind w:left="284" w:hanging="284"/>
        <w:jc w:val="both"/>
      </w:pPr>
      <w:r w:rsidRPr="00D00822">
        <w:t xml:space="preserve">For more information, please contact Carmel </w:t>
      </w:r>
      <w:proofErr w:type="spellStart"/>
      <w:r w:rsidRPr="00D00822">
        <w:t>O’Regan</w:t>
      </w:r>
      <w:proofErr w:type="spellEnd"/>
      <w:r w:rsidRPr="00D00822">
        <w:t xml:space="preserve"> (02 6240 2599) or email </w:t>
      </w:r>
      <w:hyperlink r:id="rId12" w:history="1">
        <w:r w:rsidRPr="00D00822">
          <w:rPr>
            <w:rStyle w:val="Hyperlink"/>
            <w:b/>
          </w:rPr>
          <w:t>carmel.oregan@employment.gov.au</w:t>
        </w:r>
      </w:hyperlink>
      <w:r w:rsidRPr="00D00822">
        <w:t>. Any media enquiries should be directed to the Department of Employment media unit (</w:t>
      </w:r>
      <w:hyperlink r:id="rId13" w:history="1">
        <w:r w:rsidRPr="00D00822">
          <w:rPr>
            <w:rStyle w:val="Hyperlink"/>
            <w:b/>
          </w:rPr>
          <w:t>media@employment.gov.au</w:t>
        </w:r>
      </w:hyperlink>
      <w:r w:rsidRPr="00D00822">
        <w:t xml:space="preserve">). </w:t>
      </w:r>
    </w:p>
    <w:p w:rsidR="00930C49" w:rsidRPr="00D00822" w:rsidRDefault="00930C49" w:rsidP="006210E1">
      <w:pPr>
        <w:pStyle w:val="Heading2"/>
        <w:spacing w:before="120"/>
        <w:rPr>
          <w:color w:val="00746B"/>
        </w:rPr>
      </w:pPr>
      <w:r w:rsidRPr="00D00822">
        <w:rPr>
          <w:color w:val="00746B"/>
        </w:rPr>
        <w:t>Acknowledgements</w:t>
      </w:r>
    </w:p>
    <w:p w:rsidR="00930C49" w:rsidRPr="00D00822" w:rsidRDefault="00930C49" w:rsidP="006210E1">
      <w:pPr>
        <w:spacing w:after="120" w:line="240" w:lineRule="auto"/>
      </w:pPr>
      <w:r w:rsidRPr="00D00822">
        <w:t>The Department of Employment thanks the following job boards for their contribution to the Vacancy Report:</w:t>
      </w:r>
    </w:p>
    <w:p w:rsidR="00930C49" w:rsidRPr="00D00822" w:rsidRDefault="00930C49" w:rsidP="006210E1">
      <w:pPr>
        <w:tabs>
          <w:tab w:val="left" w:pos="4500"/>
        </w:tabs>
        <w:spacing w:after="60" w:line="240" w:lineRule="auto"/>
      </w:pPr>
      <w:r w:rsidRPr="00D00822">
        <w:rPr>
          <w:noProof/>
          <w:lang w:eastAsia="en-AU"/>
        </w:rPr>
        <w:drawing>
          <wp:inline distT="0" distB="0" distL="0" distR="0" wp14:anchorId="3AB6AC73" wp14:editId="0D0285A2">
            <wp:extent cx="2019300" cy="523494"/>
            <wp:effectExtent l="0" t="0" r="0" b="0"/>
            <wp:docPr id="15" name="Picture 15" title="Australian Job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title="Australian JobSearch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19300" cy="523240"/>
                    </a:xfrm>
                    <a:prstGeom prst="rect">
                      <a:avLst/>
                    </a:prstGeom>
                    <a:noFill/>
                    <a:ln>
                      <a:noFill/>
                    </a:ln>
                  </pic:spPr>
                </pic:pic>
              </a:graphicData>
            </a:graphic>
          </wp:inline>
        </w:drawing>
      </w:r>
      <w:r w:rsidR="00926E03" w:rsidRPr="00D00822">
        <w:t xml:space="preserve">                  </w:t>
      </w:r>
      <w:r w:rsidRPr="00D00822">
        <w:rPr>
          <w:noProof/>
          <w:lang w:eastAsia="en-AU"/>
        </w:rPr>
        <w:drawing>
          <wp:inline distT="0" distB="0" distL="0" distR="0" wp14:anchorId="34CD40C3" wp14:editId="413A596C">
            <wp:extent cx="1647825" cy="514350"/>
            <wp:effectExtent l="0" t="0" r="9525" b="0"/>
            <wp:docPr id="16" name="Picture 16" descr="CareerOne.com.au" title="CareerO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descr="CareerOne.com.au" title="CareerOne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47825" cy="514350"/>
                    </a:xfrm>
                    <a:prstGeom prst="rect">
                      <a:avLst/>
                    </a:prstGeom>
                    <a:noFill/>
                    <a:ln>
                      <a:noFill/>
                    </a:ln>
                  </pic:spPr>
                </pic:pic>
              </a:graphicData>
            </a:graphic>
          </wp:inline>
        </w:drawing>
      </w:r>
      <w:r w:rsidR="00926E03" w:rsidRPr="00D00822">
        <w:t xml:space="preserve">                  </w:t>
      </w:r>
      <w:r w:rsidRPr="00D00822">
        <w:rPr>
          <w:noProof/>
          <w:lang w:eastAsia="en-AU"/>
        </w:rPr>
        <w:drawing>
          <wp:inline distT="0" distB="0" distL="0" distR="0" wp14:anchorId="7685633E" wp14:editId="763D27A6">
            <wp:extent cx="1292359" cy="569979"/>
            <wp:effectExtent l="0" t="0" r="3175" b="1905"/>
            <wp:docPr id="8" name="Picture 8" descr="seek.com.au" title="See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7" descr="seek.com.au" title="Seek 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92225" cy="569595"/>
                    </a:xfrm>
                    <a:prstGeom prst="rect">
                      <a:avLst/>
                    </a:prstGeom>
                    <a:noFill/>
                    <a:ln>
                      <a:noFill/>
                    </a:ln>
                  </pic:spPr>
                </pic:pic>
              </a:graphicData>
            </a:graphic>
          </wp:inline>
        </w:drawing>
      </w:r>
    </w:p>
    <w:p w:rsidR="00930C49" w:rsidRPr="00D00822" w:rsidRDefault="00930C49" w:rsidP="006210E1">
      <w:pPr>
        <w:pStyle w:val="Heading2"/>
        <w:spacing w:after="120"/>
        <w:rPr>
          <w:color w:val="00746B"/>
        </w:rPr>
      </w:pPr>
      <w:r w:rsidRPr="00D00822">
        <w:rPr>
          <w:color w:val="00746B"/>
        </w:rPr>
        <w:t xml:space="preserve">Forthcoming release dates for </w:t>
      </w:r>
      <w:r w:rsidR="00BC60BD" w:rsidRPr="00D00822">
        <w:rPr>
          <w:color w:val="00746B"/>
        </w:rPr>
        <w:t>2015</w:t>
      </w:r>
      <w:r w:rsidRPr="00D00822">
        <w:rPr>
          <w:color w:val="00746B"/>
        </w:rPr>
        <w:t xml:space="preserve"> (release time 11am):</w:t>
      </w:r>
    </w:p>
    <w:tbl>
      <w:tblPr>
        <w:tblW w:w="0" w:type="auto"/>
        <w:jc w:val="center"/>
        <w:tblBorders>
          <w:top w:val="single" w:sz="4" w:space="0" w:color="FFFFFF"/>
          <w:left w:val="single" w:sz="4" w:space="0" w:color="FFFFFF"/>
          <w:bottom w:val="single" w:sz="4" w:space="0" w:color="FFFFFF"/>
          <w:right w:val="single" w:sz="4" w:space="0" w:color="FFFFFF"/>
        </w:tblBorders>
        <w:tblLook w:val="04E0" w:firstRow="1" w:lastRow="1" w:firstColumn="1" w:lastColumn="0" w:noHBand="0" w:noVBand="1"/>
      </w:tblPr>
      <w:tblGrid>
        <w:gridCol w:w="2805"/>
        <w:gridCol w:w="2805"/>
      </w:tblGrid>
      <w:tr w:rsidR="00470DA2" w:rsidRPr="00D00822" w:rsidTr="0033515C">
        <w:trPr>
          <w:trHeight w:hRule="exact" w:val="316"/>
          <w:jc w:val="center"/>
        </w:trPr>
        <w:tc>
          <w:tcPr>
            <w:tcW w:w="2805" w:type="dxa"/>
            <w:tcBorders>
              <w:top w:val="double" w:sz="4" w:space="0" w:color="auto"/>
              <w:left w:val="double" w:sz="4" w:space="0" w:color="auto"/>
              <w:bottom w:val="single" w:sz="4" w:space="0" w:color="auto"/>
              <w:right w:val="nil"/>
            </w:tcBorders>
            <w:shd w:val="clear" w:color="auto" w:fill="00746B"/>
          </w:tcPr>
          <w:p w:rsidR="00470DA2" w:rsidRPr="00D00822" w:rsidRDefault="00470DA2" w:rsidP="006210E1">
            <w:pPr>
              <w:rPr>
                <w:rFonts w:cs="Calibri"/>
                <w:color w:val="FFFFFF" w:themeColor="background1"/>
                <w:lang w:val="en-US"/>
              </w:rPr>
            </w:pPr>
            <w:r w:rsidRPr="00D00822">
              <w:rPr>
                <w:rFonts w:cs="Calibri"/>
                <w:color w:val="FFFFFF" w:themeColor="background1"/>
                <w:lang w:val="en-US"/>
              </w:rPr>
              <w:t>For data covering:</w:t>
            </w:r>
          </w:p>
        </w:tc>
        <w:tc>
          <w:tcPr>
            <w:tcW w:w="2805" w:type="dxa"/>
            <w:tcBorders>
              <w:top w:val="double" w:sz="4" w:space="0" w:color="auto"/>
              <w:left w:val="nil"/>
              <w:bottom w:val="single" w:sz="4" w:space="0" w:color="auto"/>
              <w:right w:val="double" w:sz="4" w:space="0" w:color="auto"/>
            </w:tcBorders>
            <w:shd w:val="clear" w:color="auto" w:fill="00746B"/>
          </w:tcPr>
          <w:p w:rsidR="00470DA2" w:rsidRPr="00D00822" w:rsidRDefault="00470DA2" w:rsidP="006210E1">
            <w:pPr>
              <w:rPr>
                <w:rFonts w:cs="Calibri"/>
                <w:color w:val="FFFFFF" w:themeColor="background1"/>
                <w:lang w:val="en-US"/>
              </w:rPr>
            </w:pPr>
            <w:r w:rsidRPr="00D00822">
              <w:rPr>
                <w:rFonts w:cs="Calibri"/>
                <w:color w:val="FFFFFF" w:themeColor="background1"/>
                <w:lang w:val="en-US"/>
              </w:rPr>
              <w:t>Release date:</w:t>
            </w:r>
          </w:p>
        </w:tc>
      </w:tr>
      <w:tr w:rsidR="00BC60BD" w:rsidRPr="00D00822" w:rsidTr="00BC60BD">
        <w:trPr>
          <w:trHeight w:hRule="exact" w:val="263"/>
          <w:jc w:val="center"/>
        </w:trPr>
        <w:tc>
          <w:tcPr>
            <w:tcW w:w="2805" w:type="dxa"/>
            <w:tcBorders>
              <w:top w:val="nil"/>
              <w:left w:val="double" w:sz="4" w:space="0" w:color="auto"/>
              <w:bottom w:val="nil"/>
              <w:right w:val="nil"/>
            </w:tcBorders>
            <w:shd w:val="clear" w:color="auto" w:fill="auto"/>
          </w:tcPr>
          <w:p w:rsidR="00BC60BD" w:rsidRPr="00D00822" w:rsidRDefault="00BC60BD" w:rsidP="006210E1">
            <w:pPr>
              <w:jc w:val="both"/>
              <w:rPr>
                <w:rFonts w:cstheme="minorHAnsi"/>
                <w:color w:val="000000"/>
                <w:lang w:val="en-US"/>
              </w:rPr>
            </w:pPr>
            <w:r w:rsidRPr="00D00822">
              <w:rPr>
                <w:rFonts w:cstheme="minorHAnsi"/>
                <w:color w:val="000000"/>
                <w:lang w:val="en-US"/>
              </w:rPr>
              <w:t>April 2015</w:t>
            </w:r>
          </w:p>
        </w:tc>
        <w:tc>
          <w:tcPr>
            <w:tcW w:w="2805" w:type="dxa"/>
            <w:tcBorders>
              <w:top w:val="nil"/>
              <w:left w:val="nil"/>
              <w:bottom w:val="nil"/>
              <w:right w:val="double" w:sz="4" w:space="0" w:color="auto"/>
            </w:tcBorders>
            <w:shd w:val="clear" w:color="auto" w:fill="auto"/>
          </w:tcPr>
          <w:p w:rsidR="00BC60BD" w:rsidRPr="00D00822" w:rsidRDefault="00BC60BD" w:rsidP="006210E1">
            <w:pPr>
              <w:jc w:val="both"/>
              <w:rPr>
                <w:rFonts w:cstheme="minorHAnsi"/>
                <w:color w:val="000000"/>
                <w:lang w:val="en-US"/>
              </w:rPr>
            </w:pPr>
            <w:r w:rsidRPr="00D00822">
              <w:rPr>
                <w:rFonts w:cstheme="minorHAnsi"/>
                <w:color w:val="000000"/>
                <w:lang w:val="en-US"/>
              </w:rPr>
              <w:t>20 May 2015</w:t>
            </w:r>
          </w:p>
        </w:tc>
      </w:tr>
      <w:tr w:rsidR="00BC60BD" w:rsidRPr="00D00822" w:rsidTr="00BC60BD">
        <w:trPr>
          <w:trHeight w:hRule="exact" w:val="263"/>
          <w:jc w:val="center"/>
        </w:trPr>
        <w:tc>
          <w:tcPr>
            <w:tcW w:w="2805" w:type="dxa"/>
            <w:tcBorders>
              <w:top w:val="nil"/>
              <w:left w:val="double" w:sz="4" w:space="0" w:color="auto"/>
              <w:bottom w:val="nil"/>
              <w:right w:val="nil"/>
            </w:tcBorders>
            <w:shd w:val="clear" w:color="auto" w:fill="auto"/>
          </w:tcPr>
          <w:p w:rsidR="00BC60BD" w:rsidRPr="00D00822" w:rsidRDefault="00BC60BD" w:rsidP="006210E1">
            <w:pPr>
              <w:jc w:val="both"/>
              <w:rPr>
                <w:rFonts w:cstheme="minorHAnsi"/>
                <w:color w:val="000000"/>
                <w:lang w:val="en-US"/>
              </w:rPr>
            </w:pPr>
            <w:r w:rsidRPr="00D00822">
              <w:rPr>
                <w:rFonts w:cstheme="minorHAnsi"/>
                <w:color w:val="000000"/>
                <w:lang w:val="en-US"/>
              </w:rPr>
              <w:t>May 2015</w:t>
            </w:r>
          </w:p>
          <w:p w:rsidR="00BC60BD" w:rsidRPr="00D00822" w:rsidRDefault="00BC60BD" w:rsidP="006210E1">
            <w:pPr>
              <w:jc w:val="both"/>
              <w:rPr>
                <w:rFonts w:cstheme="minorHAnsi"/>
                <w:color w:val="000000"/>
                <w:lang w:val="en-US"/>
              </w:rPr>
            </w:pPr>
            <w:r w:rsidRPr="00D00822">
              <w:rPr>
                <w:rFonts w:cstheme="minorHAnsi"/>
                <w:color w:val="000000"/>
                <w:lang w:val="en-US"/>
              </w:rPr>
              <w:t>June 201</w:t>
            </w:r>
          </w:p>
        </w:tc>
        <w:tc>
          <w:tcPr>
            <w:tcW w:w="2805" w:type="dxa"/>
            <w:tcBorders>
              <w:top w:val="nil"/>
              <w:left w:val="nil"/>
              <w:bottom w:val="nil"/>
              <w:right w:val="double" w:sz="4" w:space="0" w:color="auto"/>
            </w:tcBorders>
            <w:shd w:val="clear" w:color="auto" w:fill="auto"/>
          </w:tcPr>
          <w:p w:rsidR="00BC60BD" w:rsidRPr="00D00822" w:rsidRDefault="00BC60BD" w:rsidP="006210E1">
            <w:pPr>
              <w:jc w:val="both"/>
              <w:rPr>
                <w:rFonts w:cstheme="minorHAnsi"/>
                <w:color w:val="000000"/>
                <w:lang w:val="en-US"/>
              </w:rPr>
            </w:pPr>
            <w:r w:rsidRPr="00D00822">
              <w:rPr>
                <w:rFonts w:cstheme="minorHAnsi"/>
                <w:color w:val="000000"/>
                <w:lang w:val="en-US"/>
              </w:rPr>
              <w:t>24 June 2015</w:t>
            </w:r>
          </w:p>
        </w:tc>
      </w:tr>
      <w:tr w:rsidR="00BC60BD" w:rsidRPr="00D00822" w:rsidTr="00BC60BD">
        <w:trPr>
          <w:trHeight w:hRule="exact" w:val="263"/>
          <w:jc w:val="center"/>
        </w:trPr>
        <w:tc>
          <w:tcPr>
            <w:tcW w:w="2805" w:type="dxa"/>
            <w:tcBorders>
              <w:top w:val="nil"/>
              <w:left w:val="double" w:sz="4" w:space="0" w:color="auto"/>
              <w:bottom w:val="nil"/>
              <w:right w:val="nil"/>
            </w:tcBorders>
            <w:shd w:val="clear" w:color="auto" w:fill="auto"/>
          </w:tcPr>
          <w:p w:rsidR="00BC60BD" w:rsidRPr="00D00822" w:rsidRDefault="00BC60BD" w:rsidP="006210E1">
            <w:pPr>
              <w:jc w:val="both"/>
              <w:rPr>
                <w:rFonts w:cstheme="minorHAnsi"/>
                <w:color w:val="000000"/>
                <w:lang w:val="en-US"/>
              </w:rPr>
            </w:pPr>
            <w:r w:rsidRPr="00D00822">
              <w:rPr>
                <w:rFonts w:cstheme="minorHAnsi"/>
                <w:color w:val="000000"/>
                <w:lang w:val="en-US"/>
              </w:rPr>
              <w:t>June 2015</w:t>
            </w:r>
          </w:p>
        </w:tc>
        <w:tc>
          <w:tcPr>
            <w:tcW w:w="2805" w:type="dxa"/>
            <w:tcBorders>
              <w:top w:val="nil"/>
              <w:left w:val="nil"/>
              <w:bottom w:val="nil"/>
              <w:right w:val="double" w:sz="4" w:space="0" w:color="auto"/>
            </w:tcBorders>
            <w:shd w:val="clear" w:color="auto" w:fill="auto"/>
          </w:tcPr>
          <w:p w:rsidR="00BC60BD" w:rsidRPr="00D00822" w:rsidRDefault="00BC60BD" w:rsidP="006210E1">
            <w:pPr>
              <w:jc w:val="both"/>
              <w:rPr>
                <w:rFonts w:cstheme="minorHAnsi"/>
                <w:color w:val="000000"/>
                <w:lang w:val="en-US"/>
              </w:rPr>
            </w:pPr>
            <w:r w:rsidRPr="00D00822">
              <w:rPr>
                <w:rFonts w:cstheme="minorHAnsi"/>
                <w:color w:val="000000"/>
                <w:lang w:val="en-US"/>
              </w:rPr>
              <w:t>22 July 2015</w:t>
            </w:r>
          </w:p>
        </w:tc>
      </w:tr>
      <w:tr w:rsidR="00BC60BD" w:rsidRPr="00D00822" w:rsidTr="00BC60BD">
        <w:trPr>
          <w:trHeight w:hRule="exact" w:val="263"/>
          <w:jc w:val="center"/>
        </w:trPr>
        <w:tc>
          <w:tcPr>
            <w:tcW w:w="2805" w:type="dxa"/>
            <w:tcBorders>
              <w:top w:val="nil"/>
              <w:left w:val="double" w:sz="4" w:space="0" w:color="auto"/>
              <w:bottom w:val="nil"/>
              <w:right w:val="nil"/>
            </w:tcBorders>
            <w:shd w:val="clear" w:color="auto" w:fill="auto"/>
          </w:tcPr>
          <w:p w:rsidR="00BC60BD" w:rsidRPr="00D00822" w:rsidRDefault="00BC60BD" w:rsidP="006210E1">
            <w:pPr>
              <w:jc w:val="both"/>
              <w:rPr>
                <w:rFonts w:cstheme="minorHAnsi"/>
                <w:color w:val="000000"/>
                <w:lang w:val="en-US"/>
              </w:rPr>
            </w:pPr>
            <w:r w:rsidRPr="00D00822">
              <w:rPr>
                <w:rFonts w:cstheme="minorHAnsi"/>
                <w:color w:val="000000"/>
                <w:lang w:val="en-US"/>
              </w:rPr>
              <w:t>July 2015</w:t>
            </w:r>
          </w:p>
        </w:tc>
        <w:tc>
          <w:tcPr>
            <w:tcW w:w="2805" w:type="dxa"/>
            <w:tcBorders>
              <w:top w:val="nil"/>
              <w:left w:val="nil"/>
              <w:bottom w:val="nil"/>
              <w:right w:val="double" w:sz="4" w:space="0" w:color="auto"/>
            </w:tcBorders>
            <w:shd w:val="clear" w:color="auto" w:fill="auto"/>
          </w:tcPr>
          <w:p w:rsidR="00BC60BD" w:rsidRPr="00D00822" w:rsidRDefault="00BC60BD" w:rsidP="006210E1">
            <w:pPr>
              <w:jc w:val="both"/>
              <w:rPr>
                <w:rFonts w:cstheme="minorHAnsi"/>
                <w:color w:val="000000"/>
                <w:lang w:val="en-US"/>
              </w:rPr>
            </w:pPr>
            <w:r w:rsidRPr="00D00822">
              <w:rPr>
                <w:rFonts w:cstheme="minorHAnsi"/>
                <w:color w:val="000000"/>
                <w:lang w:val="en-US"/>
              </w:rPr>
              <w:t>19 August 2015</w:t>
            </w:r>
          </w:p>
        </w:tc>
      </w:tr>
      <w:tr w:rsidR="00BC60BD" w:rsidRPr="00D00822" w:rsidTr="00BC60BD">
        <w:trPr>
          <w:trHeight w:hRule="exact" w:val="263"/>
          <w:jc w:val="center"/>
        </w:trPr>
        <w:tc>
          <w:tcPr>
            <w:tcW w:w="2805" w:type="dxa"/>
            <w:tcBorders>
              <w:top w:val="nil"/>
              <w:left w:val="double" w:sz="4" w:space="0" w:color="auto"/>
              <w:bottom w:val="nil"/>
              <w:right w:val="nil"/>
            </w:tcBorders>
            <w:shd w:val="clear" w:color="auto" w:fill="auto"/>
          </w:tcPr>
          <w:p w:rsidR="00BC60BD" w:rsidRPr="00D00822" w:rsidRDefault="00BC60BD" w:rsidP="006210E1">
            <w:pPr>
              <w:jc w:val="both"/>
              <w:rPr>
                <w:rFonts w:cstheme="minorHAnsi"/>
                <w:color w:val="000000"/>
                <w:lang w:val="en-US"/>
              </w:rPr>
            </w:pPr>
            <w:r w:rsidRPr="00D00822">
              <w:rPr>
                <w:rFonts w:cstheme="minorHAnsi"/>
                <w:color w:val="000000"/>
                <w:lang w:val="en-US"/>
              </w:rPr>
              <w:t>August 2015</w:t>
            </w:r>
          </w:p>
        </w:tc>
        <w:tc>
          <w:tcPr>
            <w:tcW w:w="2805" w:type="dxa"/>
            <w:tcBorders>
              <w:top w:val="nil"/>
              <w:left w:val="nil"/>
              <w:bottom w:val="nil"/>
              <w:right w:val="double" w:sz="4" w:space="0" w:color="auto"/>
            </w:tcBorders>
            <w:shd w:val="clear" w:color="auto" w:fill="auto"/>
          </w:tcPr>
          <w:p w:rsidR="00BC60BD" w:rsidRPr="00D00822" w:rsidRDefault="00BC60BD" w:rsidP="006210E1">
            <w:pPr>
              <w:jc w:val="both"/>
              <w:rPr>
                <w:rFonts w:cstheme="minorHAnsi"/>
                <w:color w:val="000000"/>
                <w:lang w:val="en-US"/>
              </w:rPr>
            </w:pPr>
            <w:r w:rsidRPr="00D00822">
              <w:rPr>
                <w:rFonts w:cstheme="minorHAnsi"/>
                <w:color w:val="000000"/>
                <w:lang w:val="en-US"/>
              </w:rPr>
              <w:t>23 September 2015</w:t>
            </w:r>
          </w:p>
        </w:tc>
      </w:tr>
      <w:tr w:rsidR="00BC60BD" w:rsidRPr="00D00822" w:rsidTr="00BC60BD">
        <w:trPr>
          <w:trHeight w:hRule="exact" w:val="263"/>
          <w:jc w:val="center"/>
        </w:trPr>
        <w:tc>
          <w:tcPr>
            <w:tcW w:w="2805" w:type="dxa"/>
            <w:tcBorders>
              <w:top w:val="nil"/>
              <w:left w:val="double" w:sz="4" w:space="0" w:color="auto"/>
              <w:bottom w:val="nil"/>
              <w:right w:val="nil"/>
            </w:tcBorders>
            <w:shd w:val="clear" w:color="auto" w:fill="auto"/>
          </w:tcPr>
          <w:p w:rsidR="00BC60BD" w:rsidRPr="00D00822" w:rsidRDefault="00BC60BD" w:rsidP="006210E1">
            <w:pPr>
              <w:jc w:val="both"/>
              <w:rPr>
                <w:rFonts w:cstheme="minorHAnsi"/>
                <w:color w:val="000000"/>
                <w:lang w:val="en-US"/>
              </w:rPr>
            </w:pPr>
            <w:r w:rsidRPr="00D00822">
              <w:rPr>
                <w:rFonts w:cstheme="minorHAnsi"/>
                <w:color w:val="000000"/>
                <w:lang w:val="en-US"/>
              </w:rPr>
              <w:t>September 2015</w:t>
            </w:r>
          </w:p>
        </w:tc>
        <w:tc>
          <w:tcPr>
            <w:tcW w:w="2805" w:type="dxa"/>
            <w:tcBorders>
              <w:top w:val="nil"/>
              <w:left w:val="nil"/>
              <w:bottom w:val="nil"/>
              <w:right w:val="double" w:sz="4" w:space="0" w:color="auto"/>
            </w:tcBorders>
            <w:shd w:val="clear" w:color="auto" w:fill="auto"/>
          </w:tcPr>
          <w:p w:rsidR="00BC60BD" w:rsidRPr="00D00822" w:rsidRDefault="00BC60BD" w:rsidP="006210E1">
            <w:pPr>
              <w:jc w:val="both"/>
              <w:rPr>
                <w:rFonts w:cstheme="minorHAnsi"/>
                <w:color w:val="000000"/>
                <w:lang w:val="en-US"/>
              </w:rPr>
            </w:pPr>
            <w:r w:rsidRPr="00D00822">
              <w:rPr>
                <w:rFonts w:cstheme="minorHAnsi"/>
                <w:color w:val="000000"/>
                <w:lang w:val="en-US"/>
              </w:rPr>
              <w:t>21 October 2015</w:t>
            </w:r>
          </w:p>
        </w:tc>
      </w:tr>
      <w:tr w:rsidR="00BC60BD" w:rsidRPr="00D00822" w:rsidTr="00BC60BD">
        <w:trPr>
          <w:trHeight w:hRule="exact" w:val="263"/>
          <w:jc w:val="center"/>
        </w:trPr>
        <w:tc>
          <w:tcPr>
            <w:tcW w:w="2805" w:type="dxa"/>
            <w:tcBorders>
              <w:top w:val="nil"/>
              <w:left w:val="double" w:sz="4" w:space="0" w:color="auto"/>
              <w:bottom w:val="nil"/>
              <w:right w:val="nil"/>
            </w:tcBorders>
            <w:shd w:val="clear" w:color="auto" w:fill="auto"/>
          </w:tcPr>
          <w:p w:rsidR="00BC60BD" w:rsidRPr="00D00822" w:rsidRDefault="00BC60BD" w:rsidP="006210E1">
            <w:pPr>
              <w:jc w:val="both"/>
              <w:rPr>
                <w:rFonts w:cstheme="minorHAnsi"/>
                <w:color w:val="000000"/>
                <w:lang w:val="en-US"/>
              </w:rPr>
            </w:pPr>
            <w:r w:rsidRPr="00D00822">
              <w:rPr>
                <w:rFonts w:cstheme="minorHAnsi"/>
                <w:color w:val="000000"/>
                <w:lang w:val="en-US"/>
              </w:rPr>
              <w:t>October 2015</w:t>
            </w:r>
          </w:p>
        </w:tc>
        <w:tc>
          <w:tcPr>
            <w:tcW w:w="2805" w:type="dxa"/>
            <w:tcBorders>
              <w:top w:val="nil"/>
              <w:left w:val="nil"/>
              <w:bottom w:val="nil"/>
              <w:right w:val="double" w:sz="4" w:space="0" w:color="auto"/>
            </w:tcBorders>
            <w:shd w:val="clear" w:color="auto" w:fill="auto"/>
          </w:tcPr>
          <w:p w:rsidR="00BC60BD" w:rsidRPr="00D00822" w:rsidRDefault="00BC60BD" w:rsidP="006210E1">
            <w:pPr>
              <w:jc w:val="both"/>
              <w:rPr>
                <w:rFonts w:cstheme="minorHAnsi"/>
                <w:color w:val="000000"/>
                <w:lang w:val="en-US"/>
              </w:rPr>
            </w:pPr>
            <w:r w:rsidRPr="00D00822">
              <w:rPr>
                <w:rFonts w:cstheme="minorHAnsi"/>
                <w:color w:val="000000"/>
                <w:lang w:val="en-US"/>
              </w:rPr>
              <w:t>25 November 2015</w:t>
            </w:r>
          </w:p>
        </w:tc>
      </w:tr>
      <w:tr w:rsidR="00BC60BD" w:rsidRPr="003D0DBE" w:rsidTr="00470DA2">
        <w:trPr>
          <w:trHeight w:hRule="exact" w:val="263"/>
          <w:jc w:val="center"/>
        </w:trPr>
        <w:tc>
          <w:tcPr>
            <w:tcW w:w="2805" w:type="dxa"/>
            <w:tcBorders>
              <w:top w:val="nil"/>
              <w:left w:val="double" w:sz="4" w:space="0" w:color="auto"/>
              <w:bottom w:val="double" w:sz="4" w:space="0" w:color="auto"/>
              <w:right w:val="nil"/>
            </w:tcBorders>
            <w:shd w:val="clear" w:color="auto" w:fill="auto"/>
          </w:tcPr>
          <w:p w:rsidR="00BC60BD" w:rsidRPr="00D00822" w:rsidRDefault="00BC60BD" w:rsidP="006210E1">
            <w:pPr>
              <w:jc w:val="both"/>
              <w:rPr>
                <w:rFonts w:cstheme="minorHAnsi"/>
                <w:color w:val="000000"/>
                <w:lang w:val="en-US"/>
              </w:rPr>
            </w:pPr>
            <w:r w:rsidRPr="00D00822">
              <w:rPr>
                <w:rFonts w:cstheme="minorHAnsi"/>
                <w:color w:val="000000"/>
                <w:lang w:val="en-US"/>
              </w:rPr>
              <w:t>November 2015</w:t>
            </w:r>
          </w:p>
        </w:tc>
        <w:tc>
          <w:tcPr>
            <w:tcW w:w="2805" w:type="dxa"/>
            <w:tcBorders>
              <w:top w:val="nil"/>
              <w:left w:val="nil"/>
              <w:bottom w:val="double" w:sz="4" w:space="0" w:color="auto"/>
              <w:right w:val="double" w:sz="4" w:space="0" w:color="auto"/>
            </w:tcBorders>
            <w:shd w:val="clear" w:color="auto" w:fill="auto"/>
          </w:tcPr>
          <w:p w:rsidR="00BC60BD" w:rsidRPr="007D41FB" w:rsidRDefault="00BC60BD" w:rsidP="006210E1">
            <w:pPr>
              <w:jc w:val="both"/>
              <w:rPr>
                <w:rFonts w:cstheme="minorHAnsi"/>
                <w:color w:val="000000"/>
                <w:lang w:val="en-US"/>
              </w:rPr>
            </w:pPr>
            <w:r w:rsidRPr="00D00822">
              <w:rPr>
                <w:rFonts w:cstheme="minorHAnsi"/>
                <w:color w:val="000000"/>
                <w:lang w:val="en-US"/>
              </w:rPr>
              <w:t>16 December 2015</w:t>
            </w:r>
          </w:p>
        </w:tc>
      </w:tr>
    </w:tbl>
    <w:p w:rsidR="00930C49" w:rsidRPr="003D0DBE" w:rsidRDefault="00930C49" w:rsidP="00930C49">
      <w:pPr>
        <w:rPr>
          <w:rStyle w:val="SubtleEmphasis"/>
        </w:rPr>
      </w:pPr>
    </w:p>
    <w:sectPr w:rsidR="00930C49" w:rsidRPr="003D0DBE" w:rsidSect="00B971DA">
      <w:headerReference w:type="default" r:id="rId17"/>
      <w:footerReference w:type="default" r:id="rId18"/>
      <w:footerReference w:type="first" r:id="rId19"/>
      <w:type w:val="continuous"/>
      <w:pgSz w:w="11906" w:h="16838"/>
      <w:pgMar w:top="964" w:right="1134" w:bottom="284" w:left="1134" w:header="0"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39D" w:rsidRDefault="00CA639D" w:rsidP="00930C49">
      <w:pPr>
        <w:spacing w:after="0" w:line="240" w:lineRule="auto"/>
      </w:pPr>
      <w:r>
        <w:separator/>
      </w:r>
    </w:p>
  </w:endnote>
  <w:endnote w:type="continuationSeparator" w:id="0">
    <w:p w:rsidR="00CA639D" w:rsidRDefault="00CA639D" w:rsidP="00930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C89" w:rsidRDefault="00CA639D" w:rsidP="007F669C">
    <w:pPr>
      <w:pStyle w:val="Footer"/>
      <w:tabs>
        <w:tab w:val="clear" w:pos="9026"/>
        <w:tab w:val="right" w:pos="8647"/>
      </w:tabs>
      <w:ind w:firstLine="720"/>
      <w:jc w:val="right"/>
    </w:pPr>
    <w:sdt>
      <w:sdtPr>
        <w:id w:val="995623087"/>
        <w:docPartObj>
          <w:docPartGallery w:val="Page Numbers (Bottom of Page)"/>
          <w:docPartUnique/>
        </w:docPartObj>
      </w:sdtPr>
      <w:sdtEndPr>
        <w:rPr>
          <w:noProof/>
        </w:rPr>
      </w:sdtEndPr>
      <w:sdtContent>
        <w:r w:rsidR="00E16C89">
          <w:fldChar w:fldCharType="begin"/>
        </w:r>
        <w:r w:rsidR="00E16C89">
          <w:instrText xml:space="preserve"> PAGE   \* MERGEFORMAT </w:instrText>
        </w:r>
        <w:r w:rsidR="00E16C89">
          <w:fldChar w:fldCharType="separate"/>
        </w:r>
        <w:r w:rsidR="00724000">
          <w:rPr>
            <w:noProof/>
          </w:rPr>
          <w:t>8</w:t>
        </w:r>
        <w:r w:rsidR="00E16C89">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C89" w:rsidRPr="003B5B80" w:rsidRDefault="00E16C89" w:rsidP="002C03CB">
    <w:pPr>
      <w:pStyle w:val="Footer"/>
      <w:jc w:val="right"/>
      <w:rPr>
        <w:sz w:val="20"/>
      </w:rPr>
    </w:pPr>
    <w:r w:rsidRPr="003B5B80">
      <w:rPr>
        <w:sz w:val="20"/>
      </w:rPr>
      <w:t>ISSN 1446-9448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39D" w:rsidRDefault="00CA639D" w:rsidP="00930C49">
      <w:pPr>
        <w:spacing w:after="0" w:line="240" w:lineRule="auto"/>
      </w:pPr>
      <w:r>
        <w:separator/>
      </w:r>
    </w:p>
  </w:footnote>
  <w:footnote w:type="continuationSeparator" w:id="0">
    <w:p w:rsidR="00CA639D" w:rsidRDefault="00CA639D" w:rsidP="00930C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C89" w:rsidRDefault="00E16C89" w:rsidP="00930C4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8F3781F"/>
    <w:multiLevelType w:val="hybridMultilevel"/>
    <w:tmpl w:val="2B5E1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C3446F2"/>
    <w:multiLevelType w:val="hybridMultilevel"/>
    <w:tmpl w:val="D7824744"/>
    <w:lvl w:ilvl="0" w:tplc="0C090001">
      <w:start w:val="1"/>
      <w:numFmt w:val="bullet"/>
      <w:lvlText w:val=""/>
      <w:lvlJc w:val="left"/>
      <w:pPr>
        <w:ind w:left="-346" w:hanging="360"/>
      </w:pPr>
      <w:rPr>
        <w:rFonts w:ascii="Symbol" w:hAnsi="Symbol" w:hint="default"/>
      </w:rPr>
    </w:lvl>
    <w:lvl w:ilvl="1" w:tplc="0C090003" w:tentative="1">
      <w:start w:val="1"/>
      <w:numFmt w:val="bullet"/>
      <w:lvlText w:val="o"/>
      <w:lvlJc w:val="left"/>
      <w:pPr>
        <w:ind w:left="374" w:hanging="360"/>
      </w:pPr>
      <w:rPr>
        <w:rFonts w:ascii="Courier New" w:hAnsi="Courier New" w:cs="Courier New" w:hint="default"/>
      </w:rPr>
    </w:lvl>
    <w:lvl w:ilvl="2" w:tplc="0C090005" w:tentative="1">
      <w:start w:val="1"/>
      <w:numFmt w:val="bullet"/>
      <w:lvlText w:val=""/>
      <w:lvlJc w:val="left"/>
      <w:pPr>
        <w:ind w:left="1094" w:hanging="360"/>
      </w:pPr>
      <w:rPr>
        <w:rFonts w:ascii="Wingdings" w:hAnsi="Wingdings" w:hint="default"/>
      </w:rPr>
    </w:lvl>
    <w:lvl w:ilvl="3" w:tplc="0C090001" w:tentative="1">
      <w:start w:val="1"/>
      <w:numFmt w:val="bullet"/>
      <w:lvlText w:val=""/>
      <w:lvlJc w:val="left"/>
      <w:pPr>
        <w:ind w:left="1814" w:hanging="360"/>
      </w:pPr>
      <w:rPr>
        <w:rFonts w:ascii="Symbol" w:hAnsi="Symbol" w:hint="default"/>
      </w:rPr>
    </w:lvl>
    <w:lvl w:ilvl="4" w:tplc="0C090003" w:tentative="1">
      <w:start w:val="1"/>
      <w:numFmt w:val="bullet"/>
      <w:lvlText w:val="o"/>
      <w:lvlJc w:val="left"/>
      <w:pPr>
        <w:ind w:left="2534" w:hanging="360"/>
      </w:pPr>
      <w:rPr>
        <w:rFonts w:ascii="Courier New" w:hAnsi="Courier New" w:cs="Courier New" w:hint="default"/>
      </w:rPr>
    </w:lvl>
    <w:lvl w:ilvl="5" w:tplc="0C090005" w:tentative="1">
      <w:start w:val="1"/>
      <w:numFmt w:val="bullet"/>
      <w:lvlText w:val=""/>
      <w:lvlJc w:val="left"/>
      <w:pPr>
        <w:ind w:left="3254" w:hanging="360"/>
      </w:pPr>
      <w:rPr>
        <w:rFonts w:ascii="Wingdings" w:hAnsi="Wingdings" w:hint="default"/>
      </w:rPr>
    </w:lvl>
    <w:lvl w:ilvl="6" w:tplc="0C090001" w:tentative="1">
      <w:start w:val="1"/>
      <w:numFmt w:val="bullet"/>
      <w:lvlText w:val=""/>
      <w:lvlJc w:val="left"/>
      <w:pPr>
        <w:ind w:left="3974" w:hanging="360"/>
      </w:pPr>
      <w:rPr>
        <w:rFonts w:ascii="Symbol" w:hAnsi="Symbol" w:hint="default"/>
      </w:rPr>
    </w:lvl>
    <w:lvl w:ilvl="7" w:tplc="0C090003" w:tentative="1">
      <w:start w:val="1"/>
      <w:numFmt w:val="bullet"/>
      <w:lvlText w:val="o"/>
      <w:lvlJc w:val="left"/>
      <w:pPr>
        <w:ind w:left="4694" w:hanging="360"/>
      </w:pPr>
      <w:rPr>
        <w:rFonts w:ascii="Courier New" w:hAnsi="Courier New" w:cs="Courier New" w:hint="default"/>
      </w:rPr>
    </w:lvl>
    <w:lvl w:ilvl="8" w:tplc="0C090005" w:tentative="1">
      <w:start w:val="1"/>
      <w:numFmt w:val="bullet"/>
      <w:lvlText w:val=""/>
      <w:lvlJc w:val="left"/>
      <w:pPr>
        <w:ind w:left="5414" w:hanging="360"/>
      </w:pPr>
      <w:rPr>
        <w:rFonts w:ascii="Wingdings" w:hAnsi="Wingdings" w:hint="default"/>
      </w:rPr>
    </w:lvl>
  </w:abstractNum>
  <w:abstractNum w:abstractNumId="3">
    <w:nsid w:val="152906E8"/>
    <w:multiLevelType w:val="hybridMultilevel"/>
    <w:tmpl w:val="D4DEC7EC"/>
    <w:lvl w:ilvl="0" w:tplc="858CE5BA">
      <w:start w:val="20"/>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F5E101E"/>
    <w:multiLevelType w:val="hybridMultilevel"/>
    <w:tmpl w:val="054CA9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205D524A"/>
    <w:multiLevelType w:val="hybridMultilevel"/>
    <w:tmpl w:val="73F61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2392C67"/>
    <w:multiLevelType w:val="hybridMultilevel"/>
    <w:tmpl w:val="584833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2AB051FA"/>
    <w:multiLevelType w:val="hybridMultilevel"/>
    <w:tmpl w:val="62DC0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C445C3D"/>
    <w:multiLevelType w:val="hybridMultilevel"/>
    <w:tmpl w:val="B6AC80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2DB25228"/>
    <w:multiLevelType w:val="hybridMultilevel"/>
    <w:tmpl w:val="A49A2F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3B1E63A4">
      <w:numFmt w:val="bullet"/>
      <w:lvlText w:val="-"/>
      <w:lvlJc w:val="left"/>
      <w:pPr>
        <w:ind w:left="2061" w:hanging="360"/>
      </w:pPr>
      <w:rPr>
        <w:rFonts w:ascii="Calibri" w:eastAsiaTheme="minorHAnsi" w:hAnsi="Calibri" w:cs="Calibri" w:hint="default"/>
      </w:rPr>
    </w:lvl>
    <w:lvl w:ilvl="3" w:tplc="3B1E63A4">
      <w:numFmt w:val="bullet"/>
      <w:lvlText w:val="-"/>
      <w:lvlJc w:val="left"/>
      <w:pPr>
        <w:ind w:left="2880" w:hanging="360"/>
      </w:pPr>
      <w:rPr>
        <w:rFonts w:ascii="Calibri" w:eastAsiaTheme="minorHAnsi" w:hAnsi="Calibri" w:cs="Calibri"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7EB6E8A"/>
    <w:multiLevelType w:val="hybridMultilevel"/>
    <w:tmpl w:val="EA14B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83A3C3A"/>
    <w:multiLevelType w:val="hybridMultilevel"/>
    <w:tmpl w:val="852449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47820050"/>
    <w:multiLevelType w:val="hybridMultilevel"/>
    <w:tmpl w:val="53BE2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FDE406C"/>
    <w:multiLevelType w:val="hybridMultilevel"/>
    <w:tmpl w:val="85A6A4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51A44F2D"/>
    <w:multiLevelType w:val="hybridMultilevel"/>
    <w:tmpl w:val="6DBC3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0CC337B"/>
    <w:multiLevelType w:val="hybridMultilevel"/>
    <w:tmpl w:val="5DA26B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61152295"/>
    <w:multiLevelType w:val="hybridMultilevel"/>
    <w:tmpl w:val="DE76E4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6D256DF6"/>
    <w:multiLevelType w:val="hybridMultilevel"/>
    <w:tmpl w:val="78E8CA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73461FEB"/>
    <w:multiLevelType w:val="hybridMultilevel"/>
    <w:tmpl w:val="706A2810"/>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9">
    <w:nsid w:val="749011DD"/>
    <w:multiLevelType w:val="hybridMultilevel"/>
    <w:tmpl w:val="1DF6E802"/>
    <w:lvl w:ilvl="0" w:tplc="0C090001">
      <w:start w:val="1"/>
      <w:numFmt w:val="bullet"/>
      <w:lvlText w:val=""/>
      <w:lvlJc w:val="left"/>
      <w:pPr>
        <w:ind w:left="2628" w:hanging="360"/>
      </w:pPr>
      <w:rPr>
        <w:rFonts w:ascii="Symbol" w:hAnsi="Symbol" w:hint="default"/>
      </w:rPr>
    </w:lvl>
    <w:lvl w:ilvl="1" w:tplc="0C090003" w:tentative="1">
      <w:start w:val="1"/>
      <w:numFmt w:val="bullet"/>
      <w:lvlText w:val="o"/>
      <w:lvlJc w:val="left"/>
      <w:pPr>
        <w:ind w:left="3348" w:hanging="360"/>
      </w:pPr>
      <w:rPr>
        <w:rFonts w:ascii="Courier New" w:hAnsi="Courier New" w:cs="Courier New" w:hint="default"/>
      </w:rPr>
    </w:lvl>
    <w:lvl w:ilvl="2" w:tplc="0C090005" w:tentative="1">
      <w:start w:val="1"/>
      <w:numFmt w:val="bullet"/>
      <w:lvlText w:val=""/>
      <w:lvlJc w:val="left"/>
      <w:pPr>
        <w:ind w:left="4068" w:hanging="360"/>
      </w:pPr>
      <w:rPr>
        <w:rFonts w:ascii="Wingdings" w:hAnsi="Wingdings" w:hint="default"/>
      </w:rPr>
    </w:lvl>
    <w:lvl w:ilvl="3" w:tplc="0C090001" w:tentative="1">
      <w:start w:val="1"/>
      <w:numFmt w:val="bullet"/>
      <w:lvlText w:val=""/>
      <w:lvlJc w:val="left"/>
      <w:pPr>
        <w:ind w:left="4788" w:hanging="360"/>
      </w:pPr>
      <w:rPr>
        <w:rFonts w:ascii="Symbol" w:hAnsi="Symbol" w:hint="default"/>
      </w:rPr>
    </w:lvl>
    <w:lvl w:ilvl="4" w:tplc="0C090003" w:tentative="1">
      <w:start w:val="1"/>
      <w:numFmt w:val="bullet"/>
      <w:lvlText w:val="o"/>
      <w:lvlJc w:val="left"/>
      <w:pPr>
        <w:ind w:left="5508" w:hanging="360"/>
      </w:pPr>
      <w:rPr>
        <w:rFonts w:ascii="Courier New" w:hAnsi="Courier New" w:cs="Courier New" w:hint="default"/>
      </w:rPr>
    </w:lvl>
    <w:lvl w:ilvl="5" w:tplc="0C090005" w:tentative="1">
      <w:start w:val="1"/>
      <w:numFmt w:val="bullet"/>
      <w:lvlText w:val=""/>
      <w:lvlJc w:val="left"/>
      <w:pPr>
        <w:ind w:left="6228" w:hanging="360"/>
      </w:pPr>
      <w:rPr>
        <w:rFonts w:ascii="Wingdings" w:hAnsi="Wingdings" w:hint="default"/>
      </w:rPr>
    </w:lvl>
    <w:lvl w:ilvl="6" w:tplc="0C090001" w:tentative="1">
      <w:start w:val="1"/>
      <w:numFmt w:val="bullet"/>
      <w:lvlText w:val=""/>
      <w:lvlJc w:val="left"/>
      <w:pPr>
        <w:ind w:left="6948" w:hanging="360"/>
      </w:pPr>
      <w:rPr>
        <w:rFonts w:ascii="Symbol" w:hAnsi="Symbol" w:hint="default"/>
      </w:rPr>
    </w:lvl>
    <w:lvl w:ilvl="7" w:tplc="0C090003" w:tentative="1">
      <w:start w:val="1"/>
      <w:numFmt w:val="bullet"/>
      <w:lvlText w:val="o"/>
      <w:lvlJc w:val="left"/>
      <w:pPr>
        <w:ind w:left="7668" w:hanging="360"/>
      </w:pPr>
      <w:rPr>
        <w:rFonts w:ascii="Courier New" w:hAnsi="Courier New" w:cs="Courier New" w:hint="default"/>
      </w:rPr>
    </w:lvl>
    <w:lvl w:ilvl="8" w:tplc="0C090005" w:tentative="1">
      <w:start w:val="1"/>
      <w:numFmt w:val="bullet"/>
      <w:lvlText w:val=""/>
      <w:lvlJc w:val="left"/>
      <w:pPr>
        <w:ind w:left="8388" w:hanging="360"/>
      </w:pPr>
      <w:rPr>
        <w:rFonts w:ascii="Wingdings" w:hAnsi="Wingdings" w:hint="default"/>
      </w:rPr>
    </w:lvl>
  </w:abstractNum>
  <w:num w:numId="1">
    <w:abstractNumId w:val="17"/>
  </w:num>
  <w:num w:numId="2">
    <w:abstractNumId w:val="4"/>
  </w:num>
  <w:num w:numId="3">
    <w:abstractNumId w:val="11"/>
  </w:num>
  <w:num w:numId="4">
    <w:abstractNumId w:val="2"/>
  </w:num>
  <w:num w:numId="5">
    <w:abstractNumId w:val="6"/>
  </w:num>
  <w:num w:numId="6">
    <w:abstractNumId w:val="8"/>
  </w:num>
  <w:num w:numId="7">
    <w:abstractNumId w:val="1"/>
  </w:num>
  <w:num w:numId="8">
    <w:abstractNumId w:val="15"/>
  </w:num>
  <w:num w:numId="9">
    <w:abstractNumId w:val="18"/>
  </w:num>
  <w:num w:numId="10">
    <w:abstractNumId w:val="9"/>
  </w:num>
  <w:num w:numId="11">
    <w:abstractNumId w:val="14"/>
  </w:num>
  <w:num w:numId="12">
    <w:abstractNumId w:val="12"/>
  </w:num>
  <w:num w:numId="13">
    <w:abstractNumId w:val="19"/>
  </w:num>
  <w:num w:numId="14">
    <w:abstractNumId w:val="10"/>
  </w:num>
  <w:num w:numId="15">
    <w:abstractNumId w:val="16"/>
  </w:num>
  <w:num w:numId="16">
    <w:abstractNumId w:val="3"/>
  </w:num>
  <w:num w:numId="17">
    <w:abstractNumId w:val="5"/>
  </w:num>
  <w:num w:numId="18">
    <w:abstractNumId w:val="7"/>
  </w:num>
  <w:num w:numId="1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930C49"/>
    <w:rsid w:val="00010651"/>
    <w:rsid w:val="000107D0"/>
    <w:rsid w:val="000150A4"/>
    <w:rsid w:val="000220EC"/>
    <w:rsid w:val="0002575D"/>
    <w:rsid w:val="00030F3A"/>
    <w:rsid w:val="00033578"/>
    <w:rsid w:val="00034A65"/>
    <w:rsid w:val="00043EF3"/>
    <w:rsid w:val="00052B51"/>
    <w:rsid w:val="00054DCF"/>
    <w:rsid w:val="00056E56"/>
    <w:rsid w:val="00060E37"/>
    <w:rsid w:val="00073AD9"/>
    <w:rsid w:val="00073C5A"/>
    <w:rsid w:val="00093440"/>
    <w:rsid w:val="000938A1"/>
    <w:rsid w:val="000951AF"/>
    <w:rsid w:val="00095D52"/>
    <w:rsid w:val="000972AF"/>
    <w:rsid w:val="000B38A7"/>
    <w:rsid w:val="000B6027"/>
    <w:rsid w:val="000D01D7"/>
    <w:rsid w:val="000E3D79"/>
    <w:rsid w:val="00101D76"/>
    <w:rsid w:val="00102A5C"/>
    <w:rsid w:val="001065D9"/>
    <w:rsid w:val="001176A6"/>
    <w:rsid w:val="00121454"/>
    <w:rsid w:val="00125CB2"/>
    <w:rsid w:val="001311ED"/>
    <w:rsid w:val="00136C79"/>
    <w:rsid w:val="00137061"/>
    <w:rsid w:val="00141C4E"/>
    <w:rsid w:val="001450D8"/>
    <w:rsid w:val="00145AC2"/>
    <w:rsid w:val="00154403"/>
    <w:rsid w:val="001770F3"/>
    <w:rsid w:val="00177B71"/>
    <w:rsid w:val="00182734"/>
    <w:rsid w:val="001B0866"/>
    <w:rsid w:val="001B12D4"/>
    <w:rsid w:val="001B504F"/>
    <w:rsid w:val="001C37B7"/>
    <w:rsid w:val="001D10B9"/>
    <w:rsid w:val="001D1CB9"/>
    <w:rsid w:val="001F6C45"/>
    <w:rsid w:val="0020602B"/>
    <w:rsid w:val="0021178D"/>
    <w:rsid w:val="0021306C"/>
    <w:rsid w:val="00221B8B"/>
    <w:rsid w:val="002328BE"/>
    <w:rsid w:val="00236E6D"/>
    <w:rsid w:val="002435A0"/>
    <w:rsid w:val="002451E8"/>
    <w:rsid w:val="0026515A"/>
    <w:rsid w:val="00267C86"/>
    <w:rsid w:val="00287F26"/>
    <w:rsid w:val="002902E2"/>
    <w:rsid w:val="002B216E"/>
    <w:rsid w:val="002B55FF"/>
    <w:rsid w:val="002B60E1"/>
    <w:rsid w:val="002B6AC5"/>
    <w:rsid w:val="002B729E"/>
    <w:rsid w:val="002C03CB"/>
    <w:rsid w:val="002C5FDB"/>
    <w:rsid w:val="002D1E37"/>
    <w:rsid w:val="002D3BD7"/>
    <w:rsid w:val="002E4F4F"/>
    <w:rsid w:val="002E63C4"/>
    <w:rsid w:val="00300F2E"/>
    <w:rsid w:val="00310611"/>
    <w:rsid w:val="00315B33"/>
    <w:rsid w:val="0033515C"/>
    <w:rsid w:val="00346893"/>
    <w:rsid w:val="00351AC4"/>
    <w:rsid w:val="00352038"/>
    <w:rsid w:val="0035755D"/>
    <w:rsid w:val="00360746"/>
    <w:rsid w:val="00363907"/>
    <w:rsid w:val="0037281E"/>
    <w:rsid w:val="00372B10"/>
    <w:rsid w:val="00373502"/>
    <w:rsid w:val="00381D63"/>
    <w:rsid w:val="0038483D"/>
    <w:rsid w:val="00385430"/>
    <w:rsid w:val="00397AF7"/>
    <w:rsid w:val="003A04A1"/>
    <w:rsid w:val="003A13CB"/>
    <w:rsid w:val="003B191A"/>
    <w:rsid w:val="003B3AF2"/>
    <w:rsid w:val="003B5B80"/>
    <w:rsid w:val="003D0DBE"/>
    <w:rsid w:val="003D18EA"/>
    <w:rsid w:val="003F0E8A"/>
    <w:rsid w:val="00416911"/>
    <w:rsid w:val="00416F1F"/>
    <w:rsid w:val="004302A1"/>
    <w:rsid w:val="00431CE8"/>
    <w:rsid w:val="00457ADC"/>
    <w:rsid w:val="0046707F"/>
    <w:rsid w:val="00470DA2"/>
    <w:rsid w:val="0048417D"/>
    <w:rsid w:val="004853D4"/>
    <w:rsid w:val="00486259"/>
    <w:rsid w:val="00487086"/>
    <w:rsid w:val="00492D79"/>
    <w:rsid w:val="004A5746"/>
    <w:rsid w:val="004A6937"/>
    <w:rsid w:val="004B3AE9"/>
    <w:rsid w:val="004B57F1"/>
    <w:rsid w:val="004B645C"/>
    <w:rsid w:val="004C68C1"/>
    <w:rsid w:val="004D5339"/>
    <w:rsid w:val="004E22FA"/>
    <w:rsid w:val="004E49A4"/>
    <w:rsid w:val="004E516C"/>
    <w:rsid w:val="004E74AD"/>
    <w:rsid w:val="004F6C9C"/>
    <w:rsid w:val="005001A0"/>
    <w:rsid w:val="00511D15"/>
    <w:rsid w:val="00515F6D"/>
    <w:rsid w:val="005167D8"/>
    <w:rsid w:val="005207C2"/>
    <w:rsid w:val="005248CB"/>
    <w:rsid w:val="00524C97"/>
    <w:rsid w:val="005262C3"/>
    <w:rsid w:val="005273D7"/>
    <w:rsid w:val="00533C8B"/>
    <w:rsid w:val="00535B26"/>
    <w:rsid w:val="005364C7"/>
    <w:rsid w:val="005447CF"/>
    <w:rsid w:val="00552F29"/>
    <w:rsid w:val="00570E82"/>
    <w:rsid w:val="0058550C"/>
    <w:rsid w:val="0059788E"/>
    <w:rsid w:val="005A00AE"/>
    <w:rsid w:val="005A11AF"/>
    <w:rsid w:val="005B0DCB"/>
    <w:rsid w:val="005B1F73"/>
    <w:rsid w:val="005B2F6C"/>
    <w:rsid w:val="005B3109"/>
    <w:rsid w:val="005B454B"/>
    <w:rsid w:val="005D09F1"/>
    <w:rsid w:val="005D236C"/>
    <w:rsid w:val="005E4661"/>
    <w:rsid w:val="005E5C1C"/>
    <w:rsid w:val="005E6270"/>
    <w:rsid w:val="005F03A2"/>
    <w:rsid w:val="005F084A"/>
    <w:rsid w:val="005F181C"/>
    <w:rsid w:val="005F678A"/>
    <w:rsid w:val="00604501"/>
    <w:rsid w:val="00607ACB"/>
    <w:rsid w:val="00610B51"/>
    <w:rsid w:val="00611AD9"/>
    <w:rsid w:val="00613648"/>
    <w:rsid w:val="0061409E"/>
    <w:rsid w:val="00614EC7"/>
    <w:rsid w:val="006210E1"/>
    <w:rsid w:val="00625EB5"/>
    <w:rsid w:val="00626D9B"/>
    <w:rsid w:val="00631328"/>
    <w:rsid w:val="00633D95"/>
    <w:rsid w:val="00641A69"/>
    <w:rsid w:val="00641CEB"/>
    <w:rsid w:val="00642DE4"/>
    <w:rsid w:val="0064391A"/>
    <w:rsid w:val="00665F29"/>
    <w:rsid w:val="00667C67"/>
    <w:rsid w:val="006710B5"/>
    <w:rsid w:val="00671F24"/>
    <w:rsid w:val="00674CE3"/>
    <w:rsid w:val="00680EDD"/>
    <w:rsid w:val="0068548C"/>
    <w:rsid w:val="00693583"/>
    <w:rsid w:val="0069550D"/>
    <w:rsid w:val="006A48D3"/>
    <w:rsid w:val="006A5700"/>
    <w:rsid w:val="006B3634"/>
    <w:rsid w:val="006B3A56"/>
    <w:rsid w:val="006C0C48"/>
    <w:rsid w:val="006F711D"/>
    <w:rsid w:val="0070217A"/>
    <w:rsid w:val="00711E2B"/>
    <w:rsid w:val="007125E1"/>
    <w:rsid w:val="00714A94"/>
    <w:rsid w:val="00724000"/>
    <w:rsid w:val="0073260F"/>
    <w:rsid w:val="007368DD"/>
    <w:rsid w:val="00737AB0"/>
    <w:rsid w:val="0074301B"/>
    <w:rsid w:val="00745260"/>
    <w:rsid w:val="00745865"/>
    <w:rsid w:val="007640BA"/>
    <w:rsid w:val="0077104A"/>
    <w:rsid w:val="007725D7"/>
    <w:rsid w:val="007733F7"/>
    <w:rsid w:val="00775DB1"/>
    <w:rsid w:val="0078302F"/>
    <w:rsid w:val="00786C4D"/>
    <w:rsid w:val="007905A4"/>
    <w:rsid w:val="007968ED"/>
    <w:rsid w:val="007A29C7"/>
    <w:rsid w:val="007B086F"/>
    <w:rsid w:val="007B7778"/>
    <w:rsid w:val="007C1B39"/>
    <w:rsid w:val="007D03F5"/>
    <w:rsid w:val="007D41FB"/>
    <w:rsid w:val="007E0819"/>
    <w:rsid w:val="007E6D01"/>
    <w:rsid w:val="007F669C"/>
    <w:rsid w:val="008072DB"/>
    <w:rsid w:val="0081326C"/>
    <w:rsid w:val="008158DD"/>
    <w:rsid w:val="00815D54"/>
    <w:rsid w:val="0082117A"/>
    <w:rsid w:val="00823B00"/>
    <w:rsid w:val="00825429"/>
    <w:rsid w:val="0083244E"/>
    <w:rsid w:val="008341A7"/>
    <w:rsid w:val="008365D1"/>
    <w:rsid w:val="00850513"/>
    <w:rsid w:val="008544E8"/>
    <w:rsid w:val="00854E6A"/>
    <w:rsid w:val="0085598D"/>
    <w:rsid w:val="00865842"/>
    <w:rsid w:val="00873170"/>
    <w:rsid w:val="008737B9"/>
    <w:rsid w:val="00875C2B"/>
    <w:rsid w:val="00885495"/>
    <w:rsid w:val="00887ECD"/>
    <w:rsid w:val="0089444A"/>
    <w:rsid w:val="00896D1D"/>
    <w:rsid w:val="008A0612"/>
    <w:rsid w:val="008A190B"/>
    <w:rsid w:val="008A3CDE"/>
    <w:rsid w:val="008A649E"/>
    <w:rsid w:val="008A7C56"/>
    <w:rsid w:val="008B4C65"/>
    <w:rsid w:val="008B6E71"/>
    <w:rsid w:val="008D5598"/>
    <w:rsid w:val="008E4AB0"/>
    <w:rsid w:val="008F143E"/>
    <w:rsid w:val="008F23D3"/>
    <w:rsid w:val="008F617B"/>
    <w:rsid w:val="008F6DE6"/>
    <w:rsid w:val="009114D2"/>
    <w:rsid w:val="0091191A"/>
    <w:rsid w:val="00922225"/>
    <w:rsid w:val="00925BC9"/>
    <w:rsid w:val="00926E03"/>
    <w:rsid w:val="00930C49"/>
    <w:rsid w:val="00931991"/>
    <w:rsid w:val="00945A99"/>
    <w:rsid w:val="00956237"/>
    <w:rsid w:val="00960175"/>
    <w:rsid w:val="0096217E"/>
    <w:rsid w:val="00965362"/>
    <w:rsid w:val="009853CF"/>
    <w:rsid w:val="00994AF2"/>
    <w:rsid w:val="00996440"/>
    <w:rsid w:val="009A2CC9"/>
    <w:rsid w:val="009B7B01"/>
    <w:rsid w:val="009C7A53"/>
    <w:rsid w:val="009E15A1"/>
    <w:rsid w:val="009E3EEE"/>
    <w:rsid w:val="009F72A9"/>
    <w:rsid w:val="009F75B4"/>
    <w:rsid w:val="00A15233"/>
    <w:rsid w:val="00A16792"/>
    <w:rsid w:val="00A25674"/>
    <w:rsid w:val="00A27C49"/>
    <w:rsid w:val="00A32E90"/>
    <w:rsid w:val="00A350E4"/>
    <w:rsid w:val="00A35BAC"/>
    <w:rsid w:val="00A507DD"/>
    <w:rsid w:val="00A55324"/>
    <w:rsid w:val="00A64CE9"/>
    <w:rsid w:val="00A65894"/>
    <w:rsid w:val="00A70DFC"/>
    <w:rsid w:val="00A81DAB"/>
    <w:rsid w:val="00A86A1D"/>
    <w:rsid w:val="00A87734"/>
    <w:rsid w:val="00A95F34"/>
    <w:rsid w:val="00AA13CC"/>
    <w:rsid w:val="00AA3C08"/>
    <w:rsid w:val="00AA6EE1"/>
    <w:rsid w:val="00AB6412"/>
    <w:rsid w:val="00AB6AE0"/>
    <w:rsid w:val="00AF055C"/>
    <w:rsid w:val="00B02D95"/>
    <w:rsid w:val="00B05A71"/>
    <w:rsid w:val="00B13A6E"/>
    <w:rsid w:val="00B14E32"/>
    <w:rsid w:val="00B22156"/>
    <w:rsid w:val="00B30EF6"/>
    <w:rsid w:val="00B316C6"/>
    <w:rsid w:val="00B4410E"/>
    <w:rsid w:val="00B51ED8"/>
    <w:rsid w:val="00B52E48"/>
    <w:rsid w:val="00B56298"/>
    <w:rsid w:val="00B62292"/>
    <w:rsid w:val="00B650D0"/>
    <w:rsid w:val="00B7020F"/>
    <w:rsid w:val="00B80845"/>
    <w:rsid w:val="00B81A9B"/>
    <w:rsid w:val="00B86433"/>
    <w:rsid w:val="00B971DA"/>
    <w:rsid w:val="00BA058D"/>
    <w:rsid w:val="00BA2498"/>
    <w:rsid w:val="00BB0F8F"/>
    <w:rsid w:val="00BC21FB"/>
    <w:rsid w:val="00BC60BD"/>
    <w:rsid w:val="00BD21CD"/>
    <w:rsid w:val="00BD37F2"/>
    <w:rsid w:val="00BE55B3"/>
    <w:rsid w:val="00C03571"/>
    <w:rsid w:val="00C06A19"/>
    <w:rsid w:val="00C235A4"/>
    <w:rsid w:val="00C24C00"/>
    <w:rsid w:val="00C34A57"/>
    <w:rsid w:val="00C40D5E"/>
    <w:rsid w:val="00C45338"/>
    <w:rsid w:val="00C47269"/>
    <w:rsid w:val="00C47938"/>
    <w:rsid w:val="00C51617"/>
    <w:rsid w:val="00C52D7B"/>
    <w:rsid w:val="00C545F7"/>
    <w:rsid w:val="00C834CC"/>
    <w:rsid w:val="00C9226C"/>
    <w:rsid w:val="00C94984"/>
    <w:rsid w:val="00C94D03"/>
    <w:rsid w:val="00C97CA9"/>
    <w:rsid w:val="00CA639D"/>
    <w:rsid w:val="00CB03C3"/>
    <w:rsid w:val="00CB4984"/>
    <w:rsid w:val="00CC68C9"/>
    <w:rsid w:val="00CD2624"/>
    <w:rsid w:val="00CD4EA5"/>
    <w:rsid w:val="00CD7DAC"/>
    <w:rsid w:val="00CE0E64"/>
    <w:rsid w:val="00CE3EF3"/>
    <w:rsid w:val="00CF0CFD"/>
    <w:rsid w:val="00CF6DAE"/>
    <w:rsid w:val="00D00033"/>
    <w:rsid w:val="00D00822"/>
    <w:rsid w:val="00D126B2"/>
    <w:rsid w:val="00D135D2"/>
    <w:rsid w:val="00D163B1"/>
    <w:rsid w:val="00D22332"/>
    <w:rsid w:val="00D415C5"/>
    <w:rsid w:val="00D415EE"/>
    <w:rsid w:val="00D45269"/>
    <w:rsid w:val="00D470DF"/>
    <w:rsid w:val="00D52608"/>
    <w:rsid w:val="00D616BE"/>
    <w:rsid w:val="00D63185"/>
    <w:rsid w:val="00D63F4D"/>
    <w:rsid w:val="00D670B7"/>
    <w:rsid w:val="00D74CBD"/>
    <w:rsid w:val="00D80EB0"/>
    <w:rsid w:val="00D82FBE"/>
    <w:rsid w:val="00D9036A"/>
    <w:rsid w:val="00D97718"/>
    <w:rsid w:val="00DA0CD0"/>
    <w:rsid w:val="00DB1C98"/>
    <w:rsid w:val="00DB381C"/>
    <w:rsid w:val="00DB4259"/>
    <w:rsid w:val="00DC157F"/>
    <w:rsid w:val="00DC51F6"/>
    <w:rsid w:val="00DC7244"/>
    <w:rsid w:val="00DE357C"/>
    <w:rsid w:val="00E00130"/>
    <w:rsid w:val="00E07F7D"/>
    <w:rsid w:val="00E114BA"/>
    <w:rsid w:val="00E16C89"/>
    <w:rsid w:val="00E17968"/>
    <w:rsid w:val="00E2148C"/>
    <w:rsid w:val="00E24D1B"/>
    <w:rsid w:val="00E357B7"/>
    <w:rsid w:val="00E36DCD"/>
    <w:rsid w:val="00E36F10"/>
    <w:rsid w:val="00E37456"/>
    <w:rsid w:val="00E62879"/>
    <w:rsid w:val="00E65DE5"/>
    <w:rsid w:val="00E75B86"/>
    <w:rsid w:val="00E81BCB"/>
    <w:rsid w:val="00E83219"/>
    <w:rsid w:val="00EB3DDF"/>
    <w:rsid w:val="00ED56C7"/>
    <w:rsid w:val="00ED5A36"/>
    <w:rsid w:val="00EE6115"/>
    <w:rsid w:val="00F009FD"/>
    <w:rsid w:val="00F02854"/>
    <w:rsid w:val="00F1093A"/>
    <w:rsid w:val="00F2192E"/>
    <w:rsid w:val="00F325B4"/>
    <w:rsid w:val="00F338A6"/>
    <w:rsid w:val="00F36ABD"/>
    <w:rsid w:val="00F42068"/>
    <w:rsid w:val="00F46203"/>
    <w:rsid w:val="00F57BDB"/>
    <w:rsid w:val="00F71B51"/>
    <w:rsid w:val="00F73054"/>
    <w:rsid w:val="00F8214E"/>
    <w:rsid w:val="00F86E0F"/>
    <w:rsid w:val="00F96226"/>
    <w:rsid w:val="00FA18B8"/>
    <w:rsid w:val="00FC5E59"/>
    <w:rsid w:val="00FD16BC"/>
    <w:rsid w:val="00FD22F5"/>
    <w:rsid w:val="00FE6231"/>
    <w:rsid w:val="00FF29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C49"/>
    <w:pPr>
      <w:spacing w:after="200" w:line="276" w:lineRule="auto"/>
    </w:pPr>
    <w:rPr>
      <w:rFonts w:asciiTheme="minorHAnsi" w:eastAsiaTheme="minorEastAsia" w:hAnsiTheme="minorHAnsi" w:cstheme="minorBidi"/>
      <w:sz w:val="22"/>
      <w:szCs w:val="22"/>
      <w:lang w:eastAsia="en-US"/>
    </w:rPr>
  </w:style>
  <w:style w:type="paragraph" w:styleId="Heading1">
    <w:name w:val="heading 1"/>
    <w:basedOn w:val="Normal"/>
    <w:next w:val="Normal"/>
    <w:link w:val="Heading1Char"/>
    <w:uiPriority w:val="9"/>
    <w:qFormat/>
    <w:rsid w:val="00FD16BC"/>
    <w:pPr>
      <w:keepNext/>
      <w:spacing w:before="240" w:after="60"/>
      <w:outlineLvl w:val="0"/>
    </w:pPr>
    <w:rPr>
      <w:rFonts w:eastAsia="Batang" w:cs="Arial"/>
      <w:b/>
      <w:bCs/>
      <w:sz w:val="28"/>
      <w:szCs w:val="32"/>
    </w:rPr>
  </w:style>
  <w:style w:type="paragraph" w:styleId="Heading2">
    <w:name w:val="heading 2"/>
    <w:basedOn w:val="Normal"/>
    <w:next w:val="Normal"/>
    <w:link w:val="Heading2Char"/>
    <w:uiPriority w:val="9"/>
    <w:qFormat/>
    <w:rsid w:val="00FD16BC"/>
    <w:pPr>
      <w:keepNext/>
      <w:spacing w:before="240" w:after="60"/>
      <w:outlineLvl w:val="1"/>
    </w:pPr>
    <w:rPr>
      <w:rFonts w:cs="Arial"/>
      <w:b/>
      <w:bCs/>
      <w:iCs/>
      <w:sz w:val="26"/>
      <w:szCs w:val="28"/>
    </w:rPr>
  </w:style>
  <w:style w:type="paragraph" w:styleId="Heading3">
    <w:name w:val="heading 3"/>
    <w:basedOn w:val="Normal"/>
    <w:next w:val="Normal"/>
    <w:link w:val="Heading3Char"/>
    <w:uiPriority w:val="9"/>
    <w:qFormat/>
    <w:rsid w:val="00FD16BC"/>
    <w:pPr>
      <w:keepNext/>
      <w:spacing w:before="240" w:after="60"/>
      <w:outlineLvl w:val="2"/>
    </w:pPr>
    <w:rPr>
      <w:rFonts w:cs="Arial"/>
      <w:b/>
      <w:bCs/>
      <w:szCs w:val="26"/>
    </w:rPr>
  </w:style>
  <w:style w:type="paragraph" w:styleId="Heading4">
    <w:name w:val="heading 4"/>
    <w:aliases w:val="Table heading"/>
    <w:basedOn w:val="Normal"/>
    <w:next w:val="Normal"/>
    <w:link w:val="Heading4Char"/>
    <w:uiPriority w:val="9"/>
    <w:unhideWhenUsed/>
    <w:qFormat/>
    <w:rsid w:val="00930C49"/>
    <w:pPr>
      <w:spacing w:before="200" w:after="0"/>
      <w:outlineLvl w:val="3"/>
    </w:pPr>
    <w:rPr>
      <w:rFonts w:ascii="Calibri" w:eastAsiaTheme="majorEastAsia" w:hAnsi="Calibr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customStyle="1" w:styleId="Heading4Char">
    <w:name w:val="Heading 4 Char"/>
    <w:aliases w:val="Table heading Char"/>
    <w:basedOn w:val="DefaultParagraphFont"/>
    <w:link w:val="Heading4"/>
    <w:uiPriority w:val="9"/>
    <w:rsid w:val="00930C49"/>
    <w:rPr>
      <w:rFonts w:ascii="Calibri" w:eastAsiaTheme="majorEastAsia" w:hAnsi="Calibri" w:cstheme="majorBidi"/>
      <w:b/>
      <w:bCs/>
      <w:i/>
      <w:iCs/>
      <w:sz w:val="22"/>
      <w:szCs w:val="22"/>
      <w:lang w:eastAsia="en-US"/>
    </w:rPr>
  </w:style>
  <w:style w:type="character" w:styleId="Hyperlink">
    <w:name w:val="Hyperlink"/>
    <w:basedOn w:val="DefaultParagraphFont"/>
    <w:uiPriority w:val="99"/>
    <w:unhideWhenUsed/>
    <w:rsid w:val="00930C49"/>
    <w:rPr>
      <w:color w:val="0000FF" w:themeColor="hyperlink"/>
      <w:u w:val="single"/>
    </w:rPr>
  </w:style>
  <w:style w:type="character" w:customStyle="1" w:styleId="Heading1Char">
    <w:name w:val="Heading 1 Char"/>
    <w:basedOn w:val="DefaultParagraphFont"/>
    <w:link w:val="Heading1"/>
    <w:uiPriority w:val="9"/>
    <w:rsid w:val="00930C49"/>
    <w:rPr>
      <w:rFonts w:ascii="Arial" w:eastAsia="Batang" w:hAnsi="Arial" w:cs="Arial"/>
      <w:b/>
      <w:bCs/>
      <w:sz w:val="28"/>
      <w:szCs w:val="32"/>
      <w:lang w:eastAsia="en-US"/>
    </w:rPr>
  </w:style>
  <w:style w:type="character" w:customStyle="1" w:styleId="Heading2Char">
    <w:name w:val="Heading 2 Char"/>
    <w:basedOn w:val="DefaultParagraphFont"/>
    <w:link w:val="Heading2"/>
    <w:uiPriority w:val="9"/>
    <w:rsid w:val="00930C49"/>
    <w:rPr>
      <w:rFonts w:ascii="Arial" w:hAnsi="Arial" w:cs="Arial"/>
      <w:b/>
      <w:bCs/>
      <w:iCs/>
      <w:sz w:val="26"/>
      <w:szCs w:val="28"/>
      <w:lang w:eastAsia="en-US"/>
    </w:rPr>
  </w:style>
  <w:style w:type="paragraph" w:styleId="Title">
    <w:name w:val="Title"/>
    <w:basedOn w:val="Normal"/>
    <w:next w:val="Normal"/>
    <w:link w:val="TitleChar"/>
    <w:uiPriority w:val="10"/>
    <w:qFormat/>
    <w:rsid w:val="00930C49"/>
    <w:pPr>
      <w:spacing w:before="360" w:after="120" w:line="240" w:lineRule="auto"/>
      <w:contextualSpacing/>
    </w:pPr>
    <w:rPr>
      <w:rFonts w:ascii="Calibri" w:eastAsiaTheme="majorEastAsia" w:hAnsi="Calibri" w:cstheme="majorBidi"/>
      <w:color w:val="003D6B"/>
      <w:spacing w:val="5"/>
      <w:sz w:val="60"/>
      <w:szCs w:val="60"/>
    </w:rPr>
  </w:style>
  <w:style w:type="character" w:customStyle="1" w:styleId="TitleChar">
    <w:name w:val="Title Char"/>
    <w:basedOn w:val="DefaultParagraphFont"/>
    <w:link w:val="Title"/>
    <w:uiPriority w:val="10"/>
    <w:rsid w:val="00930C49"/>
    <w:rPr>
      <w:rFonts w:ascii="Calibri" w:eastAsiaTheme="majorEastAsia" w:hAnsi="Calibri" w:cstheme="majorBidi"/>
      <w:color w:val="003D6B"/>
      <w:spacing w:val="5"/>
      <w:sz w:val="60"/>
      <w:szCs w:val="60"/>
      <w:lang w:eastAsia="en-US"/>
    </w:rPr>
  </w:style>
  <w:style w:type="paragraph" w:styleId="Subtitle">
    <w:name w:val="Subtitle"/>
    <w:aliases w:val="Table subheading"/>
    <w:basedOn w:val="Normal"/>
    <w:next w:val="Normal"/>
    <w:link w:val="SubtitleChar"/>
    <w:uiPriority w:val="11"/>
    <w:qFormat/>
    <w:rsid w:val="00930C49"/>
    <w:pPr>
      <w:spacing w:after="240"/>
    </w:pPr>
    <w:rPr>
      <w:rFonts w:ascii="Calibri" w:eastAsiaTheme="majorEastAsia" w:hAnsi="Calibri" w:cstheme="majorBidi"/>
      <w:iCs/>
      <w:color w:val="003D6B"/>
      <w:spacing w:val="13"/>
      <w:sz w:val="40"/>
      <w:szCs w:val="40"/>
    </w:rPr>
  </w:style>
  <w:style w:type="character" w:customStyle="1" w:styleId="SubtitleChar">
    <w:name w:val="Subtitle Char"/>
    <w:aliases w:val="Table subheading Char"/>
    <w:basedOn w:val="DefaultParagraphFont"/>
    <w:link w:val="Subtitle"/>
    <w:uiPriority w:val="11"/>
    <w:rsid w:val="00930C49"/>
    <w:rPr>
      <w:rFonts w:ascii="Calibri" w:eastAsiaTheme="majorEastAsia" w:hAnsi="Calibri" w:cstheme="majorBidi"/>
      <w:iCs/>
      <w:color w:val="003D6B"/>
      <w:spacing w:val="13"/>
      <w:sz w:val="40"/>
      <w:szCs w:val="40"/>
      <w:lang w:eastAsia="en-US"/>
    </w:rPr>
  </w:style>
  <w:style w:type="paragraph" w:styleId="TOCHeading">
    <w:name w:val="TOC Heading"/>
    <w:basedOn w:val="Heading1"/>
    <w:next w:val="Normal"/>
    <w:uiPriority w:val="39"/>
    <w:semiHidden/>
    <w:unhideWhenUsed/>
    <w:qFormat/>
    <w:rsid w:val="00930C49"/>
    <w:pPr>
      <w:keepNext w:val="0"/>
      <w:spacing w:before="0" w:after="240"/>
      <w:contextualSpacing/>
      <w:outlineLvl w:val="9"/>
    </w:pPr>
    <w:rPr>
      <w:rFonts w:ascii="Calibri" w:eastAsiaTheme="majorEastAsia" w:hAnsi="Calibri" w:cstheme="majorBidi"/>
      <w:color w:val="003D6B"/>
      <w:sz w:val="36"/>
      <w:szCs w:val="28"/>
      <w:lang w:bidi="en-US"/>
    </w:rPr>
  </w:style>
  <w:style w:type="paragraph" w:styleId="Header">
    <w:name w:val="header"/>
    <w:basedOn w:val="Normal"/>
    <w:link w:val="HeaderChar"/>
    <w:uiPriority w:val="99"/>
    <w:unhideWhenUsed/>
    <w:rsid w:val="00930C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0C49"/>
    <w:rPr>
      <w:rFonts w:asciiTheme="minorHAnsi" w:eastAsiaTheme="minorEastAsia" w:hAnsiTheme="minorHAnsi" w:cstheme="minorBidi"/>
      <w:sz w:val="22"/>
      <w:szCs w:val="22"/>
      <w:lang w:eastAsia="en-US"/>
    </w:rPr>
  </w:style>
  <w:style w:type="paragraph" w:styleId="Footer">
    <w:name w:val="footer"/>
    <w:basedOn w:val="Normal"/>
    <w:link w:val="FooterChar"/>
    <w:uiPriority w:val="99"/>
    <w:unhideWhenUsed/>
    <w:rsid w:val="00930C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0C49"/>
    <w:rPr>
      <w:rFonts w:asciiTheme="minorHAnsi" w:eastAsiaTheme="minorEastAsia" w:hAnsiTheme="minorHAnsi" w:cstheme="minorBidi"/>
      <w:sz w:val="22"/>
      <w:szCs w:val="22"/>
      <w:lang w:eastAsia="en-US"/>
    </w:rPr>
  </w:style>
  <w:style w:type="paragraph" w:styleId="TOC1">
    <w:name w:val="toc 1"/>
    <w:basedOn w:val="Normal"/>
    <w:next w:val="Normal"/>
    <w:autoRedefine/>
    <w:uiPriority w:val="39"/>
    <w:unhideWhenUsed/>
    <w:rsid w:val="00930C49"/>
    <w:pPr>
      <w:tabs>
        <w:tab w:val="right" w:leader="dot" w:pos="9016"/>
      </w:tabs>
      <w:spacing w:after="100"/>
    </w:pPr>
    <w:rPr>
      <w:b/>
      <w:noProof/>
    </w:rPr>
  </w:style>
  <w:style w:type="paragraph" w:styleId="TOC2">
    <w:name w:val="toc 2"/>
    <w:basedOn w:val="Normal"/>
    <w:next w:val="Normal"/>
    <w:autoRedefine/>
    <w:uiPriority w:val="39"/>
    <w:unhideWhenUsed/>
    <w:qFormat/>
    <w:rsid w:val="00930C49"/>
    <w:pPr>
      <w:spacing w:after="100"/>
      <w:ind w:left="220"/>
    </w:pPr>
  </w:style>
  <w:style w:type="paragraph" w:styleId="BalloonText">
    <w:name w:val="Balloon Text"/>
    <w:basedOn w:val="Normal"/>
    <w:link w:val="BalloonTextChar"/>
    <w:uiPriority w:val="99"/>
    <w:semiHidden/>
    <w:unhideWhenUsed/>
    <w:rsid w:val="00930C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C49"/>
    <w:rPr>
      <w:rFonts w:ascii="Tahoma" w:eastAsiaTheme="minorEastAsia" w:hAnsi="Tahoma" w:cs="Tahoma"/>
      <w:sz w:val="16"/>
      <w:szCs w:val="16"/>
      <w:lang w:eastAsia="en-US"/>
    </w:rPr>
  </w:style>
  <w:style w:type="character" w:styleId="SubtleEmphasis">
    <w:name w:val="Subtle Emphasis"/>
    <w:basedOn w:val="DefaultParagraphFont"/>
    <w:uiPriority w:val="19"/>
    <w:qFormat/>
    <w:rsid w:val="00930C49"/>
    <w:rPr>
      <w:i/>
      <w:iCs/>
      <w:color w:val="808080" w:themeColor="text1" w:themeTint="7F"/>
    </w:rPr>
  </w:style>
  <w:style w:type="paragraph" w:styleId="ListParagraph">
    <w:name w:val="List Paragraph"/>
    <w:basedOn w:val="Normal"/>
    <w:uiPriority w:val="34"/>
    <w:qFormat/>
    <w:rsid w:val="00930C49"/>
    <w:pPr>
      <w:ind w:left="720"/>
      <w:contextualSpacing/>
    </w:pPr>
    <w:rPr>
      <w:rFonts w:ascii="Calibri" w:eastAsia="Calibri" w:hAnsi="Calibri" w:cs="Times New Roman"/>
    </w:rPr>
  </w:style>
  <w:style w:type="paragraph" w:styleId="NoSpacing">
    <w:name w:val="No Spacing"/>
    <w:uiPriority w:val="1"/>
    <w:qFormat/>
    <w:rsid w:val="00930C49"/>
    <w:rPr>
      <w:rFonts w:ascii="Calibri" w:eastAsia="Calibri" w:hAnsi="Calibri"/>
      <w:sz w:val="22"/>
      <w:szCs w:val="22"/>
      <w:lang w:eastAsia="en-US"/>
    </w:rPr>
  </w:style>
  <w:style w:type="character" w:customStyle="1" w:styleId="Heading3Char">
    <w:name w:val="Heading 3 Char"/>
    <w:link w:val="Heading3"/>
    <w:uiPriority w:val="9"/>
    <w:rsid w:val="00930C49"/>
    <w:rPr>
      <w:rFonts w:asciiTheme="minorHAnsi" w:eastAsiaTheme="minorEastAsia" w:hAnsiTheme="minorHAnsi" w:cs="Arial"/>
      <w:b/>
      <w:bCs/>
      <w:sz w:val="22"/>
      <w:szCs w:val="26"/>
      <w:lang w:eastAsia="en-US"/>
    </w:rPr>
  </w:style>
  <w:style w:type="table" w:styleId="TableGrid">
    <w:name w:val="Table Grid"/>
    <w:basedOn w:val="TableNormal"/>
    <w:uiPriority w:val="59"/>
    <w:rsid w:val="00930C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930C49"/>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FootnoteText">
    <w:name w:val="footnote text"/>
    <w:basedOn w:val="Normal"/>
    <w:link w:val="FootnoteTextChar"/>
    <w:uiPriority w:val="99"/>
    <w:semiHidden/>
    <w:unhideWhenUsed/>
    <w:rsid w:val="00930C49"/>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30C49"/>
    <w:rPr>
      <w:rFonts w:ascii="Calibri" w:eastAsia="Calibri" w:hAnsi="Calibri"/>
      <w:lang w:eastAsia="en-US"/>
    </w:rPr>
  </w:style>
  <w:style w:type="character" w:styleId="FootnoteReference">
    <w:name w:val="footnote reference"/>
    <w:uiPriority w:val="99"/>
    <w:semiHidden/>
    <w:unhideWhenUsed/>
    <w:rsid w:val="00930C49"/>
    <w:rPr>
      <w:vertAlign w:val="superscript"/>
    </w:rPr>
  </w:style>
  <w:style w:type="character" w:styleId="CommentReference">
    <w:name w:val="annotation reference"/>
    <w:uiPriority w:val="99"/>
    <w:semiHidden/>
    <w:unhideWhenUsed/>
    <w:rsid w:val="00930C49"/>
    <w:rPr>
      <w:sz w:val="16"/>
      <w:szCs w:val="16"/>
    </w:rPr>
  </w:style>
  <w:style w:type="paragraph" w:styleId="CommentText">
    <w:name w:val="annotation text"/>
    <w:basedOn w:val="Normal"/>
    <w:link w:val="CommentTextChar"/>
    <w:uiPriority w:val="99"/>
    <w:semiHidden/>
    <w:unhideWhenUsed/>
    <w:rsid w:val="00930C49"/>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930C49"/>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930C49"/>
    <w:rPr>
      <w:b/>
      <w:bCs/>
    </w:rPr>
  </w:style>
  <w:style w:type="character" w:customStyle="1" w:styleId="CommentSubjectChar">
    <w:name w:val="Comment Subject Char"/>
    <w:basedOn w:val="CommentTextChar"/>
    <w:link w:val="CommentSubject"/>
    <w:uiPriority w:val="99"/>
    <w:semiHidden/>
    <w:rsid w:val="00930C49"/>
    <w:rPr>
      <w:rFonts w:ascii="Calibri" w:eastAsia="Calibri" w:hAnsi="Calibri"/>
      <w:b/>
      <w:bCs/>
      <w:lang w:eastAsia="en-US"/>
    </w:rPr>
  </w:style>
  <w:style w:type="character" w:styleId="FollowedHyperlink">
    <w:name w:val="FollowedHyperlink"/>
    <w:uiPriority w:val="99"/>
    <w:semiHidden/>
    <w:unhideWhenUsed/>
    <w:rsid w:val="00930C49"/>
    <w:rPr>
      <w:color w:val="800080"/>
      <w:u w:val="single"/>
    </w:rPr>
  </w:style>
  <w:style w:type="paragraph" w:styleId="BodyTextIndent">
    <w:name w:val="Body Text Indent"/>
    <w:basedOn w:val="Normal"/>
    <w:link w:val="BodyTextIndentChar"/>
    <w:rsid w:val="00BC21FB"/>
    <w:pPr>
      <w:spacing w:after="120" w:line="240" w:lineRule="auto"/>
      <w:ind w:left="283"/>
    </w:pPr>
    <w:rPr>
      <w:rFonts w:ascii="Arial" w:eastAsia="Times New Roman" w:hAnsi="Arial" w:cs="Times New Roman"/>
      <w:szCs w:val="20"/>
    </w:rPr>
  </w:style>
  <w:style w:type="character" w:customStyle="1" w:styleId="BodyTextIndentChar">
    <w:name w:val="Body Text Indent Char"/>
    <w:basedOn w:val="DefaultParagraphFont"/>
    <w:link w:val="BodyTextIndent"/>
    <w:rsid w:val="00BC21FB"/>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918224">
      <w:bodyDiv w:val="1"/>
      <w:marLeft w:val="0"/>
      <w:marRight w:val="0"/>
      <w:marTop w:val="0"/>
      <w:marBottom w:val="0"/>
      <w:divBdr>
        <w:top w:val="none" w:sz="0" w:space="0" w:color="auto"/>
        <w:left w:val="none" w:sz="0" w:space="0" w:color="auto"/>
        <w:bottom w:val="none" w:sz="0" w:space="0" w:color="auto"/>
        <w:right w:val="none" w:sz="0" w:space="0" w:color="auto"/>
      </w:divBdr>
    </w:div>
    <w:div w:id="1423991502">
      <w:bodyDiv w:val="1"/>
      <w:marLeft w:val="0"/>
      <w:marRight w:val="0"/>
      <w:marTop w:val="0"/>
      <w:marBottom w:val="0"/>
      <w:divBdr>
        <w:top w:val="none" w:sz="0" w:space="0" w:color="auto"/>
        <w:left w:val="none" w:sz="0" w:space="0" w:color="auto"/>
        <w:bottom w:val="none" w:sz="0" w:space="0" w:color="auto"/>
        <w:right w:val="none" w:sz="0" w:space="0" w:color="auto"/>
      </w:divBdr>
    </w:div>
    <w:div w:id="159647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edia@employment.gov.a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armel.oregan@employment.gov.a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3583D-406F-4BFA-9243-4DE755D35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3076</Words>
  <Characters>17535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2015-04-22T12:35:00Z</dcterms:created>
  <dcterms:modified xsi:type="dcterms:W3CDTF">2015-04-22T12:35:00Z</dcterms:modified>
</cp:coreProperties>
</file>