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C56" w:rsidRPr="0064391A" w:rsidRDefault="00363907" w:rsidP="008A7C56">
      <w:pPr>
        <w:pStyle w:val="Heading1"/>
        <w:spacing w:before="1560"/>
        <w:rPr>
          <w:color w:val="00746B"/>
        </w:rPr>
      </w:pPr>
      <w:bookmarkStart w:id="0" w:name="_GoBack"/>
      <w:bookmarkEnd w:id="0"/>
      <w:r w:rsidRPr="0064391A">
        <w:rPr>
          <w:noProof/>
          <w:color w:val="00746B"/>
          <w:lang w:eastAsia="en-AU"/>
        </w:rPr>
        <mc:AlternateContent>
          <mc:Choice Requires="wpg">
            <w:drawing>
              <wp:anchor distT="0" distB="0" distL="114300" distR="114300" simplePos="0" relativeHeight="251659264" behindDoc="0" locked="0" layoutInCell="1" allowOverlap="1" wp14:anchorId="0AFF106C" wp14:editId="7625BB40">
                <wp:simplePos x="0" y="0"/>
                <wp:positionH relativeFrom="column">
                  <wp:posOffset>-751988</wp:posOffset>
                </wp:positionH>
                <wp:positionV relativeFrom="paragraph">
                  <wp:posOffset>-792893</wp:posOffset>
                </wp:positionV>
                <wp:extent cx="7623545" cy="1679944"/>
                <wp:effectExtent l="0" t="0" r="0" b="0"/>
                <wp:wrapNone/>
                <wp:docPr id="1" name="Group 1"/>
                <wp:cNvGraphicFramePr/>
                <a:graphic xmlns:a="http://schemas.openxmlformats.org/drawingml/2006/main">
                  <a:graphicData uri="http://schemas.microsoft.com/office/word/2010/wordprocessingGroup">
                    <wpg:wgp>
                      <wpg:cNvGrpSpPr/>
                      <wpg:grpSpPr>
                        <a:xfrm>
                          <a:off x="0" y="0"/>
                          <a:ext cx="7623545" cy="1679944"/>
                          <a:chOff x="0" y="0"/>
                          <a:chExt cx="7623545" cy="1679944"/>
                        </a:xfrm>
                      </wpg:grpSpPr>
                      <pic:pic xmlns:pic="http://schemas.openxmlformats.org/drawingml/2006/picture">
                        <pic:nvPicPr>
                          <pic:cNvPr id="2" name="Picture 2" descr="Department of Employment"/>
                          <pic:cNvPicPr>
                            <a:picLocks noChangeAspect="1"/>
                          </pic:cNvPicPr>
                        </pic:nvPicPr>
                        <pic:blipFill rotWithShape="1">
                          <a:blip r:embed="rId8" cstate="print">
                            <a:extLst>
                              <a:ext uri="{28A0092B-C50C-407E-A947-70E740481C1C}">
                                <a14:useLocalDpi xmlns:a14="http://schemas.microsoft.com/office/drawing/2010/main" val="0"/>
                              </a:ext>
                            </a:extLst>
                          </a:blip>
                          <a:srcRect t="24219" b="1579"/>
                          <a:stretch/>
                        </pic:blipFill>
                        <pic:spPr bwMode="auto">
                          <a:xfrm>
                            <a:off x="0" y="180753"/>
                            <a:ext cx="7623545" cy="1499191"/>
                          </a:xfrm>
                          <a:prstGeom prst="rect">
                            <a:avLst/>
                          </a:prstGeom>
                          <a:ln>
                            <a:noFill/>
                          </a:ln>
                          <a:extLst>
                            <a:ext uri="{53640926-AAD7-44D8-BBD7-CCE9431645EC}">
                              <a14:shadowObscured xmlns:a14="http://schemas.microsoft.com/office/drawing/2010/main"/>
                            </a:ext>
                          </a:extLst>
                        </pic:spPr>
                      </pic:pic>
                      <wps:wsp>
                        <wps:cNvPr id="307" name="Text Box 2"/>
                        <wps:cNvSpPr txBox="1">
                          <a:spLocks noChangeArrowheads="1"/>
                        </wps:cNvSpPr>
                        <wps:spPr bwMode="auto">
                          <a:xfrm>
                            <a:off x="3934047" y="0"/>
                            <a:ext cx="3263265" cy="1394682"/>
                          </a:xfrm>
                          <a:prstGeom prst="rect">
                            <a:avLst/>
                          </a:prstGeom>
                          <a:noFill/>
                          <a:ln w="9525">
                            <a:noFill/>
                            <a:miter lim="800000"/>
                            <a:headEnd/>
                            <a:tailEnd/>
                          </a:ln>
                        </wps:spPr>
                        <wps:txbx>
                          <w:txbxContent>
                            <w:p w:rsidR="00300F2E" w:rsidRPr="00363907" w:rsidRDefault="00300F2E" w:rsidP="00363907">
                              <w:pPr>
                                <w:pStyle w:val="Title"/>
                                <w:tabs>
                                  <w:tab w:val="left" w:pos="8789"/>
                                </w:tabs>
                                <w:ind w:left="-284" w:right="89"/>
                                <w:jc w:val="right"/>
                                <w:rPr>
                                  <w:color w:val="FFFFFF" w:themeColor="background1"/>
                                </w:rPr>
                              </w:pPr>
                              <w:r w:rsidRPr="00363907">
                                <w:rPr>
                                  <w:color w:val="FFFFFF" w:themeColor="background1"/>
                                </w:rPr>
                                <w:t>Vacancy Report</w:t>
                              </w:r>
                            </w:p>
                            <w:p w:rsidR="00300F2E" w:rsidRPr="00363907" w:rsidRDefault="00300F2E" w:rsidP="00363907">
                              <w:pPr>
                                <w:pStyle w:val="Subtitle"/>
                                <w:spacing w:after="0"/>
                                <w:ind w:left="-284"/>
                                <w:jc w:val="right"/>
                                <w:rPr>
                                  <w:color w:val="FFFFFF" w:themeColor="background1"/>
                                </w:rPr>
                              </w:pPr>
                              <w:r>
                                <w:rPr>
                                  <w:color w:val="FFFFFF" w:themeColor="background1"/>
                                </w:rPr>
                                <w:t>July</w:t>
                              </w:r>
                              <w:r w:rsidRPr="00363907">
                                <w:rPr>
                                  <w:color w:val="FFFFFF" w:themeColor="background1"/>
                                </w:rPr>
                                <w:t xml:space="preserve"> 2014</w:t>
                              </w:r>
                            </w:p>
                            <w:p w:rsidR="00300F2E" w:rsidRPr="00363907" w:rsidRDefault="00300F2E" w:rsidP="00363907">
                              <w:pPr>
                                <w:jc w:val="right"/>
                                <w:rPr>
                                  <w:color w:val="FFFFFF" w:themeColor="background1"/>
                                </w:rPr>
                              </w:pPr>
                              <w:r>
                                <w:rPr>
                                  <w:color w:val="FFFFFF" w:themeColor="background1"/>
                                </w:rPr>
                                <w:t>Release date: 20</w:t>
                              </w:r>
                              <w:r w:rsidRPr="00363907">
                                <w:rPr>
                                  <w:color w:val="FFFFFF" w:themeColor="background1"/>
                                </w:rPr>
                                <w:t xml:space="preserve"> </w:t>
                              </w:r>
                              <w:r>
                                <w:rPr>
                                  <w:color w:val="FFFFFF" w:themeColor="background1"/>
                                </w:rPr>
                                <w:t>August</w:t>
                              </w:r>
                              <w:r w:rsidRPr="00363907">
                                <w:rPr>
                                  <w:color w:val="FFFFFF" w:themeColor="background1"/>
                                </w:rPr>
                                <w:t xml:space="preserve"> 2014</w:t>
                              </w:r>
                            </w:p>
                            <w:p w:rsidR="00300F2E" w:rsidRPr="00930C49" w:rsidRDefault="00300F2E" w:rsidP="00363907">
                              <w:pPr>
                                <w:rPr>
                                  <w:color w:val="FFFFFF" w:themeColor="background1"/>
                                </w:rPr>
                              </w:pPr>
                            </w:p>
                          </w:txbxContent>
                        </wps:txbx>
                        <wps:bodyPr rot="0" vert="horz" wrap="square" lIns="91440" tIns="45720" rIns="91440" bIns="45720" anchor="t" anchorCtr="0">
                          <a:noAutofit/>
                        </wps:bodyPr>
                      </wps:wsp>
                    </wpg:wgp>
                  </a:graphicData>
                </a:graphic>
              </wp:anchor>
            </w:drawing>
          </mc:Choice>
          <mc:Fallback>
            <w:pict>
              <v:group w14:anchorId="0AFF106C" id="Group 1" o:spid="_x0000_s1026" style="position:absolute;margin-left:-59.2pt;margin-top:-62.45pt;width:600.3pt;height:132.3pt;z-index:251659264" coordsize="76235,16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36KKK/dD8r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partment of Employment" style="position:absolute;top:1807;width:76235;height:14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aSuvDAAAA2gAAAA8AAABkcnMvZG93bnJldi54bWxEj0FrAjEUhO8F/0N4Qi+i2QqWdmsU21KU&#10;godaL94em9dkcfOyJOm69dcbQehxmJlvmPmyd43oKMTas4KHSQGCuPK6ZqNg//0xfgIRE7LGxjMp&#10;+KMIy8Xgbo6l9if+om6XjMgQjiUqsCm1pZSxsuQwTnxLnL0fHxymLIOROuApw10jp0XxKB3WnBcs&#10;tvRmqTrufp2CEc/Ma/G53T8fTGfl+T3gugtK3Q/71QuIRH36D9/aG61gCtcr+QbIx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dpK68MAAADaAAAADwAAAAAAAAAAAAAAAACf&#10;AgAAZHJzL2Rvd25yZXYueG1sUEsFBgAAAAAEAAQA9wAAAI8DAAAAAA==&#10;">
                  <v:imagedata r:id="rId9" o:title="Department of Employment" croptop="15872f" cropbottom="1035f"/>
                  <v:path arrowok="t"/>
                </v:shape>
                <v:shapetype id="_x0000_t202" coordsize="21600,21600" o:spt="202" path="m,l,21600r21600,l21600,xe">
                  <v:stroke joinstyle="miter"/>
                  <v:path gradientshapeok="t" o:connecttype="rect"/>
                </v:shapetype>
                <v:shape id="Text Box 2" o:spid="_x0000_s1028" type="#_x0000_t202" style="position:absolute;left:39340;width:32633;height:13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300F2E" w:rsidRPr="00363907" w:rsidRDefault="00300F2E" w:rsidP="00363907">
                        <w:pPr>
                          <w:pStyle w:val="Title"/>
                          <w:tabs>
                            <w:tab w:val="left" w:pos="8789"/>
                          </w:tabs>
                          <w:ind w:left="-284" w:right="89"/>
                          <w:jc w:val="right"/>
                          <w:rPr>
                            <w:color w:val="FFFFFF" w:themeColor="background1"/>
                          </w:rPr>
                        </w:pPr>
                        <w:r w:rsidRPr="00363907">
                          <w:rPr>
                            <w:color w:val="FFFFFF" w:themeColor="background1"/>
                          </w:rPr>
                          <w:t>Vacancy Report</w:t>
                        </w:r>
                      </w:p>
                      <w:p w:rsidR="00300F2E" w:rsidRPr="00363907" w:rsidRDefault="00300F2E" w:rsidP="00363907">
                        <w:pPr>
                          <w:pStyle w:val="Subtitle"/>
                          <w:spacing w:after="0"/>
                          <w:ind w:left="-284"/>
                          <w:jc w:val="right"/>
                          <w:rPr>
                            <w:color w:val="FFFFFF" w:themeColor="background1"/>
                          </w:rPr>
                        </w:pPr>
                        <w:r>
                          <w:rPr>
                            <w:color w:val="FFFFFF" w:themeColor="background1"/>
                          </w:rPr>
                          <w:t>July</w:t>
                        </w:r>
                        <w:r w:rsidRPr="00363907">
                          <w:rPr>
                            <w:color w:val="FFFFFF" w:themeColor="background1"/>
                          </w:rPr>
                          <w:t xml:space="preserve"> 2014</w:t>
                        </w:r>
                      </w:p>
                      <w:p w:rsidR="00300F2E" w:rsidRPr="00363907" w:rsidRDefault="00300F2E" w:rsidP="00363907">
                        <w:pPr>
                          <w:jc w:val="right"/>
                          <w:rPr>
                            <w:color w:val="FFFFFF" w:themeColor="background1"/>
                          </w:rPr>
                        </w:pPr>
                        <w:r>
                          <w:rPr>
                            <w:color w:val="FFFFFF" w:themeColor="background1"/>
                          </w:rPr>
                          <w:t>Release date: 20</w:t>
                        </w:r>
                        <w:r w:rsidRPr="00363907">
                          <w:rPr>
                            <w:color w:val="FFFFFF" w:themeColor="background1"/>
                          </w:rPr>
                          <w:t xml:space="preserve"> </w:t>
                        </w:r>
                        <w:r>
                          <w:rPr>
                            <w:color w:val="FFFFFF" w:themeColor="background1"/>
                          </w:rPr>
                          <w:t>August</w:t>
                        </w:r>
                        <w:r w:rsidRPr="00363907">
                          <w:rPr>
                            <w:color w:val="FFFFFF" w:themeColor="background1"/>
                          </w:rPr>
                          <w:t xml:space="preserve"> 2014</w:t>
                        </w:r>
                      </w:p>
                      <w:p w:rsidR="00300F2E" w:rsidRPr="00930C49" w:rsidRDefault="00300F2E" w:rsidP="00363907">
                        <w:pPr>
                          <w:rPr>
                            <w:color w:val="FFFFFF" w:themeColor="background1"/>
                          </w:rPr>
                        </w:pPr>
                      </w:p>
                    </w:txbxContent>
                  </v:textbox>
                </v:shape>
              </v:group>
            </w:pict>
          </mc:Fallback>
        </mc:AlternateContent>
      </w:r>
      <w:r w:rsidR="001B0866" w:rsidRPr="0064391A">
        <w:rPr>
          <w:color w:val="00746B"/>
        </w:rPr>
        <w:t>Key</w:t>
      </w:r>
      <w:r w:rsidR="00930C49" w:rsidRPr="0064391A">
        <w:rPr>
          <w:color w:val="00746B"/>
        </w:rPr>
        <w:t xml:space="preserve"> Points</w:t>
      </w:r>
    </w:p>
    <w:p w:rsidR="008A7C56" w:rsidRPr="0064391A" w:rsidRDefault="00416F1F" w:rsidP="00930C49">
      <w:pPr>
        <w:pStyle w:val="NoSpacing"/>
        <w:spacing w:after="120"/>
        <w:jc w:val="both"/>
        <w:rPr>
          <w:highlight w:val="yellow"/>
        </w:rPr>
      </w:pPr>
      <w:r w:rsidRPr="00674CE3">
        <w:t>T</w:t>
      </w:r>
      <w:r w:rsidR="00930C49" w:rsidRPr="00674CE3">
        <w:t xml:space="preserve">he Internet Vacancy Index (IVI) </w:t>
      </w:r>
      <w:r w:rsidR="008A7C56" w:rsidRPr="00674CE3">
        <w:t>in</w:t>
      </w:r>
      <w:r w:rsidR="00930C49" w:rsidRPr="00674CE3">
        <w:t xml:space="preserve">creased by </w:t>
      </w:r>
      <w:r w:rsidR="00674CE3" w:rsidRPr="00674CE3">
        <w:t>0.9</w:t>
      </w:r>
      <w:r w:rsidR="00930C49" w:rsidRPr="00674CE3">
        <w:t xml:space="preserve">% in trend terms in </w:t>
      </w:r>
      <w:r w:rsidR="008A7C56" w:rsidRPr="00674CE3">
        <w:t>Ju</w:t>
      </w:r>
      <w:r w:rsidR="00674CE3" w:rsidRPr="00674CE3">
        <w:t>ly</w:t>
      </w:r>
      <w:r w:rsidR="008A7C56" w:rsidRPr="00674CE3">
        <w:t xml:space="preserve"> </w:t>
      </w:r>
      <w:r w:rsidR="00930C49" w:rsidRPr="00674CE3">
        <w:t>2014</w:t>
      </w:r>
      <w:r w:rsidR="008A7C56" w:rsidRPr="00674CE3">
        <w:rPr>
          <w:rStyle w:val="FootnoteReference"/>
        </w:rPr>
        <w:footnoteReference w:id="1"/>
      </w:r>
      <w:r w:rsidR="00A25674" w:rsidRPr="00674CE3">
        <w:t xml:space="preserve">. </w:t>
      </w:r>
      <w:r w:rsidR="00AB6AE0">
        <w:t>V</w:t>
      </w:r>
      <w:r w:rsidR="000B38A7" w:rsidRPr="00674CE3">
        <w:t>acancies have now risen for</w:t>
      </w:r>
      <w:r w:rsidR="008A7C56" w:rsidRPr="00674CE3">
        <w:t xml:space="preserve"> 1</w:t>
      </w:r>
      <w:r w:rsidR="00674CE3" w:rsidRPr="00674CE3">
        <w:t>1</w:t>
      </w:r>
      <w:r w:rsidR="008A7C56" w:rsidRPr="00674CE3">
        <w:t xml:space="preserve"> consecutive months since the </w:t>
      </w:r>
      <w:r w:rsidR="00300F2E">
        <w:t>series</w:t>
      </w:r>
      <w:r w:rsidR="008A7C56" w:rsidRPr="00674CE3">
        <w:t xml:space="preserve"> low</w:t>
      </w:r>
      <w:r w:rsidR="006710B5" w:rsidRPr="00674CE3">
        <w:t xml:space="preserve"> </w:t>
      </w:r>
      <w:r w:rsidR="000B38A7" w:rsidRPr="00674CE3">
        <w:t>in August 2013</w:t>
      </w:r>
      <w:r w:rsidR="00674CE3" w:rsidRPr="00674CE3">
        <w:t>,</w:t>
      </w:r>
      <w:r w:rsidR="000B38A7" w:rsidRPr="00674CE3">
        <w:t xml:space="preserve"> </w:t>
      </w:r>
      <w:r w:rsidR="006710B5" w:rsidRPr="00674CE3">
        <w:t>to stand at their highest level since December 2012</w:t>
      </w:r>
      <w:r w:rsidR="008A7C56" w:rsidRPr="00674CE3">
        <w:t xml:space="preserve">. </w:t>
      </w:r>
      <w:r w:rsidR="00745865">
        <w:t>Over the year to July 2014, vacancies have risen by</w:t>
      </w:r>
      <w:r w:rsidR="00F73054" w:rsidRPr="00674CE3">
        <w:t xml:space="preserve"> 1</w:t>
      </w:r>
      <w:r w:rsidR="00674CE3" w:rsidRPr="00674CE3">
        <w:t>2</w:t>
      </w:r>
      <w:r w:rsidR="00F73054" w:rsidRPr="00674CE3">
        <w:t>.</w:t>
      </w:r>
      <w:r w:rsidR="00674CE3" w:rsidRPr="00674CE3">
        <w:t>7</w:t>
      </w:r>
      <w:r w:rsidR="00F73054" w:rsidRPr="00674CE3">
        <w:t xml:space="preserve"> per cent. </w:t>
      </w:r>
      <w:r w:rsidR="008A7C56" w:rsidRPr="00674CE3">
        <w:t xml:space="preserve">That said, </w:t>
      </w:r>
      <w:r w:rsidR="00607ACB" w:rsidRPr="00674CE3">
        <w:t xml:space="preserve">the level of vacancies </w:t>
      </w:r>
      <w:r w:rsidR="008A7C56" w:rsidRPr="00674CE3">
        <w:t>remains</w:t>
      </w:r>
      <w:r w:rsidR="00607ACB" w:rsidRPr="00674CE3">
        <w:t xml:space="preserve"> </w:t>
      </w:r>
      <w:r w:rsidR="00BC21FB" w:rsidRPr="00674CE3">
        <w:t>2</w:t>
      </w:r>
      <w:r w:rsidR="006710B5" w:rsidRPr="00674CE3">
        <w:t>2</w:t>
      </w:r>
      <w:r w:rsidR="00674CE3" w:rsidRPr="00674CE3">
        <w:t>3</w:t>
      </w:r>
      <w:r w:rsidR="00607ACB" w:rsidRPr="00674CE3">
        <w:t>,</w:t>
      </w:r>
      <w:r w:rsidR="00674CE3" w:rsidRPr="00674CE3">
        <w:t>4</w:t>
      </w:r>
      <w:r w:rsidR="00607ACB" w:rsidRPr="00674CE3">
        <w:t xml:space="preserve">00 (or </w:t>
      </w:r>
      <w:r w:rsidR="00674CE3" w:rsidRPr="00674CE3">
        <w:t>54.9</w:t>
      </w:r>
      <w:r w:rsidR="00BC21FB" w:rsidRPr="00674CE3">
        <w:t>%) below the March </w:t>
      </w:r>
      <w:r w:rsidR="00346893" w:rsidRPr="00674CE3">
        <w:t>2008 peak</w:t>
      </w:r>
      <w:r w:rsidR="008A7C56" w:rsidRPr="00674CE3">
        <w:t xml:space="preserve">, indicating that </w:t>
      </w:r>
      <w:r w:rsidR="006710B5" w:rsidRPr="00674CE3">
        <w:t xml:space="preserve">despite recent improvements, </w:t>
      </w:r>
      <w:r w:rsidR="008A7C56" w:rsidRPr="00674CE3">
        <w:t>demand for labour</w:t>
      </w:r>
      <w:r w:rsidR="006710B5" w:rsidRPr="00674CE3">
        <w:t xml:space="preserve"> </w:t>
      </w:r>
      <w:r w:rsidR="008A7C56" w:rsidRPr="00674CE3">
        <w:t xml:space="preserve">remains </w:t>
      </w:r>
      <w:r w:rsidR="006710B5" w:rsidRPr="00674CE3">
        <w:t>relatively</w:t>
      </w:r>
      <w:r w:rsidR="008A7C56" w:rsidRPr="00674CE3">
        <w:t xml:space="preserve"> subdued</w:t>
      </w:r>
      <w:r w:rsidR="00346893" w:rsidRPr="00674CE3">
        <w:t xml:space="preserve">. </w:t>
      </w:r>
    </w:p>
    <w:tbl>
      <w:tblPr>
        <w:tblpPr w:leftFromText="180" w:rightFromText="180" w:vertAnchor="text" w:horzAnchor="margin" w:tblpY="1218"/>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5069"/>
      </w:tblGrid>
      <w:tr w:rsidR="002328BE" w:rsidRPr="0064391A" w:rsidTr="00922225">
        <w:trPr>
          <w:tblHeader/>
        </w:trPr>
        <w:tc>
          <w:tcPr>
            <w:tcW w:w="4962" w:type="dxa"/>
            <w:shd w:val="clear" w:color="auto" w:fill="auto"/>
          </w:tcPr>
          <w:p w:rsidR="002328BE" w:rsidRPr="00524C97" w:rsidRDefault="002328BE" w:rsidP="00922225">
            <w:pPr>
              <w:pStyle w:val="Heading2"/>
              <w:spacing w:before="0" w:line="240" w:lineRule="auto"/>
              <w:contextualSpacing/>
              <w:rPr>
                <w:color w:val="00746B"/>
              </w:rPr>
            </w:pPr>
            <w:r w:rsidRPr="00524C97">
              <w:rPr>
                <w:color w:val="00746B"/>
              </w:rPr>
              <w:t>Trend Summary</w:t>
            </w:r>
          </w:p>
          <w:p w:rsidR="002328BE" w:rsidRPr="00524C97" w:rsidRDefault="002328BE" w:rsidP="00922225">
            <w:pPr>
              <w:pStyle w:val="Heading3"/>
              <w:spacing w:before="60" w:line="240" w:lineRule="auto"/>
              <w:contextualSpacing/>
            </w:pPr>
            <w:r w:rsidRPr="00524C97">
              <w:t>Annual Change</w:t>
            </w:r>
          </w:p>
          <w:p w:rsidR="002328BE" w:rsidRPr="00524C97" w:rsidRDefault="002328BE" w:rsidP="00922225">
            <w:pPr>
              <w:pStyle w:val="ListParagraph"/>
              <w:numPr>
                <w:ilvl w:val="0"/>
                <w:numId w:val="1"/>
              </w:numPr>
              <w:spacing w:after="0" w:line="240" w:lineRule="auto"/>
              <w:ind w:left="357" w:hanging="357"/>
              <w:rPr>
                <w:sz w:val="20"/>
                <w:szCs w:val="20"/>
              </w:rPr>
            </w:pPr>
            <w:r w:rsidRPr="00524C97">
              <w:rPr>
                <w:sz w:val="20"/>
                <w:szCs w:val="20"/>
              </w:rPr>
              <w:t>Increased by 1</w:t>
            </w:r>
            <w:r w:rsidR="00524C97" w:rsidRPr="00524C97">
              <w:rPr>
                <w:sz w:val="20"/>
                <w:szCs w:val="20"/>
              </w:rPr>
              <w:t>2</w:t>
            </w:r>
            <w:r w:rsidRPr="00524C97">
              <w:rPr>
                <w:sz w:val="20"/>
                <w:szCs w:val="20"/>
              </w:rPr>
              <w:t>.</w:t>
            </w:r>
            <w:r w:rsidR="00524C97" w:rsidRPr="00524C97">
              <w:rPr>
                <w:sz w:val="20"/>
                <w:szCs w:val="20"/>
              </w:rPr>
              <w:t>7</w:t>
            </w:r>
            <w:r w:rsidRPr="00524C97">
              <w:rPr>
                <w:sz w:val="20"/>
                <w:szCs w:val="20"/>
              </w:rPr>
              <w:t xml:space="preserve">% to </w:t>
            </w:r>
            <w:r w:rsidR="00745865">
              <w:rPr>
                <w:sz w:val="20"/>
                <w:szCs w:val="20"/>
              </w:rPr>
              <w:t>65.2</w:t>
            </w:r>
            <w:r w:rsidRPr="00524C97">
              <w:rPr>
                <w:sz w:val="20"/>
                <w:szCs w:val="20"/>
              </w:rPr>
              <w:t xml:space="preserve"> (Jan 2006 = 100).</w:t>
            </w:r>
          </w:p>
          <w:p w:rsidR="002328BE" w:rsidRPr="008F617B" w:rsidRDefault="002328BE" w:rsidP="00922225">
            <w:pPr>
              <w:pStyle w:val="ListParagraph"/>
              <w:numPr>
                <w:ilvl w:val="0"/>
                <w:numId w:val="1"/>
              </w:numPr>
              <w:spacing w:after="0" w:line="240" w:lineRule="auto"/>
              <w:ind w:left="357" w:hanging="357"/>
              <w:rPr>
                <w:sz w:val="20"/>
                <w:szCs w:val="20"/>
              </w:rPr>
            </w:pPr>
            <w:r w:rsidRPr="008F617B">
              <w:rPr>
                <w:sz w:val="20"/>
                <w:szCs w:val="20"/>
              </w:rPr>
              <w:t>Increased in all of the eight occupational groups, with the strongest rises recorded for Tech</w:t>
            </w:r>
            <w:r w:rsidR="008F617B" w:rsidRPr="008F617B">
              <w:rPr>
                <w:sz w:val="20"/>
                <w:szCs w:val="20"/>
              </w:rPr>
              <w:t>nicians and Trades Workers (up by 18.9</w:t>
            </w:r>
            <w:r w:rsidRPr="008F617B">
              <w:rPr>
                <w:sz w:val="20"/>
                <w:szCs w:val="20"/>
              </w:rPr>
              <w:t>%)</w:t>
            </w:r>
            <w:r w:rsidR="00524C97" w:rsidRPr="008F617B">
              <w:rPr>
                <w:sz w:val="20"/>
                <w:szCs w:val="20"/>
              </w:rPr>
              <w:t xml:space="preserve"> and Community and Personal Service Workers (</w:t>
            </w:r>
            <w:r w:rsidR="008F617B" w:rsidRPr="008F617B">
              <w:rPr>
                <w:sz w:val="20"/>
                <w:szCs w:val="20"/>
              </w:rPr>
              <w:t>16.9</w:t>
            </w:r>
            <w:r w:rsidR="00524C97" w:rsidRPr="008F617B">
              <w:rPr>
                <w:sz w:val="20"/>
                <w:szCs w:val="20"/>
              </w:rPr>
              <w:t>%)</w:t>
            </w:r>
            <w:r w:rsidRPr="008F617B">
              <w:rPr>
                <w:sz w:val="20"/>
                <w:szCs w:val="20"/>
              </w:rPr>
              <w:t>.</w:t>
            </w:r>
          </w:p>
          <w:p w:rsidR="002328BE" w:rsidRPr="008F617B" w:rsidRDefault="002328BE" w:rsidP="00922225">
            <w:pPr>
              <w:pStyle w:val="ListParagraph"/>
              <w:numPr>
                <w:ilvl w:val="0"/>
                <w:numId w:val="1"/>
              </w:numPr>
              <w:spacing w:after="0" w:line="240" w:lineRule="auto"/>
              <w:ind w:left="357" w:hanging="357"/>
              <w:rPr>
                <w:sz w:val="20"/>
                <w:szCs w:val="20"/>
              </w:rPr>
            </w:pPr>
            <w:r w:rsidRPr="008F617B">
              <w:rPr>
                <w:sz w:val="20"/>
                <w:szCs w:val="20"/>
              </w:rPr>
              <w:t xml:space="preserve">Increased in </w:t>
            </w:r>
            <w:r w:rsidR="00524C97" w:rsidRPr="008F617B">
              <w:rPr>
                <w:sz w:val="20"/>
                <w:szCs w:val="20"/>
              </w:rPr>
              <w:t>all</w:t>
            </w:r>
            <w:r w:rsidR="00A65894" w:rsidRPr="008F617B">
              <w:rPr>
                <w:sz w:val="20"/>
                <w:szCs w:val="20"/>
              </w:rPr>
              <w:t xml:space="preserve"> </w:t>
            </w:r>
            <w:r w:rsidRPr="008F617B">
              <w:rPr>
                <w:sz w:val="20"/>
                <w:szCs w:val="20"/>
              </w:rPr>
              <w:t>states and</w:t>
            </w:r>
            <w:r w:rsidR="00A65894" w:rsidRPr="008F617B">
              <w:rPr>
                <w:sz w:val="20"/>
                <w:szCs w:val="20"/>
              </w:rPr>
              <w:t xml:space="preserve"> both</w:t>
            </w:r>
            <w:r w:rsidRPr="008F617B">
              <w:rPr>
                <w:sz w:val="20"/>
                <w:szCs w:val="20"/>
              </w:rPr>
              <w:t xml:space="preserve"> territories,</w:t>
            </w:r>
            <w:r w:rsidR="00524C97" w:rsidRPr="008F617B">
              <w:rPr>
                <w:sz w:val="20"/>
                <w:szCs w:val="20"/>
              </w:rPr>
              <w:t xml:space="preserve"> with the strongest rises recorded </w:t>
            </w:r>
            <w:r w:rsidR="008F617B" w:rsidRPr="008F617B">
              <w:rPr>
                <w:sz w:val="20"/>
                <w:szCs w:val="20"/>
              </w:rPr>
              <w:t>in New South Wales (up by 21.1%) and Victoria (13.6%).</w:t>
            </w:r>
          </w:p>
          <w:p w:rsidR="002328BE" w:rsidRPr="00524C97" w:rsidRDefault="002328BE" w:rsidP="00922225">
            <w:pPr>
              <w:pStyle w:val="Heading3"/>
              <w:spacing w:before="60" w:line="240" w:lineRule="auto"/>
              <w:contextualSpacing/>
            </w:pPr>
            <w:r w:rsidRPr="008F617B">
              <w:t>Monthly Change</w:t>
            </w:r>
          </w:p>
          <w:p w:rsidR="002328BE" w:rsidRPr="00524C97" w:rsidRDefault="002328BE" w:rsidP="00922225">
            <w:pPr>
              <w:pStyle w:val="ListParagraph"/>
              <w:numPr>
                <w:ilvl w:val="0"/>
                <w:numId w:val="1"/>
              </w:numPr>
              <w:spacing w:after="0" w:line="240" w:lineRule="auto"/>
              <w:ind w:left="357" w:hanging="357"/>
              <w:rPr>
                <w:sz w:val="20"/>
                <w:szCs w:val="20"/>
              </w:rPr>
            </w:pPr>
            <w:r w:rsidRPr="00524C97">
              <w:rPr>
                <w:sz w:val="20"/>
                <w:szCs w:val="20"/>
              </w:rPr>
              <w:t xml:space="preserve">Increased by </w:t>
            </w:r>
            <w:r w:rsidR="00524C97" w:rsidRPr="00524C97">
              <w:rPr>
                <w:sz w:val="20"/>
                <w:szCs w:val="20"/>
              </w:rPr>
              <w:t>0.9</w:t>
            </w:r>
            <w:r w:rsidRPr="00524C97">
              <w:rPr>
                <w:sz w:val="20"/>
                <w:szCs w:val="20"/>
              </w:rPr>
              <w:t>%.</w:t>
            </w:r>
          </w:p>
          <w:p w:rsidR="002328BE" w:rsidRPr="00674CE3" w:rsidRDefault="002328BE" w:rsidP="00922225">
            <w:pPr>
              <w:pStyle w:val="ListParagraph"/>
              <w:numPr>
                <w:ilvl w:val="0"/>
                <w:numId w:val="1"/>
              </w:numPr>
              <w:spacing w:after="0" w:line="240" w:lineRule="auto"/>
              <w:ind w:left="357" w:hanging="357"/>
              <w:rPr>
                <w:sz w:val="20"/>
                <w:szCs w:val="20"/>
              </w:rPr>
            </w:pPr>
            <w:r w:rsidRPr="00674CE3">
              <w:rPr>
                <w:sz w:val="20"/>
                <w:szCs w:val="20"/>
              </w:rPr>
              <w:t xml:space="preserve">Increased in </w:t>
            </w:r>
            <w:r w:rsidR="00524C97" w:rsidRPr="00674CE3">
              <w:rPr>
                <w:sz w:val="20"/>
                <w:szCs w:val="20"/>
              </w:rPr>
              <w:t>seven</w:t>
            </w:r>
            <w:r w:rsidRPr="00674CE3">
              <w:rPr>
                <w:sz w:val="20"/>
                <w:szCs w:val="20"/>
              </w:rPr>
              <w:t xml:space="preserve"> of the eight occupational groups</w:t>
            </w:r>
            <w:r w:rsidR="00524C97" w:rsidRPr="00674CE3">
              <w:rPr>
                <w:sz w:val="20"/>
                <w:szCs w:val="20"/>
              </w:rPr>
              <w:t>, and were unchanged for Machinery Operators and Drivers</w:t>
            </w:r>
            <w:r w:rsidRPr="00674CE3">
              <w:rPr>
                <w:sz w:val="20"/>
                <w:szCs w:val="20"/>
              </w:rPr>
              <w:t>.</w:t>
            </w:r>
          </w:p>
          <w:p w:rsidR="002328BE" w:rsidRPr="008F617B" w:rsidRDefault="002328BE" w:rsidP="00922225">
            <w:pPr>
              <w:pStyle w:val="ListParagraph"/>
              <w:numPr>
                <w:ilvl w:val="0"/>
                <w:numId w:val="1"/>
              </w:numPr>
              <w:spacing w:after="0" w:line="240" w:lineRule="auto"/>
              <w:ind w:left="357" w:hanging="357"/>
              <w:rPr>
                <w:sz w:val="20"/>
                <w:szCs w:val="20"/>
              </w:rPr>
            </w:pPr>
            <w:r w:rsidRPr="008F617B">
              <w:rPr>
                <w:sz w:val="20"/>
                <w:szCs w:val="20"/>
              </w:rPr>
              <w:t xml:space="preserve">Increased in four states and </w:t>
            </w:r>
            <w:r w:rsidR="008F617B" w:rsidRPr="008F617B">
              <w:rPr>
                <w:sz w:val="20"/>
                <w:szCs w:val="20"/>
              </w:rPr>
              <w:t>the Australian Capital Territory.</w:t>
            </w:r>
          </w:p>
          <w:p w:rsidR="002328BE" w:rsidRPr="0064391A" w:rsidRDefault="002328BE" w:rsidP="00524C97">
            <w:pPr>
              <w:pStyle w:val="ListParagraph"/>
              <w:spacing w:before="120" w:after="0" w:line="240" w:lineRule="auto"/>
              <w:ind w:left="0"/>
              <w:contextualSpacing w:val="0"/>
              <w:rPr>
                <w:b/>
                <w:sz w:val="20"/>
                <w:szCs w:val="20"/>
                <w:highlight w:val="yellow"/>
              </w:rPr>
            </w:pPr>
            <w:r w:rsidRPr="00524C97">
              <w:rPr>
                <w:b/>
              </w:rPr>
              <w:t>(18</w:t>
            </w:r>
            <w:r w:rsidR="00524C97" w:rsidRPr="00524C97">
              <w:rPr>
                <w:b/>
              </w:rPr>
              <w:t>3</w:t>
            </w:r>
            <w:r w:rsidRPr="00524C97">
              <w:rPr>
                <w:b/>
              </w:rPr>
              <w:t>,600 vacancies)</w:t>
            </w:r>
          </w:p>
        </w:tc>
        <w:tc>
          <w:tcPr>
            <w:tcW w:w="5069" w:type="dxa"/>
            <w:shd w:val="clear" w:color="auto" w:fill="auto"/>
          </w:tcPr>
          <w:p w:rsidR="002328BE" w:rsidRPr="00524C97" w:rsidRDefault="002328BE" w:rsidP="00922225">
            <w:pPr>
              <w:pStyle w:val="Heading2"/>
              <w:spacing w:before="0" w:line="240" w:lineRule="auto"/>
              <w:contextualSpacing/>
              <w:rPr>
                <w:color w:val="00746B"/>
              </w:rPr>
            </w:pPr>
            <w:r w:rsidRPr="00524C97">
              <w:rPr>
                <w:color w:val="00746B"/>
              </w:rPr>
              <w:t>Seasonally Adjusted Summary</w:t>
            </w:r>
          </w:p>
          <w:p w:rsidR="002328BE" w:rsidRPr="00524C97" w:rsidRDefault="002328BE" w:rsidP="00922225">
            <w:pPr>
              <w:pStyle w:val="Heading3"/>
              <w:spacing w:before="60" w:line="240" w:lineRule="auto"/>
              <w:contextualSpacing/>
            </w:pPr>
            <w:r w:rsidRPr="00524C97">
              <w:t>Annual Change</w:t>
            </w:r>
          </w:p>
          <w:p w:rsidR="002328BE" w:rsidRPr="00524C97" w:rsidRDefault="002328BE" w:rsidP="00922225">
            <w:pPr>
              <w:pStyle w:val="ListParagraph"/>
              <w:numPr>
                <w:ilvl w:val="0"/>
                <w:numId w:val="1"/>
              </w:numPr>
              <w:spacing w:after="0" w:line="240" w:lineRule="auto"/>
              <w:ind w:left="357" w:hanging="357"/>
              <w:rPr>
                <w:sz w:val="20"/>
                <w:szCs w:val="20"/>
              </w:rPr>
            </w:pPr>
            <w:r w:rsidRPr="00524C97">
              <w:rPr>
                <w:sz w:val="20"/>
                <w:szCs w:val="20"/>
              </w:rPr>
              <w:t xml:space="preserve">Increased by </w:t>
            </w:r>
            <w:r w:rsidR="00524C97" w:rsidRPr="00524C97">
              <w:rPr>
                <w:sz w:val="20"/>
                <w:szCs w:val="20"/>
              </w:rPr>
              <w:t>10.0</w:t>
            </w:r>
            <w:r w:rsidRPr="00524C97">
              <w:rPr>
                <w:sz w:val="20"/>
                <w:szCs w:val="20"/>
              </w:rPr>
              <w:t>% to 6</w:t>
            </w:r>
            <w:r w:rsidR="00745865">
              <w:rPr>
                <w:sz w:val="20"/>
                <w:szCs w:val="20"/>
              </w:rPr>
              <w:t>6.2</w:t>
            </w:r>
            <w:r w:rsidRPr="00524C97">
              <w:rPr>
                <w:sz w:val="20"/>
                <w:szCs w:val="20"/>
              </w:rPr>
              <w:t xml:space="preserve"> (Jan 2006 = 100).</w:t>
            </w:r>
          </w:p>
          <w:p w:rsidR="002328BE" w:rsidRPr="00043EF3" w:rsidRDefault="002328BE" w:rsidP="00922225">
            <w:pPr>
              <w:pStyle w:val="ListParagraph"/>
              <w:numPr>
                <w:ilvl w:val="0"/>
                <w:numId w:val="1"/>
              </w:numPr>
              <w:spacing w:after="0" w:line="240" w:lineRule="auto"/>
              <w:ind w:left="357" w:hanging="357"/>
              <w:rPr>
                <w:sz w:val="20"/>
                <w:szCs w:val="20"/>
              </w:rPr>
            </w:pPr>
            <w:r w:rsidRPr="00043EF3">
              <w:rPr>
                <w:sz w:val="20"/>
                <w:szCs w:val="20"/>
              </w:rPr>
              <w:t>Increased in all of the eight occupational groups, with the stron</w:t>
            </w:r>
            <w:r w:rsidR="00043EF3" w:rsidRPr="00043EF3">
              <w:rPr>
                <w:sz w:val="20"/>
                <w:szCs w:val="20"/>
              </w:rPr>
              <w:t>gest rises recorded for Technicians and Trades Workers (up by 17.4%)</w:t>
            </w:r>
            <w:r w:rsidRPr="00043EF3">
              <w:rPr>
                <w:sz w:val="20"/>
                <w:szCs w:val="20"/>
              </w:rPr>
              <w:t xml:space="preserve"> and</w:t>
            </w:r>
            <w:r w:rsidR="00043EF3" w:rsidRPr="00043EF3">
              <w:rPr>
                <w:sz w:val="20"/>
                <w:szCs w:val="20"/>
              </w:rPr>
              <w:t xml:space="preserve"> Sales Workers (11.0%)</w:t>
            </w:r>
            <w:r w:rsidRPr="00043EF3">
              <w:rPr>
                <w:sz w:val="20"/>
                <w:szCs w:val="20"/>
              </w:rPr>
              <w:t>.</w:t>
            </w:r>
          </w:p>
          <w:p w:rsidR="002328BE" w:rsidRPr="00043EF3" w:rsidRDefault="008F617B" w:rsidP="00922225">
            <w:pPr>
              <w:pStyle w:val="ListParagraph"/>
              <w:numPr>
                <w:ilvl w:val="0"/>
                <w:numId w:val="1"/>
              </w:numPr>
              <w:spacing w:after="0" w:line="240" w:lineRule="auto"/>
              <w:ind w:left="357" w:hanging="357"/>
              <w:rPr>
                <w:sz w:val="20"/>
                <w:szCs w:val="20"/>
              </w:rPr>
            </w:pPr>
            <w:r w:rsidRPr="00043EF3">
              <w:rPr>
                <w:sz w:val="20"/>
                <w:szCs w:val="20"/>
              </w:rPr>
              <w:t xml:space="preserve">Increased in five </w:t>
            </w:r>
            <w:r w:rsidR="002328BE" w:rsidRPr="00043EF3">
              <w:rPr>
                <w:sz w:val="20"/>
                <w:szCs w:val="20"/>
              </w:rPr>
              <w:t xml:space="preserve">states and </w:t>
            </w:r>
            <w:r w:rsidRPr="00043EF3">
              <w:rPr>
                <w:sz w:val="20"/>
                <w:szCs w:val="20"/>
              </w:rPr>
              <w:t>the Australian Capital Territory</w:t>
            </w:r>
            <w:r w:rsidR="002328BE" w:rsidRPr="00043EF3">
              <w:rPr>
                <w:sz w:val="20"/>
                <w:szCs w:val="20"/>
              </w:rPr>
              <w:t xml:space="preserve">, </w:t>
            </w:r>
            <w:r w:rsidR="00745865">
              <w:rPr>
                <w:sz w:val="20"/>
                <w:szCs w:val="20"/>
              </w:rPr>
              <w:t>but declined in South Australia (down by 1.0%) and the Northern Territory (0.6%)</w:t>
            </w:r>
            <w:r w:rsidR="00300F2E">
              <w:rPr>
                <w:sz w:val="20"/>
                <w:szCs w:val="20"/>
              </w:rPr>
              <w:t>.</w:t>
            </w:r>
          </w:p>
          <w:p w:rsidR="002328BE" w:rsidRPr="00524C97" w:rsidRDefault="002328BE" w:rsidP="00922225">
            <w:pPr>
              <w:pStyle w:val="Heading3"/>
              <w:spacing w:before="60" w:line="240" w:lineRule="auto"/>
              <w:contextualSpacing/>
            </w:pPr>
            <w:r w:rsidRPr="00524C97">
              <w:t>Monthly Change</w:t>
            </w:r>
          </w:p>
          <w:p w:rsidR="002328BE" w:rsidRPr="00524C97" w:rsidRDefault="002328BE" w:rsidP="00922225">
            <w:pPr>
              <w:pStyle w:val="ListParagraph"/>
              <w:numPr>
                <w:ilvl w:val="0"/>
                <w:numId w:val="1"/>
              </w:numPr>
              <w:spacing w:after="0" w:line="240" w:lineRule="auto"/>
              <w:ind w:left="357" w:hanging="357"/>
              <w:rPr>
                <w:sz w:val="20"/>
                <w:szCs w:val="20"/>
              </w:rPr>
            </w:pPr>
            <w:r w:rsidRPr="00524C97">
              <w:rPr>
                <w:sz w:val="20"/>
                <w:szCs w:val="20"/>
              </w:rPr>
              <w:t xml:space="preserve">Increased by </w:t>
            </w:r>
            <w:r w:rsidR="00524C97" w:rsidRPr="00524C97">
              <w:rPr>
                <w:sz w:val="20"/>
                <w:szCs w:val="20"/>
              </w:rPr>
              <w:t>0.6</w:t>
            </w:r>
            <w:r w:rsidRPr="00524C97">
              <w:rPr>
                <w:sz w:val="20"/>
                <w:szCs w:val="20"/>
              </w:rPr>
              <w:t>%.</w:t>
            </w:r>
          </w:p>
          <w:p w:rsidR="002328BE" w:rsidRPr="00524C97" w:rsidRDefault="002328BE" w:rsidP="00922225">
            <w:pPr>
              <w:pStyle w:val="ListParagraph"/>
              <w:numPr>
                <w:ilvl w:val="0"/>
                <w:numId w:val="1"/>
              </w:numPr>
              <w:spacing w:after="0" w:line="240" w:lineRule="auto"/>
              <w:ind w:left="357" w:hanging="357"/>
              <w:rPr>
                <w:sz w:val="20"/>
                <w:szCs w:val="20"/>
              </w:rPr>
            </w:pPr>
            <w:r w:rsidRPr="00524C97">
              <w:rPr>
                <w:sz w:val="20"/>
                <w:szCs w:val="20"/>
              </w:rPr>
              <w:t>Increased in six of the eight occupational groups.</w:t>
            </w:r>
          </w:p>
          <w:p w:rsidR="002328BE" w:rsidRDefault="002328BE" w:rsidP="00310611">
            <w:pPr>
              <w:pStyle w:val="ListParagraph"/>
              <w:numPr>
                <w:ilvl w:val="0"/>
                <w:numId w:val="1"/>
              </w:numPr>
              <w:spacing w:after="0" w:line="240" w:lineRule="auto"/>
              <w:ind w:left="357" w:hanging="357"/>
              <w:rPr>
                <w:sz w:val="20"/>
                <w:szCs w:val="20"/>
              </w:rPr>
            </w:pPr>
            <w:r w:rsidRPr="00524C97">
              <w:rPr>
                <w:sz w:val="20"/>
                <w:szCs w:val="20"/>
              </w:rPr>
              <w:t>Increased in f</w:t>
            </w:r>
            <w:r w:rsidR="00524C97" w:rsidRPr="00524C97">
              <w:rPr>
                <w:sz w:val="20"/>
                <w:szCs w:val="20"/>
              </w:rPr>
              <w:t xml:space="preserve">our </w:t>
            </w:r>
            <w:r w:rsidRPr="00524C97">
              <w:rPr>
                <w:sz w:val="20"/>
                <w:szCs w:val="20"/>
              </w:rPr>
              <w:t xml:space="preserve">states and the </w:t>
            </w:r>
            <w:r w:rsidR="00310611" w:rsidRPr="00524C97">
              <w:rPr>
                <w:sz w:val="20"/>
                <w:szCs w:val="20"/>
              </w:rPr>
              <w:t>Australian Capital</w:t>
            </w:r>
            <w:r w:rsidR="00524C97" w:rsidRPr="00524C97">
              <w:rPr>
                <w:sz w:val="20"/>
                <w:szCs w:val="20"/>
              </w:rPr>
              <w:t xml:space="preserve"> Territory, and were unchanged in Queensland.</w:t>
            </w:r>
          </w:p>
          <w:p w:rsidR="00043EF3" w:rsidRDefault="00043EF3" w:rsidP="00043EF3">
            <w:pPr>
              <w:pStyle w:val="ListParagraph"/>
              <w:spacing w:after="0" w:line="240" w:lineRule="auto"/>
              <w:ind w:left="357"/>
              <w:rPr>
                <w:sz w:val="20"/>
                <w:szCs w:val="20"/>
              </w:rPr>
            </w:pPr>
          </w:p>
          <w:p w:rsidR="00745865" w:rsidRPr="00524C97" w:rsidRDefault="00745865" w:rsidP="00043EF3">
            <w:pPr>
              <w:pStyle w:val="ListParagraph"/>
              <w:spacing w:after="0" w:line="240" w:lineRule="auto"/>
              <w:ind w:left="357"/>
              <w:rPr>
                <w:sz w:val="20"/>
                <w:szCs w:val="20"/>
              </w:rPr>
            </w:pPr>
          </w:p>
          <w:p w:rsidR="002328BE" w:rsidRPr="0064391A" w:rsidRDefault="002328BE" w:rsidP="00524C97">
            <w:pPr>
              <w:pStyle w:val="ListParagraph"/>
              <w:spacing w:before="120" w:after="0" w:line="240" w:lineRule="auto"/>
              <w:ind w:left="0"/>
              <w:contextualSpacing w:val="0"/>
              <w:rPr>
                <w:b/>
                <w:highlight w:val="yellow"/>
              </w:rPr>
            </w:pPr>
            <w:r w:rsidRPr="00524C97">
              <w:rPr>
                <w:b/>
              </w:rPr>
              <w:t>(18</w:t>
            </w:r>
            <w:r w:rsidR="00524C97" w:rsidRPr="00524C97">
              <w:rPr>
                <w:b/>
              </w:rPr>
              <w:t>4</w:t>
            </w:r>
            <w:r w:rsidRPr="00524C97">
              <w:rPr>
                <w:b/>
              </w:rPr>
              <w:t>,</w:t>
            </w:r>
            <w:r w:rsidR="00524C97" w:rsidRPr="00524C97">
              <w:rPr>
                <w:b/>
              </w:rPr>
              <w:t>6</w:t>
            </w:r>
            <w:r w:rsidRPr="00524C97">
              <w:rPr>
                <w:b/>
              </w:rPr>
              <w:t>00 vacancies)</w:t>
            </w:r>
          </w:p>
        </w:tc>
      </w:tr>
    </w:tbl>
    <w:p w:rsidR="002328BE" w:rsidRPr="00674CE3" w:rsidRDefault="002328BE" w:rsidP="002328BE">
      <w:pPr>
        <w:spacing w:after="120" w:line="240" w:lineRule="auto"/>
        <w:jc w:val="both"/>
      </w:pPr>
      <w:r w:rsidRPr="00674CE3">
        <w:t>Over the year to Ju</w:t>
      </w:r>
      <w:r w:rsidR="00674CE3" w:rsidRPr="00674CE3">
        <w:t>ly</w:t>
      </w:r>
      <w:r w:rsidRPr="00674CE3">
        <w:t xml:space="preserve"> 2014, the number of online vacancies increased in </w:t>
      </w:r>
      <w:r w:rsidR="00674CE3" w:rsidRPr="00674CE3">
        <w:t>30</w:t>
      </w:r>
      <w:r w:rsidRPr="00674CE3">
        <w:t xml:space="preserve"> of the 38 IVI regions. </w:t>
      </w:r>
      <w:r w:rsidRPr="00674CE3">
        <w:rPr>
          <w:rFonts w:ascii="Calibri" w:hAnsi="Calibri" w:cs="Calibri"/>
          <w:shd w:val="clear" w:color="auto" w:fill="FFFFFF"/>
          <w:lang w:eastAsia="en-AU"/>
        </w:rPr>
        <w:t xml:space="preserve">In line with the shift in the distribution of vacancies towards the non-Mining states over the past year, </w:t>
      </w:r>
      <w:r w:rsidR="00674CE3" w:rsidRPr="00674CE3">
        <w:t>the strongest increases were recorded in Gosford &amp; Central Coast NSW (up by 33.5%) and Sydney (31.1%), while the strongest falls were in Outback Queensland (down by 16.1%) and Pilbara &amp; Kimberley (13.3%).</w:t>
      </w:r>
    </w:p>
    <w:p w:rsidR="00930C49" w:rsidRPr="0064391A" w:rsidRDefault="00930C49" w:rsidP="00930C49">
      <w:pPr>
        <w:pStyle w:val="Heading3"/>
        <w:spacing w:before="180" w:line="240" w:lineRule="auto"/>
        <w:rPr>
          <w:color w:val="00746B"/>
        </w:rPr>
      </w:pPr>
      <w:r w:rsidRPr="0064391A">
        <w:rPr>
          <w:color w:val="00746B"/>
        </w:rPr>
        <w:t>Internet Vacancy Index and Skilled Internet Vacancy Index (January 2006 = 100)</w:t>
      </w:r>
    </w:p>
    <w:p w:rsidR="00930C49" w:rsidRPr="0064391A" w:rsidRDefault="0064391A" w:rsidP="00930C49">
      <w:pPr>
        <w:spacing w:after="0" w:line="240" w:lineRule="auto"/>
        <w:jc w:val="center"/>
        <w:rPr>
          <w:highlight w:val="yellow"/>
        </w:rPr>
      </w:pPr>
      <w:r w:rsidRPr="0064391A">
        <w:rPr>
          <w:noProof/>
          <w:lang w:eastAsia="en-AU"/>
        </w:rPr>
        <w:drawing>
          <wp:inline distT="0" distB="0" distL="0" distR="0" wp14:anchorId="100FBFCB" wp14:editId="473D7C87">
            <wp:extent cx="4143375" cy="267839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r="1714" b="2392"/>
                    <a:stretch/>
                  </pic:blipFill>
                  <pic:spPr bwMode="auto">
                    <a:xfrm>
                      <a:off x="0" y="0"/>
                      <a:ext cx="4143375" cy="2678390"/>
                    </a:xfrm>
                    <a:prstGeom prst="rect">
                      <a:avLst/>
                    </a:prstGeom>
                    <a:noFill/>
                    <a:ln>
                      <a:noFill/>
                    </a:ln>
                    <a:extLst>
                      <a:ext uri="{53640926-AAD7-44D8-BBD7-CCE9431645EC}">
                        <a14:shadowObscured xmlns:a14="http://schemas.microsoft.com/office/drawing/2010/main"/>
                      </a:ext>
                    </a:extLst>
                  </pic:spPr>
                </pic:pic>
              </a:graphicData>
            </a:graphic>
          </wp:inline>
        </w:drawing>
      </w:r>
    </w:p>
    <w:p w:rsidR="00930C49" w:rsidRPr="00524C97" w:rsidRDefault="00930C49" w:rsidP="00930C49">
      <w:pPr>
        <w:pStyle w:val="Heading2"/>
        <w:rPr>
          <w:color w:val="00746B"/>
        </w:rPr>
      </w:pPr>
      <w:r w:rsidRPr="00524C97">
        <w:rPr>
          <w:color w:val="00746B"/>
        </w:rPr>
        <w:lastRenderedPageBreak/>
        <w:t>Internet Vacancy Index – Trend Series</w:t>
      </w:r>
    </w:p>
    <w:p w:rsidR="00930C49" w:rsidRPr="00D74CBD" w:rsidRDefault="00A15233" w:rsidP="00930C49">
      <w:pPr>
        <w:spacing w:after="120" w:line="240" w:lineRule="auto"/>
        <w:jc w:val="both"/>
      </w:pPr>
      <w:r w:rsidRPr="00D74CBD">
        <w:t>In trend terms, the IVI in</w:t>
      </w:r>
      <w:r w:rsidR="00930C49" w:rsidRPr="00D74CBD">
        <w:t xml:space="preserve">creased by </w:t>
      </w:r>
      <w:r w:rsidR="00BD37F2" w:rsidRPr="00D74CBD">
        <w:t>0.9</w:t>
      </w:r>
      <w:r w:rsidR="00930C49" w:rsidRPr="00D74CBD">
        <w:t xml:space="preserve">% in </w:t>
      </w:r>
      <w:r w:rsidRPr="00D74CBD">
        <w:t>Ju</w:t>
      </w:r>
      <w:r w:rsidR="00BD37F2" w:rsidRPr="00D74CBD">
        <w:t xml:space="preserve">ly </w:t>
      </w:r>
      <w:r w:rsidR="00930C49" w:rsidRPr="00D74CBD">
        <w:t xml:space="preserve">2014. Over the month, vacancies </w:t>
      </w:r>
      <w:r w:rsidRPr="00D74CBD">
        <w:t>increased</w:t>
      </w:r>
      <w:r w:rsidR="00930C49" w:rsidRPr="00D74CBD">
        <w:t xml:space="preserve"> in </w:t>
      </w:r>
      <w:r w:rsidRPr="00D74CBD">
        <w:t>four</w:t>
      </w:r>
      <w:r w:rsidR="00930C49" w:rsidRPr="00D74CBD">
        <w:t xml:space="preserve"> states</w:t>
      </w:r>
      <w:r w:rsidR="00714A94" w:rsidRPr="00D74CBD">
        <w:t xml:space="preserve"> and </w:t>
      </w:r>
      <w:r w:rsidR="00BD37F2" w:rsidRPr="00D74CBD">
        <w:t>the Australian Capital Territory</w:t>
      </w:r>
      <w:r w:rsidR="00930C49" w:rsidRPr="00D74CBD">
        <w:t>, and</w:t>
      </w:r>
      <w:r w:rsidR="00D80EB0" w:rsidRPr="00D74CBD">
        <w:t xml:space="preserve"> in</w:t>
      </w:r>
      <w:r w:rsidR="00930C49" w:rsidRPr="00D74CBD">
        <w:t xml:space="preserve"> </w:t>
      </w:r>
      <w:r w:rsidR="00346893" w:rsidRPr="00D74CBD">
        <w:t>seven</w:t>
      </w:r>
      <w:r w:rsidR="00930C49" w:rsidRPr="00D74CBD">
        <w:t xml:space="preserve"> of the eight occupational groups</w:t>
      </w:r>
      <w:r w:rsidR="00D74CBD" w:rsidRPr="00D74CBD">
        <w:t>, with vacancies unchanged for Machinery Operators and Drivers</w:t>
      </w:r>
      <w:r w:rsidR="00930C49" w:rsidRPr="00D74CBD">
        <w:t>.</w:t>
      </w:r>
    </w:p>
    <w:p w:rsidR="00930C49" w:rsidRPr="0064391A" w:rsidRDefault="00930C49" w:rsidP="003B5B80">
      <w:pPr>
        <w:spacing w:after="120" w:line="240" w:lineRule="auto"/>
        <w:jc w:val="both"/>
        <w:rPr>
          <w:highlight w:val="yellow"/>
        </w:rPr>
      </w:pPr>
      <w:r w:rsidRPr="00BD37F2">
        <w:t xml:space="preserve">Over the year to </w:t>
      </w:r>
      <w:r w:rsidR="00A15233" w:rsidRPr="00BD37F2">
        <w:t>Ju</w:t>
      </w:r>
      <w:r w:rsidR="00BD37F2" w:rsidRPr="00BD37F2">
        <w:t>ly</w:t>
      </w:r>
      <w:r w:rsidRPr="00BD37F2">
        <w:t xml:space="preserve"> 2014, vacancies </w:t>
      </w:r>
      <w:r w:rsidR="00A15233" w:rsidRPr="00BD37F2">
        <w:t xml:space="preserve">have increased by </w:t>
      </w:r>
      <w:r w:rsidR="00BD37F2" w:rsidRPr="00BD37F2">
        <w:t>12.7</w:t>
      </w:r>
      <w:r w:rsidR="00A15233" w:rsidRPr="00BD37F2">
        <w:t>%</w:t>
      </w:r>
      <w:r w:rsidR="002328BE" w:rsidRPr="00BD37F2">
        <w:t>.</w:t>
      </w:r>
      <w:r w:rsidRPr="00BD37F2">
        <w:t xml:space="preserve"> </w:t>
      </w:r>
      <w:r w:rsidRPr="00D74CBD">
        <w:t xml:space="preserve">The IVI </w:t>
      </w:r>
      <w:r w:rsidR="002328BE" w:rsidRPr="00D74CBD">
        <w:t>increased</w:t>
      </w:r>
      <w:r w:rsidRPr="00D74CBD">
        <w:t xml:space="preserve"> in </w:t>
      </w:r>
      <w:r w:rsidR="00D74CBD" w:rsidRPr="00D74CBD">
        <w:t xml:space="preserve">all </w:t>
      </w:r>
      <w:r w:rsidRPr="00D74CBD">
        <w:t xml:space="preserve">states and both territories, with the strongest </w:t>
      </w:r>
      <w:r w:rsidR="002435A0" w:rsidRPr="00D74CBD">
        <w:t xml:space="preserve">rises </w:t>
      </w:r>
      <w:r w:rsidRPr="00D74CBD">
        <w:t xml:space="preserve">in </w:t>
      </w:r>
      <w:r w:rsidR="00714A94" w:rsidRPr="00D74CBD">
        <w:t>New South Wales</w:t>
      </w:r>
      <w:r w:rsidRPr="00D74CBD">
        <w:t xml:space="preserve"> (up by </w:t>
      </w:r>
      <w:r w:rsidR="00D74CBD" w:rsidRPr="00D74CBD">
        <w:t>21.1</w:t>
      </w:r>
      <w:r w:rsidR="002435A0" w:rsidRPr="00D74CBD">
        <w:t>%</w:t>
      </w:r>
      <w:r w:rsidRPr="00D74CBD">
        <w:t>)</w:t>
      </w:r>
      <w:r w:rsidR="002435A0" w:rsidRPr="00D74CBD">
        <w:t xml:space="preserve"> and Victoria (</w:t>
      </w:r>
      <w:r w:rsidR="00D74CBD" w:rsidRPr="00D74CBD">
        <w:t>13.6</w:t>
      </w:r>
      <w:r w:rsidR="002435A0" w:rsidRPr="00D74CBD">
        <w:t>%)</w:t>
      </w:r>
      <w:r w:rsidR="00A65894" w:rsidRPr="00D74CBD">
        <w:t>.</w:t>
      </w:r>
      <w:r w:rsidR="002435A0" w:rsidRPr="00D74CBD">
        <w:t xml:space="preserve"> </w:t>
      </w:r>
      <w:r w:rsidRPr="00D74CBD">
        <w:t xml:space="preserve">Vacancies also </w:t>
      </w:r>
      <w:r w:rsidR="002435A0" w:rsidRPr="00D74CBD">
        <w:t xml:space="preserve">rose </w:t>
      </w:r>
      <w:r w:rsidRPr="00D74CBD">
        <w:t>across</w:t>
      </w:r>
      <w:r w:rsidR="002435A0" w:rsidRPr="00D74CBD">
        <w:t xml:space="preserve"> all</w:t>
      </w:r>
      <w:r w:rsidRPr="00D74CBD">
        <w:t xml:space="preserve"> of the eight occupational groups, with the strongest </w:t>
      </w:r>
      <w:r w:rsidR="00D74CBD">
        <w:t xml:space="preserve">increase </w:t>
      </w:r>
      <w:r w:rsidRPr="00D74CBD">
        <w:t xml:space="preserve">recorded for </w:t>
      </w:r>
      <w:r w:rsidR="00D74CBD" w:rsidRPr="00D74CBD">
        <w:t>Technicians and Trades</w:t>
      </w:r>
      <w:r w:rsidR="002435A0" w:rsidRPr="00D74CBD">
        <w:t xml:space="preserve"> Workers</w:t>
      </w:r>
      <w:r w:rsidR="00945A99" w:rsidRPr="00D74CBD">
        <w:t xml:space="preserve"> (</w:t>
      </w:r>
      <w:r w:rsidR="002435A0" w:rsidRPr="00D74CBD">
        <w:t xml:space="preserve">up by </w:t>
      </w:r>
      <w:r w:rsidR="00D74CBD" w:rsidRPr="00D74CBD">
        <w:t>18.9</w:t>
      </w:r>
      <w:r w:rsidR="00945A99" w:rsidRPr="00D74CBD">
        <w:t>%)</w:t>
      </w:r>
      <w:r w:rsidR="00D74CBD">
        <w:t xml:space="preserve">, and the weakest increase </w:t>
      </w:r>
      <w:r w:rsidR="002435A0" w:rsidRPr="00D74CBD">
        <w:t>recorded for Machinery Operators and Drivers (</w:t>
      </w:r>
      <w:r w:rsidR="00D74CBD" w:rsidRPr="00D74CBD">
        <w:t>4.1</w:t>
      </w:r>
      <w:r w:rsidR="002435A0" w:rsidRPr="00D74CBD">
        <w:t>%)</w:t>
      </w:r>
      <w:r w:rsidR="00B22156" w:rsidRPr="00D74CBD">
        <w:t xml:space="preserve">. </w:t>
      </w:r>
      <w:r w:rsidRPr="00D74CBD">
        <w:t>Around 1</w:t>
      </w:r>
      <w:r w:rsidR="002328BE" w:rsidRPr="00D74CBD">
        <w:t>8</w:t>
      </w:r>
      <w:r w:rsidR="00D74CBD" w:rsidRPr="00D74CBD">
        <w:t>3</w:t>
      </w:r>
      <w:r w:rsidRPr="00D74CBD">
        <w:t>,</w:t>
      </w:r>
      <w:r w:rsidR="002328BE" w:rsidRPr="00D74CBD">
        <w:t>6</w:t>
      </w:r>
      <w:r w:rsidRPr="00D74CBD">
        <w:t>00 newly lodged vacancies were advertised during</w:t>
      </w:r>
      <w:r w:rsidR="00D74CBD">
        <w:t xml:space="preserve"> July</w:t>
      </w:r>
      <w:r w:rsidRPr="00D74CBD">
        <w:t>.</w:t>
      </w:r>
    </w:p>
    <w:tbl>
      <w:tblPr>
        <w:tblpPr w:leftFromText="180" w:rightFromText="180" w:vertAnchor="text" w:horzAnchor="margin" w:tblpXSpec="center" w:tblpY="3"/>
        <w:tblW w:w="8380" w:type="dxa"/>
        <w:tblLook w:val="04E0" w:firstRow="1" w:lastRow="1" w:firstColumn="1" w:lastColumn="0" w:noHBand="0" w:noVBand="1"/>
      </w:tblPr>
      <w:tblGrid>
        <w:gridCol w:w="3900"/>
        <w:gridCol w:w="1120"/>
        <w:gridCol w:w="1120"/>
        <w:gridCol w:w="1120"/>
        <w:gridCol w:w="1120"/>
      </w:tblGrid>
      <w:tr w:rsidR="00930C49" w:rsidRPr="0064391A" w:rsidTr="007F669C">
        <w:trPr>
          <w:trHeight w:val="397"/>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IVI - Trend</w:t>
            </w:r>
          </w:p>
        </w:tc>
        <w:tc>
          <w:tcPr>
            <w:tcW w:w="1120" w:type="dxa"/>
            <w:tcBorders>
              <w:top w:val="single" w:sz="4" w:space="0" w:color="auto"/>
              <w:left w:val="single" w:sz="4" w:space="0" w:color="auto"/>
              <w:bottom w:val="single" w:sz="4" w:space="0" w:color="auto"/>
              <w:right w:val="nil"/>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Index (Jan '06 = 100)</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 xml:space="preserve">Monthly </w:t>
            </w:r>
            <w:r w:rsidRPr="0064391A">
              <w:rPr>
                <w:rFonts w:cs="Calibri"/>
                <w:b/>
                <w:bCs/>
                <w:color w:val="FFFFFF"/>
                <w:sz w:val="18"/>
                <w:szCs w:val="18"/>
                <w:lang w:eastAsia="en-AU"/>
              </w:rPr>
              <w:br/>
              <w:t>% change</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 xml:space="preserve">Yearly </w:t>
            </w:r>
            <w:r w:rsidRPr="0064391A">
              <w:rPr>
                <w:rFonts w:cs="Calibri"/>
                <w:b/>
                <w:bCs/>
                <w:color w:val="FFFFFF"/>
                <w:sz w:val="18"/>
                <w:szCs w:val="18"/>
                <w:lang w:eastAsia="en-AU"/>
              </w:rPr>
              <w:br/>
              <w:t>% change</w:t>
            </w:r>
          </w:p>
        </w:tc>
        <w:tc>
          <w:tcPr>
            <w:tcW w:w="1120" w:type="dxa"/>
            <w:tcBorders>
              <w:top w:val="single" w:sz="4" w:space="0" w:color="auto"/>
              <w:left w:val="nil"/>
              <w:bottom w:val="single" w:sz="4" w:space="0" w:color="auto"/>
              <w:right w:val="nil"/>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Number of vacancies</w:t>
            </w:r>
          </w:p>
        </w:tc>
      </w:tr>
      <w:tr w:rsidR="0064391A" w:rsidRPr="0064391A" w:rsidTr="007F669C">
        <w:trPr>
          <w:trHeight w:val="225"/>
        </w:trPr>
        <w:tc>
          <w:tcPr>
            <w:tcW w:w="3900" w:type="dxa"/>
            <w:tcBorders>
              <w:top w:val="single" w:sz="4" w:space="0" w:color="auto"/>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Managers</w:t>
            </w:r>
          </w:p>
        </w:tc>
        <w:tc>
          <w:tcPr>
            <w:tcW w:w="1120" w:type="dxa"/>
            <w:tcBorders>
              <w:top w:val="single" w:sz="4" w:space="0" w:color="auto"/>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81.3</w:t>
            </w:r>
          </w:p>
        </w:tc>
        <w:tc>
          <w:tcPr>
            <w:tcW w:w="1120" w:type="dxa"/>
            <w:tcBorders>
              <w:top w:val="single" w:sz="4" w:space="0" w:color="auto"/>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1120" w:type="dxa"/>
            <w:tcBorders>
              <w:top w:val="single" w:sz="4" w:space="0" w:color="auto"/>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10.5</w:t>
            </w:r>
          </w:p>
        </w:tc>
        <w:tc>
          <w:tcPr>
            <w:tcW w:w="1120" w:type="dxa"/>
            <w:tcBorders>
              <w:top w:val="single" w:sz="4" w:space="0" w:color="auto"/>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23,669</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Professionals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70.5</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13.6</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50,181</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Technicians and Trades Workers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74.9</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18.9</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23,182</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Community and Personal Service Workers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94.9</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16.9</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15,637</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Clerical and Administrative Workers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53.4</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31,178</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Sales Workers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63.4</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12.3</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18,819</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Machinery Operators and Drivers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55.0</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0.0</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7881</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Labourers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40.8</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12,917</w:t>
            </w:r>
          </w:p>
        </w:tc>
      </w:tr>
      <w:tr w:rsidR="0064391A" w:rsidRPr="0064391A" w:rsidTr="00DB4259">
        <w:trPr>
          <w:trHeight w:val="225"/>
        </w:trPr>
        <w:tc>
          <w:tcPr>
            <w:tcW w:w="3900" w:type="dxa"/>
            <w:tcBorders>
              <w:top w:val="single" w:sz="4" w:space="0" w:color="auto"/>
              <w:left w:val="single" w:sz="4" w:space="0" w:color="auto"/>
              <w:bottom w:val="nil"/>
              <w:right w:val="nil"/>
            </w:tcBorders>
            <w:shd w:val="clear" w:color="auto" w:fill="00746B"/>
            <w:hideMark/>
          </w:tcPr>
          <w:p w:rsidR="0064391A" w:rsidRPr="0064391A" w:rsidRDefault="0064391A" w:rsidP="007F669C">
            <w:pPr>
              <w:autoSpaceDE w:val="0"/>
              <w:autoSpaceDN w:val="0"/>
              <w:adjustRightInd w:val="0"/>
              <w:spacing w:after="0" w:line="240" w:lineRule="auto"/>
              <w:rPr>
                <w:rFonts w:cs="Calibri"/>
                <w:b/>
                <w:bCs/>
                <w:color w:val="FFFFFF"/>
                <w:sz w:val="18"/>
                <w:szCs w:val="18"/>
                <w:lang w:eastAsia="en-AU"/>
              </w:rPr>
            </w:pPr>
            <w:r w:rsidRPr="0064391A">
              <w:rPr>
                <w:rFonts w:cs="Calibri"/>
                <w:b/>
                <w:bCs/>
                <w:color w:val="FFFFFF"/>
                <w:sz w:val="18"/>
                <w:szCs w:val="18"/>
                <w:lang w:eastAsia="en-AU"/>
              </w:rPr>
              <w:t>States and Territories</w:t>
            </w:r>
          </w:p>
        </w:tc>
        <w:tc>
          <w:tcPr>
            <w:tcW w:w="1120" w:type="dxa"/>
            <w:tcBorders>
              <w:top w:val="single" w:sz="4" w:space="0" w:color="auto"/>
              <w:left w:val="nil"/>
              <w:bottom w:val="nil"/>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single" w:sz="4" w:space="0" w:color="auto"/>
              <w:left w:val="nil"/>
              <w:bottom w:val="nil"/>
              <w:right w:val="single" w:sz="4" w:space="0" w:color="auto"/>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4391A" w:rsidRPr="0064391A" w:rsidTr="008F617B">
        <w:trPr>
          <w:trHeight w:val="70"/>
        </w:trPr>
        <w:tc>
          <w:tcPr>
            <w:tcW w:w="3900" w:type="dxa"/>
            <w:tcBorders>
              <w:top w:val="single" w:sz="4" w:space="0" w:color="auto"/>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New South Wales</w:t>
            </w:r>
          </w:p>
        </w:tc>
        <w:tc>
          <w:tcPr>
            <w:tcW w:w="1120" w:type="dxa"/>
            <w:tcBorders>
              <w:top w:val="single" w:sz="4" w:space="0" w:color="auto"/>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65.8</w:t>
            </w:r>
          </w:p>
        </w:tc>
        <w:tc>
          <w:tcPr>
            <w:tcW w:w="1120" w:type="dxa"/>
            <w:tcBorders>
              <w:top w:val="single" w:sz="4" w:space="0" w:color="auto"/>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1120" w:type="dxa"/>
            <w:tcBorders>
              <w:top w:val="single" w:sz="4" w:space="0" w:color="auto"/>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21.1</w:t>
            </w:r>
          </w:p>
        </w:tc>
        <w:tc>
          <w:tcPr>
            <w:tcW w:w="1120" w:type="dxa"/>
            <w:tcBorders>
              <w:top w:val="single" w:sz="4" w:space="0" w:color="auto"/>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69,658</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Victoria</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64.0</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13.6</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44,978</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Queensland</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55.9</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4.3</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32,500</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South Australia</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51.9</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7563</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Western Australia</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88.7</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5.7</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19,577</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Tasmania</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55.6</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8.0</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1751</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Northern Territory</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102.2</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2810</w:t>
            </w:r>
          </w:p>
        </w:tc>
      </w:tr>
      <w:tr w:rsidR="0064391A" w:rsidRPr="0064391A" w:rsidTr="007F669C">
        <w:trPr>
          <w:trHeight w:val="225"/>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Australian Capital Territory</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100.5</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7.7</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4593</w:t>
            </w:r>
          </w:p>
        </w:tc>
      </w:tr>
      <w:tr w:rsidR="0064391A" w:rsidRPr="0064391A" w:rsidTr="00DB4259">
        <w:trPr>
          <w:trHeight w:val="194"/>
        </w:trPr>
        <w:tc>
          <w:tcPr>
            <w:tcW w:w="3900" w:type="dxa"/>
            <w:tcBorders>
              <w:top w:val="single" w:sz="4" w:space="0" w:color="auto"/>
              <w:left w:val="single" w:sz="4" w:space="0" w:color="auto"/>
              <w:bottom w:val="single" w:sz="4" w:space="0" w:color="auto"/>
              <w:right w:val="nil"/>
            </w:tcBorders>
            <w:shd w:val="clear" w:color="auto" w:fill="00746B"/>
            <w:hideMark/>
          </w:tcPr>
          <w:p w:rsidR="0064391A" w:rsidRPr="0064391A" w:rsidRDefault="0064391A" w:rsidP="007F669C">
            <w:pPr>
              <w:autoSpaceDE w:val="0"/>
              <w:autoSpaceDN w:val="0"/>
              <w:adjustRightInd w:val="0"/>
              <w:spacing w:after="0" w:line="240" w:lineRule="auto"/>
              <w:rPr>
                <w:rFonts w:cs="Calibri"/>
                <w:b/>
                <w:bCs/>
                <w:color w:val="FFFFFF"/>
                <w:sz w:val="18"/>
                <w:szCs w:val="18"/>
                <w:lang w:eastAsia="en-AU"/>
              </w:rPr>
            </w:pPr>
            <w:r w:rsidRPr="0064391A">
              <w:rPr>
                <w:rFonts w:cs="Calibri"/>
                <w:b/>
                <w:bCs/>
                <w:color w:val="FFFFFF"/>
                <w:sz w:val="18"/>
                <w:szCs w:val="18"/>
                <w:lang w:eastAsia="en-AU"/>
              </w:rPr>
              <w:t>Australia</w:t>
            </w:r>
          </w:p>
        </w:tc>
        <w:tc>
          <w:tcPr>
            <w:tcW w:w="1120"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65.2</w:t>
            </w:r>
          </w:p>
        </w:tc>
        <w:tc>
          <w:tcPr>
            <w:tcW w:w="1120"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0.9</w:t>
            </w:r>
          </w:p>
        </w:tc>
        <w:tc>
          <w:tcPr>
            <w:tcW w:w="1120"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12.7</w:t>
            </w:r>
          </w:p>
        </w:tc>
        <w:tc>
          <w:tcPr>
            <w:tcW w:w="1120"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183,627</w:t>
            </w:r>
          </w:p>
        </w:tc>
      </w:tr>
    </w:tbl>
    <w:p w:rsidR="00930C49" w:rsidRPr="00524C97" w:rsidRDefault="00930C49" w:rsidP="003B5B80">
      <w:pPr>
        <w:pStyle w:val="Heading2"/>
        <w:tabs>
          <w:tab w:val="left" w:pos="8235"/>
        </w:tabs>
        <w:spacing w:before="0"/>
        <w:rPr>
          <w:color w:val="00746B"/>
        </w:rPr>
      </w:pPr>
      <w:r w:rsidRPr="00524C97">
        <w:rPr>
          <w:color w:val="00746B"/>
        </w:rPr>
        <w:t>Internet Vacancy Ind</w:t>
      </w:r>
      <w:r w:rsidR="00524C97">
        <w:rPr>
          <w:color w:val="00746B"/>
        </w:rPr>
        <w:t>ex – Seasonally Adjusted Series</w:t>
      </w:r>
    </w:p>
    <w:p w:rsidR="00930C49" w:rsidRPr="0064391A" w:rsidRDefault="00930C49" w:rsidP="00930C49">
      <w:pPr>
        <w:spacing w:after="120" w:line="240" w:lineRule="auto"/>
        <w:jc w:val="both"/>
        <w:rPr>
          <w:highlight w:val="yellow"/>
        </w:rPr>
      </w:pPr>
      <w:r w:rsidRPr="00BD37F2">
        <w:t xml:space="preserve">In </w:t>
      </w:r>
      <w:r w:rsidRPr="00D74CBD">
        <w:t xml:space="preserve">seasonally adjusted terms, the IVI </w:t>
      </w:r>
      <w:r w:rsidR="002328BE" w:rsidRPr="00D74CBD">
        <w:t>in</w:t>
      </w:r>
      <w:r w:rsidR="005B454B" w:rsidRPr="00D74CBD">
        <w:t xml:space="preserve">creased by </w:t>
      </w:r>
      <w:r w:rsidR="00BD37F2" w:rsidRPr="00D74CBD">
        <w:t>0.6</w:t>
      </w:r>
      <w:r w:rsidRPr="00D74CBD">
        <w:t xml:space="preserve">% in </w:t>
      </w:r>
      <w:r w:rsidR="002328BE" w:rsidRPr="00D74CBD">
        <w:t>Ju</w:t>
      </w:r>
      <w:r w:rsidR="00BD37F2" w:rsidRPr="00D74CBD">
        <w:t>ly</w:t>
      </w:r>
      <w:r w:rsidR="002328BE" w:rsidRPr="00D74CBD">
        <w:t xml:space="preserve"> </w:t>
      </w:r>
      <w:r w:rsidRPr="00D74CBD">
        <w:t xml:space="preserve">2014. </w:t>
      </w:r>
      <w:r w:rsidR="00945A99" w:rsidRPr="00D74CBD">
        <w:t xml:space="preserve">Over the month, vacancies </w:t>
      </w:r>
      <w:r w:rsidR="002328BE" w:rsidRPr="00D74CBD">
        <w:t>rose</w:t>
      </w:r>
      <w:r w:rsidR="00945A99" w:rsidRPr="00D74CBD">
        <w:t xml:space="preserve"> in </w:t>
      </w:r>
      <w:r w:rsidR="00D74CBD" w:rsidRPr="00D74CBD">
        <w:t xml:space="preserve">six of the eight occupational groups and </w:t>
      </w:r>
      <w:r w:rsidR="00AB6AE0">
        <w:t xml:space="preserve">in </w:t>
      </w:r>
      <w:r w:rsidR="002328BE" w:rsidRPr="00D74CBD">
        <w:t>four states and the Australian Capital Territory</w:t>
      </w:r>
      <w:r w:rsidR="00745865">
        <w:t>, while v</w:t>
      </w:r>
      <w:r w:rsidR="00D74CBD" w:rsidRPr="00D74CBD">
        <w:t>acancies were unchanged in Queensland.</w:t>
      </w:r>
    </w:p>
    <w:p w:rsidR="00930C49" w:rsidRPr="0064391A" w:rsidRDefault="00930C49" w:rsidP="00930C49">
      <w:pPr>
        <w:spacing w:after="120" w:line="240" w:lineRule="auto"/>
        <w:jc w:val="both"/>
        <w:rPr>
          <w:highlight w:val="yellow"/>
        </w:rPr>
      </w:pPr>
      <w:r w:rsidRPr="00BD37F2">
        <w:t>Over</w:t>
      </w:r>
      <w:r w:rsidRPr="00BD37F2">
        <w:rPr>
          <w:sz w:val="24"/>
        </w:rPr>
        <w:t xml:space="preserve"> </w:t>
      </w:r>
      <w:r w:rsidRPr="00BD37F2">
        <w:t xml:space="preserve">the year to </w:t>
      </w:r>
      <w:r w:rsidR="002328BE" w:rsidRPr="00BD37F2">
        <w:t>Ju</w:t>
      </w:r>
      <w:r w:rsidR="00BD37F2" w:rsidRPr="00BD37F2">
        <w:t>ly</w:t>
      </w:r>
      <w:r w:rsidR="00714A94" w:rsidRPr="00BD37F2">
        <w:t xml:space="preserve"> </w:t>
      </w:r>
      <w:r w:rsidR="002328BE" w:rsidRPr="00BD37F2">
        <w:t>2014, the IVI has in</w:t>
      </w:r>
      <w:r w:rsidRPr="00BD37F2">
        <w:t xml:space="preserve">creased by </w:t>
      </w:r>
      <w:r w:rsidR="00BD37F2" w:rsidRPr="00BD37F2">
        <w:t>10.0</w:t>
      </w:r>
      <w:r w:rsidRPr="00BD37F2">
        <w:t>% in seasonally adjusted terms</w:t>
      </w:r>
      <w:r w:rsidRPr="00D74CBD">
        <w:t xml:space="preserve">. Vacancies </w:t>
      </w:r>
      <w:r w:rsidR="002435A0" w:rsidRPr="00D74CBD">
        <w:t xml:space="preserve">rose </w:t>
      </w:r>
      <w:r w:rsidRPr="00D74CBD">
        <w:t xml:space="preserve">in </w:t>
      </w:r>
      <w:r w:rsidR="002435A0" w:rsidRPr="00D74CBD">
        <w:t xml:space="preserve">all </w:t>
      </w:r>
      <w:r w:rsidRPr="00D74CBD">
        <w:t xml:space="preserve">of the eight occupation groups, with the strongest </w:t>
      </w:r>
      <w:r w:rsidR="002435A0" w:rsidRPr="00D74CBD">
        <w:t>increase</w:t>
      </w:r>
      <w:r w:rsidRPr="00D74CBD">
        <w:t xml:space="preserve"> recorded for </w:t>
      </w:r>
      <w:r w:rsidR="00D74CBD" w:rsidRPr="00D74CBD">
        <w:t>Technicians and Trades Workers</w:t>
      </w:r>
      <w:r w:rsidR="002435A0" w:rsidRPr="00D74CBD">
        <w:t xml:space="preserve"> </w:t>
      </w:r>
      <w:r w:rsidR="00714A94" w:rsidRPr="00D74CBD">
        <w:t>(</w:t>
      </w:r>
      <w:r w:rsidR="002435A0" w:rsidRPr="00D74CBD">
        <w:t>up</w:t>
      </w:r>
      <w:r w:rsidR="00714A94" w:rsidRPr="00D74CBD">
        <w:t xml:space="preserve"> by </w:t>
      </w:r>
      <w:r w:rsidR="00D74CBD" w:rsidRPr="00D74CBD">
        <w:t>17.4</w:t>
      </w:r>
      <w:r w:rsidR="00714A94" w:rsidRPr="00D74CBD">
        <w:t xml:space="preserve">%), </w:t>
      </w:r>
      <w:r w:rsidR="002435A0" w:rsidRPr="00D74CBD">
        <w:t>and the weakest rise recorded for Machinery Operators and Drivers (</w:t>
      </w:r>
      <w:r w:rsidR="00D74CBD" w:rsidRPr="00D74CBD">
        <w:t>3.7</w:t>
      </w:r>
      <w:r w:rsidR="002435A0" w:rsidRPr="00D74CBD">
        <w:t>%)</w:t>
      </w:r>
      <w:r w:rsidR="00AA3C08" w:rsidRPr="00D74CBD">
        <w:t xml:space="preserve">. </w:t>
      </w:r>
      <w:r w:rsidR="00D74CBD" w:rsidRPr="00D74CBD">
        <w:t>Over the year, v</w:t>
      </w:r>
      <w:r w:rsidRPr="00D74CBD">
        <w:t xml:space="preserve">acancies </w:t>
      </w:r>
      <w:r w:rsidR="002435A0" w:rsidRPr="00D74CBD">
        <w:t>rose</w:t>
      </w:r>
      <w:r w:rsidRPr="00D74CBD">
        <w:t xml:space="preserve"> in </w:t>
      </w:r>
      <w:r w:rsidR="00D74CBD" w:rsidRPr="00D74CBD">
        <w:t>five</w:t>
      </w:r>
      <w:r w:rsidRPr="00D74CBD">
        <w:t xml:space="preserve"> states and </w:t>
      </w:r>
      <w:r w:rsidR="00D74CBD" w:rsidRPr="00D74CBD">
        <w:t>the Australian Capital Territory</w:t>
      </w:r>
      <w:r w:rsidRPr="00D74CBD">
        <w:t xml:space="preserve">, </w:t>
      </w:r>
      <w:r w:rsidR="00A65894" w:rsidRPr="00D74CBD">
        <w:t>with the</w:t>
      </w:r>
      <w:r w:rsidR="00D74CBD" w:rsidRPr="00D74CBD">
        <w:t xml:space="preserve"> strongest increases recorded in New South Wales (up by 17.9%) and </w:t>
      </w:r>
      <w:r w:rsidR="00693583">
        <w:t>Tasmania (9.7</w:t>
      </w:r>
      <w:r w:rsidR="00D74CBD" w:rsidRPr="00D74CBD">
        <w:t>%</w:t>
      </w:r>
      <w:r w:rsidR="00693583">
        <w:t>, albeit from a very low base</w:t>
      </w:r>
      <w:r w:rsidR="00D74CBD" w:rsidRPr="00D74CBD">
        <w:t>). A</w:t>
      </w:r>
      <w:r w:rsidR="00A65894" w:rsidRPr="00D74CBD">
        <w:t xml:space="preserve"> </w:t>
      </w:r>
      <w:r w:rsidR="00D74CBD" w:rsidRPr="00D74CBD">
        <w:t>decline in vacancies was recorded in South Australia (down by 1.0%) and the Northern Territory (0.6%).</w:t>
      </w:r>
      <w:r w:rsidR="002435A0" w:rsidRPr="00D74CBD">
        <w:t xml:space="preserve"> </w:t>
      </w:r>
    </w:p>
    <w:tbl>
      <w:tblPr>
        <w:tblW w:w="8381" w:type="dxa"/>
        <w:jc w:val="center"/>
        <w:tblLook w:val="04E0" w:firstRow="1" w:lastRow="1" w:firstColumn="1" w:lastColumn="0" w:noHBand="0" w:noVBand="1"/>
      </w:tblPr>
      <w:tblGrid>
        <w:gridCol w:w="3987"/>
        <w:gridCol w:w="1134"/>
        <w:gridCol w:w="1134"/>
        <w:gridCol w:w="992"/>
        <w:gridCol w:w="1134"/>
      </w:tblGrid>
      <w:tr w:rsidR="005A11AF" w:rsidRPr="0064391A" w:rsidTr="005A11AF">
        <w:trPr>
          <w:trHeight w:val="397"/>
          <w:jc w:val="center"/>
        </w:trPr>
        <w:tc>
          <w:tcPr>
            <w:tcW w:w="3987" w:type="dxa"/>
            <w:tcBorders>
              <w:top w:val="nil"/>
              <w:left w:val="single" w:sz="4" w:space="0" w:color="auto"/>
              <w:bottom w:val="single" w:sz="4" w:space="0" w:color="auto"/>
              <w:right w:val="nil"/>
            </w:tcBorders>
            <w:shd w:val="clear" w:color="000000" w:fill="0F243E"/>
            <w:noWrap/>
            <w:hideMark/>
          </w:tcPr>
          <w:p w:rsidR="005A11AF" w:rsidRPr="0064391A" w:rsidRDefault="005A11AF" w:rsidP="005A11AF">
            <w:pPr>
              <w:autoSpaceDE w:val="0"/>
              <w:autoSpaceDN w:val="0"/>
              <w:adjustRightInd w:val="0"/>
              <w:spacing w:before="120" w:after="0" w:line="240" w:lineRule="auto"/>
              <w:jc w:val="center"/>
              <w:rPr>
                <w:rFonts w:ascii="Calibri" w:eastAsia="Times New Roman" w:hAnsi="Calibri" w:cs="Calibri"/>
                <w:b/>
                <w:bCs/>
                <w:color w:val="FFFFFF"/>
                <w:sz w:val="18"/>
                <w:szCs w:val="18"/>
                <w:lang w:eastAsia="en-AU"/>
              </w:rPr>
            </w:pPr>
            <w:r w:rsidRPr="0064391A">
              <w:rPr>
                <w:rFonts w:ascii="Calibri" w:eastAsia="Times New Roman" w:hAnsi="Calibri" w:cs="Calibri"/>
                <w:b/>
                <w:bCs/>
                <w:color w:val="FFFFFF"/>
                <w:sz w:val="18"/>
                <w:szCs w:val="18"/>
                <w:lang w:eastAsia="en-AU"/>
              </w:rPr>
              <w:t>IVI - Seasonally Adjusted</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64391A"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64391A">
              <w:rPr>
                <w:rFonts w:ascii="Calibri" w:eastAsia="Times New Roman" w:hAnsi="Calibri" w:cs="Calibri"/>
                <w:b/>
                <w:bCs/>
                <w:color w:val="FFFFFF"/>
                <w:sz w:val="18"/>
                <w:szCs w:val="18"/>
                <w:lang w:eastAsia="en-AU"/>
              </w:rPr>
              <w:t>Index (Jan '06 = 100)</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64391A"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64391A">
              <w:rPr>
                <w:rFonts w:ascii="Calibri" w:eastAsia="Times New Roman" w:hAnsi="Calibri" w:cs="Calibri"/>
                <w:b/>
                <w:bCs/>
                <w:color w:val="FFFFFF"/>
                <w:sz w:val="18"/>
                <w:szCs w:val="18"/>
                <w:lang w:eastAsia="en-AU"/>
              </w:rPr>
              <w:t>Monthly     % change</w:t>
            </w:r>
          </w:p>
        </w:tc>
        <w:tc>
          <w:tcPr>
            <w:tcW w:w="992"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64391A"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64391A">
              <w:rPr>
                <w:rFonts w:ascii="Calibri" w:eastAsia="Times New Roman" w:hAnsi="Calibri" w:cs="Calibri"/>
                <w:b/>
                <w:bCs/>
                <w:color w:val="FFFFFF"/>
                <w:sz w:val="18"/>
                <w:szCs w:val="18"/>
                <w:lang w:eastAsia="en-AU"/>
              </w:rPr>
              <w:t>Yearly     % change</w:t>
            </w:r>
          </w:p>
        </w:tc>
        <w:tc>
          <w:tcPr>
            <w:tcW w:w="1134" w:type="dxa"/>
            <w:tcBorders>
              <w:top w:val="single" w:sz="4" w:space="0" w:color="auto"/>
              <w:left w:val="single" w:sz="4" w:space="0" w:color="auto"/>
              <w:bottom w:val="single" w:sz="4" w:space="0" w:color="auto"/>
              <w:right w:val="single" w:sz="4" w:space="0" w:color="auto"/>
            </w:tcBorders>
            <w:shd w:val="clear" w:color="000000" w:fill="0F243E"/>
            <w:hideMark/>
          </w:tcPr>
          <w:p w:rsidR="005A11AF" w:rsidRPr="0064391A" w:rsidRDefault="005A11AF">
            <w:pPr>
              <w:autoSpaceDE w:val="0"/>
              <w:autoSpaceDN w:val="0"/>
              <w:adjustRightInd w:val="0"/>
              <w:spacing w:after="0" w:line="240" w:lineRule="auto"/>
              <w:jc w:val="center"/>
              <w:rPr>
                <w:rFonts w:ascii="Calibri" w:eastAsia="Times New Roman" w:hAnsi="Calibri" w:cs="Calibri"/>
                <w:b/>
                <w:bCs/>
                <w:color w:val="FFFFFF"/>
                <w:sz w:val="18"/>
                <w:szCs w:val="18"/>
                <w:lang w:eastAsia="en-AU"/>
              </w:rPr>
            </w:pPr>
            <w:r w:rsidRPr="0064391A">
              <w:rPr>
                <w:rFonts w:ascii="Calibri" w:eastAsia="Times New Roman" w:hAnsi="Calibri" w:cs="Calibri"/>
                <w:b/>
                <w:bCs/>
                <w:color w:val="FFFFFF"/>
                <w:sz w:val="18"/>
                <w:szCs w:val="18"/>
                <w:lang w:eastAsia="en-AU"/>
              </w:rPr>
              <w:t>Number of vacancies</w:t>
            </w:r>
          </w:p>
        </w:tc>
      </w:tr>
      <w:tr w:rsidR="0064391A" w:rsidRPr="0064391A" w:rsidTr="007F669C">
        <w:trPr>
          <w:trHeight w:val="113"/>
          <w:jc w:val="center"/>
        </w:trPr>
        <w:tc>
          <w:tcPr>
            <w:tcW w:w="3987" w:type="dxa"/>
            <w:tcBorders>
              <w:top w:val="single" w:sz="4" w:space="0" w:color="auto"/>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Managers</w:t>
            </w:r>
          </w:p>
        </w:tc>
        <w:tc>
          <w:tcPr>
            <w:tcW w:w="1134" w:type="dxa"/>
            <w:tcBorders>
              <w:top w:val="single" w:sz="4" w:space="0" w:color="auto"/>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82.3</w:t>
            </w:r>
          </w:p>
        </w:tc>
        <w:tc>
          <w:tcPr>
            <w:tcW w:w="1134" w:type="dxa"/>
            <w:tcBorders>
              <w:top w:val="single" w:sz="4" w:space="0" w:color="auto"/>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992" w:type="dxa"/>
            <w:tcBorders>
              <w:top w:val="single" w:sz="4" w:space="0" w:color="auto"/>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6.7</w:t>
            </w:r>
          </w:p>
        </w:tc>
        <w:tc>
          <w:tcPr>
            <w:tcW w:w="1134" w:type="dxa"/>
            <w:tcBorders>
              <w:top w:val="single" w:sz="4" w:space="0" w:color="auto"/>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23,736</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Professionals</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70.5</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9.3</w:t>
            </w:r>
          </w:p>
        </w:tc>
        <w:tc>
          <w:tcPr>
            <w:tcW w:w="1134"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50,405</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Technicians and Trades Workers</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76.7</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0.8</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17.4</w:t>
            </w:r>
          </w:p>
        </w:tc>
        <w:tc>
          <w:tcPr>
            <w:tcW w:w="1134"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23,299</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Community and Personal Service Workers</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97.1</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-4.7</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10.1</w:t>
            </w:r>
          </w:p>
        </w:tc>
        <w:tc>
          <w:tcPr>
            <w:tcW w:w="1134"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15,687</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Clerical and Administrative Workers</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53.6</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5.7</w:t>
            </w:r>
          </w:p>
        </w:tc>
        <w:tc>
          <w:tcPr>
            <w:tcW w:w="1134"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31,161</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Sales Workers</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64.1</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-0.7</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11.0</w:t>
            </w:r>
          </w:p>
        </w:tc>
        <w:tc>
          <w:tcPr>
            <w:tcW w:w="1134"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18,859</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Machinery Operators and Drivers</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56.3</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3.7</w:t>
            </w:r>
          </w:p>
        </w:tc>
        <w:tc>
          <w:tcPr>
            <w:tcW w:w="1134"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7929</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Labourers</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41.8</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w:t>
            </w:r>
          </w:p>
        </w:tc>
        <w:tc>
          <w:tcPr>
            <w:tcW w:w="1134"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13,053</w:t>
            </w:r>
          </w:p>
        </w:tc>
      </w:tr>
      <w:tr w:rsidR="0064391A" w:rsidRPr="0064391A" w:rsidTr="00DB4259">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64391A" w:rsidRPr="0064391A" w:rsidRDefault="0064391A">
            <w:pPr>
              <w:autoSpaceDE w:val="0"/>
              <w:autoSpaceDN w:val="0"/>
              <w:adjustRightInd w:val="0"/>
              <w:spacing w:after="0" w:line="240" w:lineRule="auto"/>
              <w:rPr>
                <w:rFonts w:ascii="Calibri" w:eastAsia="Times New Roman" w:hAnsi="Calibri" w:cs="Calibri"/>
                <w:b/>
                <w:bCs/>
                <w:color w:val="FFFFFF"/>
                <w:sz w:val="18"/>
                <w:szCs w:val="18"/>
                <w:lang w:eastAsia="en-AU"/>
              </w:rPr>
            </w:pPr>
            <w:r w:rsidRPr="0064391A">
              <w:rPr>
                <w:rFonts w:ascii="Calibri" w:eastAsia="Times New Roman" w:hAnsi="Calibri" w:cs="Calibri"/>
                <w:b/>
                <w:bCs/>
                <w:color w:val="FFFFFF"/>
                <w:sz w:val="18"/>
                <w:szCs w:val="18"/>
                <w:lang w:eastAsia="en-AU"/>
              </w:rPr>
              <w:t>States and Territories</w:t>
            </w:r>
          </w:p>
        </w:tc>
        <w:tc>
          <w:tcPr>
            <w:tcW w:w="1134"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34"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992"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34" w:type="dxa"/>
            <w:tcBorders>
              <w:top w:val="single" w:sz="4" w:space="0" w:color="auto"/>
              <w:left w:val="nil"/>
              <w:bottom w:val="single" w:sz="4" w:space="0" w:color="auto"/>
              <w:right w:val="single" w:sz="4" w:space="0" w:color="auto"/>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New South Wales</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67.0</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17.9</w:t>
            </w:r>
          </w:p>
        </w:tc>
        <w:tc>
          <w:tcPr>
            <w:tcW w:w="1134" w:type="dxa"/>
            <w:tcBorders>
              <w:top w:val="single" w:sz="4" w:space="0" w:color="auto"/>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70,556</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Victoria</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65.0</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8.9</w:t>
            </w:r>
          </w:p>
        </w:tc>
        <w:tc>
          <w:tcPr>
            <w:tcW w:w="1134"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45,186</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Queensland</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55.5</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0.0</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w:t>
            </w:r>
          </w:p>
        </w:tc>
        <w:tc>
          <w:tcPr>
            <w:tcW w:w="1134"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32,539</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South Australia</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52.6</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1134"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7598</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Western Australia</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90.9</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0.8</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w:t>
            </w:r>
          </w:p>
        </w:tc>
        <w:tc>
          <w:tcPr>
            <w:tcW w:w="1134"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19,782</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Tasmania</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56.9</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9.7</w:t>
            </w:r>
          </w:p>
        </w:tc>
        <w:tc>
          <w:tcPr>
            <w:tcW w:w="1134"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1815</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Northern Territory</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96.6</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1134"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2772</w:t>
            </w:r>
          </w:p>
        </w:tc>
      </w:tr>
      <w:tr w:rsidR="0064391A" w:rsidRPr="0064391A" w:rsidTr="007F669C">
        <w:trPr>
          <w:trHeight w:val="113"/>
          <w:jc w:val="center"/>
        </w:trPr>
        <w:tc>
          <w:tcPr>
            <w:tcW w:w="3987" w:type="dxa"/>
            <w:tcBorders>
              <w:top w:val="nil"/>
              <w:left w:val="single" w:sz="4" w:space="0" w:color="auto"/>
              <w:bottom w:val="nil"/>
              <w:right w:val="nil"/>
            </w:tcBorders>
            <w:shd w:val="clear" w:color="auto" w:fill="auto"/>
            <w:hideMark/>
          </w:tcPr>
          <w:p w:rsidR="0064391A" w:rsidRPr="0064391A" w:rsidRDefault="0064391A">
            <w:pPr>
              <w:autoSpaceDE w:val="0"/>
              <w:autoSpaceDN w:val="0"/>
              <w:adjustRightInd w:val="0"/>
              <w:spacing w:after="0" w:line="240" w:lineRule="auto"/>
              <w:rPr>
                <w:rFonts w:ascii="Calibri" w:eastAsia="Times New Roman" w:hAnsi="Calibri" w:cs="Calibri"/>
                <w:color w:val="000000"/>
                <w:sz w:val="18"/>
                <w:szCs w:val="18"/>
                <w:lang w:eastAsia="en-AU"/>
              </w:rPr>
            </w:pPr>
            <w:r w:rsidRPr="0064391A">
              <w:rPr>
                <w:rFonts w:ascii="Calibri" w:eastAsia="Times New Roman" w:hAnsi="Calibri" w:cs="Calibri"/>
                <w:color w:val="000000"/>
                <w:sz w:val="18"/>
                <w:szCs w:val="18"/>
                <w:lang w:eastAsia="en-AU"/>
              </w:rPr>
              <w:t>Australian Capital Territory</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106.4</w:t>
            </w:r>
          </w:p>
        </w:tc>
        <w:tc>
          <w:tcPr>
            <w:tcW w:w="1134"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4.0</w:t>
            </w:r>
          </w:p>
        </w:tc>
        <w:tc>
          <w:tcPr>
            <w:tcW w:w="992"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3.4</w:t>
            </w:r>
          </w:p>
        </w:tc>
        <w:tc>
          <w:tcPr>
            <w:tcW w:w="1134" w:type="dxa"/>
            <w:tcBorders>
              <w:top w:val="nil"/>
              <w:left w:val="single" w:sz="4" w:space="0" w:color="auto"/>
              <w:bottom w:val="single" w:sz="4" w:space="0" w:color="auto"/>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4683</w:t>
            </w:r>
          </w:p>
        </w:tc>
      </w:tr>
      <w:tr w:rsidR="0064391A" w:rsidRPr="0064391A" w:rsidTr="00DB4259">
        <w:trPr>
          <w:trHeight w:val="113"/>
          <w:jc w:val="center"/>
        </w:trPr>
        <w:tc>
          <w:tcPr>
            <w:tcW w:w="3987" w:type="dxa"/>
            <w:tcBorders>
              <w:top w:val="single" w:sz="4" w:space="0" w:color="auto"/>
              <w:left w:val="single" w:sz="4" w:space="0" w:color="auto"/>
              <w:bottom w:val="single" w:sz="4" w:space="0" w:color="auto"/>
              <w:right w:val="nil"/>
            </w:tcBorders>
            <w:shd w:val="clear" w:color="auto" w:fill="00746B"/>
            <w:hideMark/>
          </w:tcPr>
          <w:p w:rsidR="0064391A" w:rsidRPr="0064391A" w:rsidRDefault="0064391A">
            <w:pPr>
              <w:autoSpaceDE w:val="0"/>
              <w:autoSpaceDN w:val="0"/>
              <w:adjustRightInd w:val="0"/>
              <w:spacing w:after="0" w:line="240" w:lineRule="auto"/>
              <w:rPr>
                <w:rFonts w:ascii="Calibri" w:eastAsia="Times New Roman" w:hAnsi="Calibri" w:cs="Calibri"/>
                <w:b/>
                <w:bCs/>
                <w:color w:val="FFFFFF"/>
                <w:sz w:val="18"/>
                <w:szCs w:val="18"/>
                <w:lang w:eastAsia="en-AU"/>
              </w:rPr>
            </w:pPr>
            <w:r w:rsidRPr="0064391A">
              <w:rPr>
                <w:rFonts w:ascii="Calibri" w:eastAsia="Times New Roman" w:hAnsi="Calibri" w:cs="Calibri"/>
                <w:b/>
                <w:bCs/>
                <w:color w:val="FFFFFF"/>
                <w:sz w:val="18"/>
                <w:szCs w:val="18"/>
                <w:lang w:eastAsia="en-AU"/>
              </w:rPr>
              <w:t>Australia</w:t>
            </w:r>
          </w:p>
        </w:tc>
        <w:tc>
          <w:tcPr>
            <w:tcW w:w="1134"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66.2</w:t>
            </w:r>
          </w:p>
        </w:tc>
        <w:tc>
          <w:tcPr>
            <w:tcW w:w="1134"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0.6</w:t>
            </w:r>
          </w:p>
        </w:tc>
        <w:tc>
          <w:tcPr>
            <w:tcW w:w="992"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10.0</w:t>
            </w:r>
          </w:p>
        </w:tc>
        <w:tc>
          <w:tcPr>
            <w:tcW w:w="1134"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184,606</w:t>
            </w:r>
          </w:p>
        </w:tc>
      </w:tr>
    </w:tbl>
    <w:p w:rsidR="00930C49" w:rsidRPr="002B216E" w:rsidRDefault="00930C49" w:rsidP="00930C49">
      <w:pPr>
        <w:pStyle w:val="Heading2"/>
        <w:rPr>
          <w:color w:val="00746B"/>
        </w:rPr>
      </w:pPr>
      <w:r w:rsidRPr="0064391A">
        <w:rPr>
          <w:highlight w:val="yellow"/>
        </w:rPr>
        <w:br w:type="page"/>
      </w:r>
      <w:r w:rsidRPr="002B216E">
        <w:rPr>
          <w:color w:val="00746B"/>
        </w:rPr>
        <w:lastRenderedPageBreak/>
        <w:t>Skilled Internet Vacancy Index</w:t>
      </w:r>
    </w:p>
    <w:p w:rsidR="00930C49" w:rsidRPr="0064391A" w:rsidRDefault="00930C49" w:rsidP="00930C49">
      <w:pPr>
        <w:spacing w:after="120" w:line="240" w:lineRule="auto"/>
        <w:jc w:val="both"/>
        <w:rPr>
          <w:highlight w:val="yellow"/>
        </w:rPr>
      </w:pPr>
      <w:r w:rsidRPr="002B216E">
        <w:t xml:space="preserve">The Skilled IVI </w:t>
      </w:r>
      <w:r w:rsidR="002328BE" w:rsidRPr="002B216E">
        <w:t>in</w:t>
      </w:r>
      <w:r w:rsidRPr="002B216E">
        <w:t xml:space="preserve">creased by </w:t>
      </w:r>
      <w:r w:rsidR="002B216E" w:rsidRPr="002B216E">
        <w:t>1.0</w:t>
      </w:r>
      <w:r w:rsidRPr="002B216E">
        <w:t xml:space="preserve">% in </w:t>
      </w:r>
      <w:r w:rsidR="002328BE" w:rsidRPr="002B216E">
        <w:t>Ju</w:t>
      </w:r>
      <w:r w:rsidR="002B216E" w:rsidRPr="002B216E">
        <w:t>ly</w:t>
      </w:r>
      <w:r w:rsidRPr="002B216E">
        <w:t xml:space="preserve"> 2014, </w:t>
      </w:r>
      <w:r w:rsidR="002328BE" w:rsidRPr="002B216E">
        <w:t>with vacancies rising</w:t>
      </w:r>
      <w:r w:rsidR="00D63F4D" w:rsidRPr="002B216E">
        <w:t xml:space="preserve"> </w:t>
      </w:r>
      <w:r w:rsidR="00D415EE" w:rsidRPr="002B216E">
        <w:t>in 1</w:t>
      </w:r>
      <w:r w:rsidR="002B216E" w:rsidRPr="002B216E">
        <w:t>8</w:t>
      </w:r>
      <w:r w:rsidRPr="002B216E">
        <w:t xml:space="preserve"> of the 20 Skilled IVI occupational groups over the month. </w:t>
      </w:r>
      <w:r w:rsidRPr="00515F6D">
        <w:t xml:space="preserve">The strongest </w:t>
      </w:r>
      <w:r w:rsidR="002328BE" w:rsidRPr="00515F6D">
        <w:t>increases</w:t>
      </w:r>
      <w:r w:rsidRPr="00515F6D">
        <w:t xml:space="preserve"> were recorded for </w:t>
      </w:r>
      <w:r w:rsidR="002328BE" w:rsidRPr="00515F6D">
        <w:t>Skilled Animal and Horticultural Workers</w:t>
      </w:r>
      <w:r w:rsidR="00D63F4D" w:rsidRPr="00515F6D">
        <w:t xml:space="preserve"> (</w:t>
      </w:r>
      <w:r w:rsidR="002328BE" w:rsidRPr="00515F6D">
        <w:t xml:space="preserve">up by </w:t>
      </w:r>
      <w:r w:rsidR="002B216E" w:rsidRPr="00515F6D">
        <w:t>4.9</w:t>
      </w:r>
      <w:r w:rsidR="00C94984" w:rsidRPr="00515F6D">
        <w:t xml:space="preserve">%) and </w:t>
      </w:r>
      <w:r w:rsidR="002B216E" w:rsidRPr="00515F6D">
        <w:t>Engineering, ICT and Science Technicians</w:t>
      </w:r>
      <w:r w:rsidR="00C94984" w:rsidRPr="00515F6D">
        <w:t xml:space="preserve"> (</w:t>
      </w:r>
      <w:r w:rsidR="00515F6D" w:rsidRPr="00515F6D">
        <w:t>1.9</w:t>
      </w:r>
      <w:r w:rsidR="00C94984" w:rsidRPr="00515F6D">
        <w:t>%)</w:t>
      </w:r>
      <w:r w:rsidRPr="00515F6D">
        <w:t xml:space="preserve">, while </w:t>
      </w:r>
      <w:r w:rsidR="002328BE" w:rsidRPr="00515F6D">
        <w:t>declines</w:t>
      </w:r>
      <w:r w:rsidRPr="00515F6D">
        <w:t xml:space="preserve"> were recorded for </w:t>
      </w:r>
      <w:r w:rsidR="002328BE" w:rsidRPr="00515F6D">
        <w:t>Science Professionals and Veterinarians (down</w:t>
      </w:r>
      <w:r w:rsidR="00D63F4D" w:rsidRPr="00515F6D">
        <w:t xml:space="preserve"> by </w:t>
      </w:r>
      <w:r w:rsidR="00515F6D" w:rsidRPr="00515F6D">
        <w:t>1.6</w:t>
      </w:r>
      <w:r w:rsidRPr="00515F6D">
        <w:t>%)</w:t>
      </w:r>
      <w:r w:rsidR="00515F6D" w:rsidRPr="00515F6D">
        <w:t xml:space="preserve"> </w:t>
      </w:r>
      <w:r w:rsidR="00D63F4D" w:rsidRPr="00515F6D">
        <w:t xml:space="preserve">and </w:t>
      </w:r>
      <w:r w:rsidR="002328BE" w:rsidRPr="00515F6D">
        <w:t>Arts and Media Professionals</w:t>
      </w:r>
      <w:r w:rsidR="00D63F4D" w:rsidRPr="00515F6D">
        <w:t xml:space="preserve"> (0.</w:t>
      </w:r>
      <w:r w:rsidR="00515F6D" w:rsidRPr="00515F6D">
        <w:t>2</w:t>
      </w:r>
      <w:r w:rsidR="00C94984" w:rsidRPr="00515F6D">
        <w:t>%).</w:t>
      </w:r>
    </w:p>
    <w:p w:rsidR="00D415EE" w:rsidRPr="0064391A" w:rsidRDefault="00930C49" w:rsidP="00930C49">
      <w:pPr>
        <w:spacing w:after="120" w:line="240" w:lineRule="auto"/>
        <w:jc w:val="both"/>
        <w:rPr>
          <w:highlight w:val="yellow"/>
        </w:rPr>
      </w:pPr>
      <w:r w:rsidRPr="002B216E">
        <w:t xml:space="preserve">Over the year to </w:t>
      </w:r>
      <w:r w:rsidR="002328BE" w:rsidRPr="002B216E">
        <w:t>Ju</w:t>
      </w:r>
      <w:r w:rsidR="002B216E" w:rsidRPr="002B216E">
        <w:t>ly</w:t>
      </w:r>
      <w:r w:rsidRPr="002B216E">
        <w:t xml:space="preserve"> 2014, the Skilled IVI has </w:t>
      </w:r>
      <w:r w:rsidR="002328BE" w:rsidRPr="002B216E">
        <w:t>risen</w:t>
      </w:r>
      <w:r w:rsidRPr="002B216E">
        <w:t xml:space="preserve"> by </w:t>
      </w:r>
      <w:r w:rsidR="002B216E" w:rsidRPr="002B216E">
        <w:t>15.3</w:t>
      </w:r>
      <w:r w:rsidRPr="002B216E">
        <w:t xml:space="preserve">%, with vacancies </w:t>
      </w:r>
      <w:r w:rsidR="002328BE" w:rsidRPr="002B216E">
        <w:t>increasing</w:t>
      </w:r>
      <w:r w:rsidRPr="002B216E">
        <w:t xml:space="preserve"> in </w:t>
      </w:r>
      <w:r w:rsidR="00D63F4D" w:rsidRPr="002B216E">
        <w:t>1</w:t>
      </w:r>
      <w:r w:rsidR="002328BE" w:rsidRPr="002B216E">
        <w:t>8</w:t>
      </w:r>
      <w:r w:rsidRPr="002B216E">
        <w:t xml:space="preserve"> o</w:t>
      </w:r>
      <w:r w:rsidR="00221B8B" w:rsidRPr="002B216E">
        <w:t>f the 20 </w:t>
      </w:r>
      <w:r w:rsidRPr="002B216E">
        <w:t>occupational groups</w:t>
      </w:r>
      <w:r w:rsidRPr="00515F6D">
        <w:t xml:space="preserve">. </w:t>
      </w:r>
      <w:r w:rsidR="002328BE" w:rsidRPr="00515F6D">
        <w:t xml:space="preserve">The strongest increases were recorded for Construction Trades (up by </w:t>
      </w:r>
      <w:r w:rsidR="002B216E" w:rsidRPr="00515F6D">
        <w:t>46.1</w:t>
      </w:r>
      <w:r w:rsidR="002328BE" w:rsidRPr="00515F6D">
        <w:t>%) and Medical Practitioners and Nurses (</w:t>
      </w:r>
      <w:r w:rsidR="002B216E" w:rsidRPr="00515F6D">
        <w:t>38.3</w:t>
      </w:r>
      <w:r w:rsidR="002328BE" w:rsidRPr="00515F6D">
        <w:t>%), while de</w:t>
      </w:r>
      <w:r w:rsidRPr="00515F6D">
        <w:t xml:space="preserve">creases were </w:t>
      </w:r>
      <w:r w:rsidR="00515F6D" w:rsidRPr="00515F6D">
        <w:t>recorded for</w:t>
      </w:r>
      <w:r w:rsidR="002328BE" w:rsidRPr="00515F6D">
        <w:t xml:space="preserve"> Science Profe</w:t>
      </w:r>
      <w:r w:rsidR="00515F6D" w:rsidRPr="00515F6D">
        <w:t>ssionals and Veterinarians (down by 17.9</w:t>
      </w:r>
      <w:r w:rsidR="002328BE" w:rsidRPr="00515F6D">
        <w:t>%)</w:t>
      </w:r>
      <w:r w:rsidR="00515F6D" w:rsidRPr="00515F6D">
        <w:t xml:space="preserve"> and Engineers (15.7</w:t>
      </w:r>
      <w:r w:rsidR="00515F6D">
        <w:t>%)</w:t>
      </w:r>
      <w:r w:rsidR="002328BE" w:rsidRPr="00515F6D">
        <w:t>.</w:t>
      </w:r>
    </w:p>
    <w:tbl>
      <w:tblPr>
        <w:tblW w:w="9138" w:type="dxa"/>
        <w:jc w:val="center"/>
        <w:tblLook w:val="04E0" w:firstRow="1" w:lastRow="1" w:firstColumn="1" w:lastColumn="0" w:noHBand="0" w:noVBand="1"/>
      </w:tblPr>
      <w:tblGrid>
        <w:gridCol w:w="4753"/>
        <w:gridCol w:w="1207"/>
        <w:gridCol w:w="1000"/>
        <w:gridCol w:w="960"/>
        <w:gridCol w:w="1218"/>
      </w:tblGrid>
      <w:tr w:rsidR="00930C49" w:rsidRPr="0064391A" w:rsidTr="007F669C">
        <w:trPr>
          <w:trHeight w:val="510"/>
          <w:jc w:val="center"/>
        </w:trPr>
        <w:tc>
          <w:tcPr>
            <w:tcW w:w="4753" w:type="dxa"/>
            <w:tcBorders>
              <w:top w:val="single" w:sz="4" w:space="0" w:color="auto"/>
              <w:left w:val="single" w:sz="4" w:space="0" w:color="auto"/>
              <w:bottom w:val="single" w:sz="4" w:space="0" w:color="auto"/>
            </w:tcBorders>
            <w:shd w:val="clear" w:color="000000" w:fill="0F243E"/>
            <w:noWrap/>
            <w:vAlign w:val="center"/>
            <w:hideMark/>
          </w:tcPr>
          <w:p w:rsidR="00930C49" w:rsidRPr="0064391A" w:rsidRDefault="00AA3C08" w:rsidP="008737B9">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 xml:space="preserve">Skilled IVI – </w:t>
            </w:r>
            <w:r w:rsidR="0064391A">
              <w:rPr>
                <w:rFonts w:cs="Calibri"/>
                <w:b/>
                <w:bCs/>
                <w:color w:val="FFFFFF"/>
                <w:sz w:val="18"/>
                <w:szCs w:val="18"/>
                <w:lang w:eastAsia="en-AU"/>
              </w:rPr>
              <w:t>July</w:t>
            </w:r>
            <w:r w:rsidR="00A25674" w:rsidRPr="0064391A">
              <w:rPr>
                <w:rFonts w:cs="Calibri"/>
                <w:b/>
                <w:bCs/>
                <w:color w:val="FFFFFF"/>
                <w:sz w:val="18"/>
                <w:szCs w:val="18"/>
                <w:lang w:eastAsia="en-AU"/>
              </w:rPr>
              <w:t xml:space="preserve"> </w:t>
            </w:r>
            <w:r w:rsidR="00930C49" w:rsidRPr="0064391A">
              <w:rPr>
                <w:rFonts w:cs="Calibri"/>
                <w:b/>
                <w:bCs/>
                <w:color w:val="FFFFFF"/>
                <w:sz w:val="18"/>
                <w:szCs w:val="18"/>
                <w:lang w:eastAsia="en-AU"/>
              </w:rPr>
              <w:t>2014</w:t>
            </w:r>
          </w:p>
        </w:tc>
        <w:tc>
          <w:tcPr>
            <w:tcW w:w="1207" w:type="dxa"/>
            <w:tcBorders>
              <w:top w:val="single" w:sz="4" w:space="0" w:color="auto"/>
              <w:left w:val="nil"/>
              <w:bottom w:val="single" w:sz="4" w:space="0" w:color="auto"/>
              <w:right w:val="nil"/>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Index (Jan '06 = 100)</w:t>
            </w:r>
          </w:p>
        </w:tc>
        <w:tc>
          <w:tcPr>
            <w:tcW w:w="1000" w:type="dxa"/>
            <w:tcBorders>
              <w:top w:val="single" w:sz="4" w:space="0" w:color="auto"/>
              <w:left w:val="nil"/>
              <w:bottom w:val="single" w:sz="4" w:space="0" w:color="auto"/>
              <w:right w:val="nil"/>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Monthly % change</w:t>
            </w:r>
          </w:p>
        </w:tc>
        <w:tc>
          <w:tcPr>
            <w:tcW w:w="960" w:type="dxa"/>
            <w:tcBorders>
              <w:top w:val="single" w:sz="4" w:space="0" w:color="auto"/>
              <w:left w:val="nil"/>
              <w:bottom w:val="single" w:sz="4" w:space="0" w:color="auto"/>
              <w:right w:val="nil"/>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 xml:space="preserve">Yearly </w:t>
            </w:r>
            <w:r w:rsidRPr="0064391A">
              <w:rPr>
                <w:rFonts w:cs="Calibri"/>
                <w:b/>
                <w:bCs/>
                <w:color w:val="FFFFFF"/>
                <w:sz w:val="18"/>
                <w:szCs w:val="18"/>
                <w:lang w:eastAsia="en-AU"/>
              </w:rPr>
              <w:br/>
              <w:t>% change</w:t>
            </w:r>
          </w:p>
        </w:tc>
        <w:tc>
          <w:tcPr>
            <w:tcW w:w="1218" w:type="dxa"/>
            <w:tcBorders>
              <w:top w:val="single" w:sz="4" w:space="0" w:color="auto"/>
              <w:left w:val="nil"/>
              <w:bottom w:val="single" w:sz="4" w:space="0" w:color="auto"/>
              <w:right w:val="single" w:sz="4" w:space="0" w:color="auto"/>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Number of vacancies</w:t>
            </w:r>
          </w:p>
        </w:tc>
      </w:tr>
      <w:tr w:rsidR="0064391A" w:rsidRPr="0064391A"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64391A" w:rsidRPr="0064391A" w:rsidRDefault="0064391A" w:rsidP="007F669C">
            <w:pPr>
              <w:autoSpaceDE w:val="0"/>
              <w:autoSpaceDN w:val="0"/>
              <w:adjustRightInd w:val="0"/>
              <w:spacing w:after="0" w:line="240" w:lineRule="auto"/>
              <w:rPr>
                <w:rFonts w:cs="Calibri"/>
                <w:b/>
                <w:bCs/>
                <w:color w:val="FFFFFF"/>
                <w:sz w:val="18"/>
                <w:szCs w:val="18"/>
                <w:lang w:eastAsia="en-AU"/>
              </w:rPr>
            </w:pPr>
            <w:r w:rsidRPr="0064391A">
              <w:rPr>
                <w:rFonts w:cs="Calibri"/>
                <w:b/>
                <w:bCs/>
                <w:color w:val="FFFFFF"/>
                <w:sz w:val="18"/>
                <w:szCs w:val="18"/>
                <w:lang w:eastAsia="en-AU"/>
              </w:rPr>
              <w:t>Professionals</w:t>
            </w:r>
          </w:p>
        </w:tc>
        <w:tc>
          <w:tcPr>
            <w:tcW w:w="1207"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70.5</w:t>
            </w:r>
          </w:p>
        </w:tc>
        <w:tc>
          <w:tcPr>
            <w:tcW w:w="1000"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0.9</w:t>
            </w:r>
          </w:p>
        </w:tc>
        <w:tc>
          <w:tcPr>
            <w:tcW w:w="960"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13.6</w:t>
            </w:r>
          </w:p>
        </w:tc>
        <w:tc>
          <w:tcPr>
            <w:tcW w:w="1218"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50,181</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Arts and Media Professionals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58.9</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8.3</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787</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Education Professionals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111.2</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25.2</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2073</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ICT Professionals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60.7</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9.6</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10,671</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Legal, Social and Welfare Professionals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70.3</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8.9</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4273</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Business, Finance and Human Resource Professionals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53.5</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16.7</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12,099</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Information Professionals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96.8</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10.3</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1959</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Sales, Marketing &amp; Public Relations Professionals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90.5</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15.6</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3501</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Transport and Design Professionals, and Architects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96.7</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29.1</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2313</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Engineers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45.3</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-15.7</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3254</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Science Professionals and Veterinarians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48.7</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-17.9</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540</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Health Diagnostic and Therapy Professionals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162.0</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12.3</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2993</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Medical Practitioners and Nurses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165.8</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38.3</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5721</w:t>
            </w:r>
          </w:p>
        </w:tc>
      </w:tr>
      <w:tr w:rsidR="0064391A" w:rsidRPr="0064391A"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64391A" w:rsidRPr="0064391A" w:rsidRDefault="0064391A" w:rsidP="007F669C">
            <w:pPr>
              <w:autoSpaceDE w:val="0"/>
              <w:autoSpaceDN w:val="0"/>
              <w:adjustRightInd w:val="0"/>
              <w:spacing w:after="0" w:line="240" w:lineRule="auto"/>
              <w:rPr>
                <w:rFonts w:cs="Calibri"/>
                <w:b/>
                <w:bCs/>
                <w:color w:val="FFFFFF"/>
                <w:sz w:val="18"/>
                <w:szCs w:val="18"/>
                <w:lang w:eastAsia="en-AU"/>
              </w:rPr>
            </w:pPr>
            <w:r w:rsidRPr="0064391A">
              <w:rPr>
                <w:rFonts w:cs="Calibri"/>
                <w:b/>
                <w:bCs/>
                <w:color w:val="FFFFFF"/>
                <w:sz w:val="18"/>
                <w:szCs w:val="18"/>
                <w:lang w:eastAsia="en-AU"/>
              </w:rPr>
              <w:t>Technicians and Trades Workers</w:t>
            </w:r>
          </w:p>
        </w:tc>
        <w:tc>
          <w:tcPr>
            <w:tcW w:w="1207"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74.9</w:t>
            </w:r>
          </w:p>
        </w:tc>
        <w:tc>
          <w:tcPr>
            <w:tcW w:w="1000"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1.0</w:t>
            </w:r>
          </w:p>
        </w:tc>
        <w:tc>
          <w:tcPr>
            <w:tcW w:w="960"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18.9</w:t>
            </w:r>
          </w:p>
        </w:tc>
        <w:tc>
          <w:tcPr>
            <w:tcW w:w="1218" w:type="dxa"/>
            <w:tcBorders>
              <w:top w:val="nil"/>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23,182</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Engineering, ICT and Science Technicians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76.2</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21.1</w:t>
            </w:r>
          </w:p>
        </w:tc>
        <w:tc>
          <w:tcPr>
            <w:tcW w:w="1218" w:type="dxa"/>
            <w:tcBorders>
              <w:top w:val="single" w:sz="4" w:space="0" w:color="auto"/>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5693</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Automotive and Engineering Trades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70.2</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12.2</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5155</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Construction Trades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93.2</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46.1</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2886</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proofErr w:type="spellStart"/>
            <w:r w:rsidRPr="0064391A">
              <w:rPr>
                <w:rFonts w:cs="Calibri"/>
                <w:color w:val="000000"/>
                <w:sz w:val="18"/>
                <w:szCs w:val="18"/>
                <w:lang w:eastAsia="en-AU"/>
              </w:rPr>
              <w:t>Electrotechnology</w:t>
            </w:r>
            <w:proofErr w:type="spellEnd"/>
            <w:r w:rsidRPr="0064391A">
              <w:rPr>
                <w:rFonts w:cs="Calibri"/>
                <w:color w:val="000000"/>
                <w:sz w:val="18"/>
                <w:szCs w:val="18"/>
                <w:lang w:eastAsia="en-AU"/>
              </w:rPr>
              <w:t xml:space="preserve"> and Telecommunications Trades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69.3</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8.7</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2080</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Food Trades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83.7</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14.8</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4433</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Skilled Animal and Horticultural Workers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71.6</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22.5</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861</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Hairdressers, Printing, Clothing and Wood Trades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67.3</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0.8</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16.6</w:t>
            </w:r>
          </w:p>
        </w:tc>
        <w:tc>
          <w:tcPr>
            <w:tcW w:w="1218"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1626</w:t>
            </w:r>
          </w:p>
        </w:tc>
      </w:tr>
      <w:tr w:rsidR="0064391A" w:rsidRPr="0064391A" w:rsidTr="007F669C">
        <w:trPr>
          <w:trHeight w:val="225"/>
          <w:jc w:val="center"/>
        </w:trPr>
        <w:tc>
          <w:tcPr>
            <w:tcW w:w="4753"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Jewellers, Arts and Other Trades Workers</w:t>
            </w:r>
          </w:p>
        </w:tc>
        <w:tc>
          <w:tcPr>
            <w:tcW w:w="1207"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61.6</w:t>
            </w:r>
          </w:p>
        </w:tc>
        <w:tc>
          <w:tcPr>
            <w:tcW w:w="100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w:t>
            </w:r>
          </w:p>
        </w:tc>
        <w:tc>
          <w:tcPr>
            <w:tcW w:w="1218" w:type="dxa"/>
            <w:tcBorders>
              <w:top w:val="nil"/>
              <w:left w:val="single" w:sz="4" w:space="0" w:color="auto"/>
              <w:bottom w:val="single" w:sz="4" w:space="0" w:color="auto"/>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424</w:t>
            </w:r>
          </w:p>
        </w:tc>
      </w:tr>
      <w:tr w:rsidR="0064391A" w:rsidRPr="0064391A" w:rsidTr="00DB4259">
        <w:trPr>
          <w:trHeight w:val="225"/>
          <w:jc w:val="center"/>
        </w:trPr>
        <w:tc>
          <w:tcPr>
            <w:tcW w:w="4753" w:type="dxa"/>
            <w:tcBorders>
              <w:top w:val="single" w:sz="4" w:space="0" w:color="auto"/>
              <w:left w:val="single" w:sz="4" w:space="0" w:color="auto"/>
              <w:bottom w:val="single" w:sz="4" w:space="0" w:color="auto"/>
              <w:right w:val="nil"/>
            </w:tcBorders>
            <w:shd w:val="clear" w:color="auto" w:fill="00746B"/>
            <w:hideMark/>
          </w:tcPr>
          <w:p w:rsidR="0064391A" w:rsidRPr="0064391A" w:rsidRDefault="0064391A" w:rsidP="007F669C">
            <w:pPr>
              <w:autoSpaceDE w:val="0"/>
              <w:autoSpaceDN w:val="0"/>
              <w:adjustRightInd w:val="0"/>
              <w:spacing w:after="0" w:line="240" w:lineRule="auto"/>
              <w:rPr>
                <w:rFonts w:cs="Calibri"/>
                <w:b/>
                <w:bCs/>
                <w:color w:val="FFFFFF"/>
                <w:sz w:val="18"/>
                <w:szCs w:val="18"/>
                <w:lang w:eastAsia="en-AU"/>
              </w:rPr>
            </w:pPr>
            <w:r w:rsidRPr="0064391A">
              <w:rPr>
                <w:rFonts w:cs="Calibri"/>
                <w:b/>
                <w:bCs/>
                <w:color w:val="FFFFFF"/>
                <w:sz w:val="18"/>
                <w:szCs w:val="18"/>
                <w:lang w:eastAsia="en-AU"/>
              </w:rPr>
              <w:t>Skilled IVI Total</w:t>
            </w:r>
          </w:p>
        </w:tc>
        <w:tc>
          <w:tcPr>
            <w:tcW w:w="1207"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71.8</w:t>
            </w:r>
          </w:p>
        </w:tc>
        <w:tc>
          <w:tcPr>
            <w:tcW w:w="1000"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1.0</w:t>
            </w:r>
          </w:p>
        </w:tc>
        <w:tc>
          <w:tcPr>
            <w:tcW w:w="960"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15.3</w:t>
            </w:r>
          </w:p>
        </w:tc>
        <w:tc>
          <w:tcPr>
            <w:tcW w:w="1218"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73,429</w:t>
            </w:r>
          </w:p>
        </w:tc>
      </w:tr>
    </w:tbl>
    <w:p w:rsidR="00930C49" w:rsidRPr="0064391A" w:rsidRDefault="00930C49" w:rsidP="00930C49">
      <w:pPr>
        <w:spacing w:after="120" w:line="240" w:lineRule="auto"/>
        <w:jc w:val="both"/>
        <w:rPr>
          <w:highlight w:val="yellow"/>
        </w:rPr>
      </w:pPr>
    </w:p>
    <w:p w:rsidR="00930C49" w:rsidRPr="0064391A" w:rsidRDefault="00930C49" w:rsidP="00930C49">
      <w:pPr>
        <w:spacing w:after="120" w:line="240" w:lineRule="auto"/>
        <w:jc w:val="both"/>
        <w:rPr>
          <w:highlight w:val="yellow"/>
        </w:rPr>
      </w:pPr>
    </w:p>
    <w:p w:rsidR="00930C49" w:rsidRPr="00052B51" w:rsidRDefault="00930C49" w:rsidP="00930C49">
      <w:pPr>
        <w:pStyle w:val="Heading2"/>
        <w:rPr>
          <w:color w:val="00746B"/>
        </w:rPr>
      </w:pPr>
      <w:r w:rsidRPr="0064391A">
        <w:rPr>
          <w:highlight w:val="yellow"/>
        </w:rPr>
        <w:br w:type="page"/>
      </w:r>
      <w:r w:rsidRPr="00052B51">
        <w:rPr>
          <w:color w:val="00746B"/>
        </w:rPr>
        <w:lastRenderedPageBreak/>
        <w:t>Regional Internet Vacancy Index</w:t>
      </w:r>
    </w:p>
    <w:p w:rsidR="00930C49" w:rsidRPr="00052B51" w:rsidRDefault="00930C49" w:rsidP="00930C49">
      <w:pPr>
        <w:spacing w:after="120" w:line="240" w:lineRule="auto"/>
        <w:jc w:val="both"/>
      </w:pPr>
      <w:r w:rsidRPr="00052B51">
        <w:t xml:space="preserve">Over the year to </w:t>
      </w:r>
      <w:r w:rsidR="00A65894" w:rsidRPr="00052B51">
        <w:t>Ju</w:t>
      </w:r>
      <w:r w:rsidR="0064391A" w:rsidRPr="00052B51">
        <w:t>ly</w:t>
      </w:r>
      <w:r w:rsidRPr="00052B51">
        <w:t xml:space="preserve"> 2014, the number of online vacancies increased in </w:t>
      </w:r>
      <w:r w:rsidR="0064391A" w:rsidRPr="00052B51">
        <w:t>30</w:t>
      </w:r>
      <w:r w:rsidRPr="00052B51">
        <w:t xml:space="preserve"> of the 38 </w:t>
      </w:r>
      <w:r w:rsidR="005A11AF" w:rsidRPr="00052B51">
        <w:t xml:space="preserve">IVI </w:t>
      </w:r>
      <w:r w:rsidRPr="00052B51">
        <w:t>regions. The strongest increases w</w:t>
      </w:r>
      <w:r w:rsidR="00D415EE" w:rsidRPr="00052B51">
        <w:t>ere recorded in</w:t>
      </w:r>
      <w:r w:rsidRPr="00052B51">
        <w:t xml:space="preserve"> </w:t>
      </w:r>
      <w:r w:rsidR="005A11AF" w:rsidRPr="00052B51">
        <w:t xml:space="preserve">Gosford </w:t>
      </w:r>
      <w:r w:rsidR="00B22156" w:rsidRPr="00052B51">
        <w:t>&amp;</w:t>
      </w:r>
      <w:r w:rsidR="005A11AF" w:rsidRPr="00052B51">
        <w:t xml:space="preserve"> Central Coast NSW (</w:t>
      </w:r>
      <w:r w:rsidR="00A15233" w:rsidRPr="00052B51">
        <w:t xml:space="preserve">up by </w:t>
      </w:r>
      <w:r w:rsidR="00052B51" w:rsidRPr="00052B51">
        <w:t>33.5</w:t>
      </w:r>
      <w:r w:rsidR="005A11AF" w:rsidRPr="00052B51">
        <w:t>%)</w:t>
      </w:r>
      <w:r w:rsidR="00A15233" w:rsidRPr="00052B51">
        <w:t xml:space="preserve"> and Sydney (</w:t>
      </w:r>
      <w:r w:rsidR="00052B51" w:rsidRPr="00052B51">
        <w:t>31.1</w:t>
      </w:r>
      <w:r w:rsidR="00A15233" w:rsidRPr="00052B51">
        <w:t>%)</w:t>
      </w:r>
      <w:r w:rsidRPr="00052B51">
        <w:t>, while the strongest falls were in Outback Queensland (</w:t>
      </w:r>
      <w:r w:rsidR="006F711D" w:rsidRPr="00052B51">
        <w:t xml:space="preserve">down by </w:t>
      </w:r>
      <w:r w:rsidR="00052B51" w:rsidRPr="00052B51">
        <w:t>16.1</w:t>
      </w:r>
      <w:r w:rsidRPr="00052B51">
        <w:t>%)</w:t>
      </w:r>
      <w:r w:rsidR="0069550D" w:rsidRPr="00052B51">
        <w:t xml:space="preserve"> and </w:t>
      </w:r>
      <w:r w:rsidR="00A15233" w:rsidRPr="00052B51">
        <w:t>Pilbara &amp; Kimberley (</w:t>
      </w:r>
      <w:r w:rsidR="00052B51" w:rsidRPr="00052B51">
        <w:t>13.3</w:t>
      </w:r>
      <w:r w:rsidR="00A15233" w:rsidRPr="00052B51">
        <w:t>%)</w:t>
      </w:r>
      <w:r w:rsidRPr="00052B51">
        <w:t>.</w:t>
      </w:r>
    </w:p>
    <w:p w:rsidR="00930C49" w:rsidRPr="002B729E" w:rsidRDefault="00930C49" w:rsidP="00930C49">
      <w:pPr>
        <w:pStyle w:val="Heading3"/>
        <w:ind w:left="720"/>
        <w:jc w:val="center"/>
        <w:rPr>
          <w:color w:val="1E3D6B"/>
        </w:rPr>
      </w:pPr>
      <w:r w:rsidRPr="00300F2E">
        <w:rPr>
          <w:color w:val="1E3D6B"/>
        </w:rPr>
        <w:t xml:space="preserve">Change in internet vacancies over the year to </w:t>
      </w:r>
      <w:r w:rsidR="008A7C56" w:rsidRPr="00300F2E">
        <w:rPr>
          <w:color w:val="1E3D6B"/>
        </w:rPr>
        <w:t>Ju</w:t>
      </w:r>
      <w:r w:rsidR="0064391A" w:rsidRPr="00300F2E">
        <w:rPr>
          <w:color w:val="1E3D6B"/>
        </w:rPr>
        <w:t>ly</w:t>
      </w:r>
      <w:r w:rsidR="00A25674" w:rsidRPr="00300F2E">
        <w:rPr>
          <w:color w:val="1E3D6B"/>
        </w:rPr>
        <w:t xml:space="preserve"> </w:t>
      </w:r>
      <w:r w:rsidRPr="00300F2E">
        <w:rPr>
          <w:color w:val="1E3D6B"/>
        </w:rPr>
        <w:t>2014</w:t>
      </w:r>
    </w:p>
    <w:p w:rsidR="00930C49" w:rsidRPr="004E516C" w:rsidRDefault="00300F2E" w:rsidP="00930C49">
      <w:pPr>
        <w:jc w:val="right"/>
      </w:pPr>
      <w:r>
        <w:rPr>
          <w:noProof/>
          <w:lang w:eastAsia="en-AU"/>
        </w:rPr>
        <w:drawing>
          <wp:inline distT="0" distB="0" distL="0" distR="0">
            <wp:extent cx="5629275" cy="4124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rotWithShape="1">
                    <a:blip r:embed="rId11">
                      <a:extLst>
                        <a:ext uri="{28A0092B-C50C-407E-A947-70E740481C1C}">
                          <a14:useLocalDpi xmlns:a14="http://schemas.microsoft.com/office/drawing/2010/main" val="0"/>
                        </a:ext>
                      </a:extLst>
                    </a:blip>
                    <a:srcRect l="7155" t="2418" r="919" b="2418"/>
                    <a:stretch/>
                  </pic:blipFill>
                  <pic:spPr bwMode="auto">
                    <a:xfrm>
                      <a:off x="0" y="0"/>
                      <a:ext cx="5625975" cy="4121907"/>
                    </a:xfrm>
                    <a:prstGeom prst="rect">
                      <a:avLst/>
                    </a:prstGeom>
                    <a:ln>
                      <a:noFill/>
                    </a:ln>
                    <a:extLst>
                      <a:ext uri="{53640926-AAD7-44D8-BBD7-CCE9431645EC}">
                        <a14:shadowObscured xmlns:a14="http://schemas.microsoft.com/office/drawing/2010/main"/>
                      </a:ext>
                    </a:extLst>
                  </pic:spPr>
                </pic:pic>
              </a:graphicData>
            </a:graphic>
          </wp:inline>
        </w:drawing>
      </w:r>
    </w:p>
    <w:p w:rsidR="00930C49" w:rsidRPr="0064391A" w:rsidRDefault="00DE357C" w:rsidP="00930C49">
      <w:pPr>
        <w:spacing w:after="120" w:line="240" w:lineRule="auto"/>
        <w:jc w:val="both"/>
        <w:rPr>
          <w:highlight w:val="yellow"/>
        </w:rPr>
      </w:pPr>
      <w:r w:rsidRPr="00C34A57">
        <w:t xml:space="preserve">Over the past </w:t>
      </w:r>
      <w:r w:rsidR="0021178D" w:rsidRPr="00C34A57">
        <w:t>two</w:t>
      </w:r>
      <w:r w:rsidRPr="00C34A57">
        <w:t xml:space="preserve"> years</w:t>
      </w:r>
      <w:r w:rsidR="00930C49" w:rsidRPr="00C34A57">
        <w:t xml:space="preserve">, there has been a noticeable shift in the distribution of vacancies across Australia. </w:t>
      </w:r>
      <w:r w:rsidR="00865842" w:rsidRPr="00C34A57">
        <w:t>Against the backdrop of</w:t>
      </w:r>
      <w:r w:rsidR="00930C49" w:rsidRPr="00C34A57">
        <w:t xml:space="preserve"> softening conditions in mining related activities, vacancies in regional areas of Western </w:t>
      </w:r>
      <w:r w:rsidR="00930C49" w:rsidRPr="004E516C">
        <w:t xml:space="preserve">Australia, Queensland and the Northern Territory have weakened. For instance, </w:t>
      </w:r>
      <w:r w:rsidR="001F6C45" w:rsidRPr="004E516C">
        <w:t>over the past two years</w:t>
      </w:r>
      <w:r w:rsidR="00E17968" w:rsidRPr="004E516C">
        <w:t>,</w:t>
      </w:r>
      <w:r w:rsidR="001F6C45" w:rsidRPr="004E516C">
        <w:t xml:space="preserve"> </w:t>
      </w:r>
      <w:r w:rsidR="00930C49" w:rsidRPr="004E516C">
        <w:t>Western Australia</w:t>
      </w:r>
      <w:r w:rsidR="00865842" w:rsidRPr="004E516C">
        <w:t>’s share of vacancies</w:t>
      </w:r>
      <w:r w:rsidR="00930C49" w:rsidRPr="004E516C">
        <w:t xml:space="preserve"> has fallen by </w:t>
      </w:r>
      <w:r w:rsidR="00887ECD" w:rsidRPr="004E516C">
        <w:t>4.</w:t>
      </w:r>
      <w:r w:rsidR="00C34A57" w:rsidRPr="004E516C">
        <w:t>0</w:t>
      </w:r>
      <w:r w:rsidR="00930C49" w:rsidRPr="004E516C">
        <w:t> percentage points to stand at 10.</w:t>
      </w:r>
      <w:r w:rsidR="00C34A57" w:rsidRPr="004E516C">
        <w:t>7</w:t>
      </w:r>
      <w:r w:rsidR="00613648" w:rsidRPr="004E516C">
        <w:t>%</w:t>
      </w:r>
      <w:r w:rsidR="00930C49" w:rsidRPr="004E516C">
        <w:t xml:space="preserve"> in </w:t>
      </w:r>
      <w:r w:rsidR="00A15233" w:rsidRPr="004E516C">
        <w:t>Ju</w:t>
      </w:r>
      <w:r w:rsidR="00C34A57" w:rsidRPr="004E516C">
        <w:t>ly</w:t>
      </w:r>
      <w:r w:rsidR="00887ECD" w:rsidRPr="004E516C">
        <w:t> </w:t>
      </w:r>
      <w:r w:rsidR="00930C49" w:rsidRPr="004E516C">
        <w:t>2014</w:t>
      </w:r>
      <w:r w:rsidR="00C34A57" w:rsidRPr="004E516C">
        <w:t xml:space="preserve">, while </w:t>
      </w:r>
      <w:r w:rsidR="004E516C" w:rsidRPr="004E516C">
        <w:t>Queensland</w:t>
      </w:r>
      <w:r w:rsidR="00C34A57" w:rsidRPr="004E516C">
        <w:t>’s share of vacancies has fallen by 3.4 percentage points to stand at 17.7%</w:t>
      </w:r>
      <w:r w:rsidR="00930C49" w:rsidRPr="004E516C">
        <w:t xml:space="preserve">. By contrast, </w:t>
      </w:r>
      <w:r w:rsidR="005207C2" w:rsidRPr="004E516C">
        <w:t>the share of vacancies in</w:t>
      </w:r>
      <w:r w:rsidR="001F6C45" w:rsidRPr="004E516C">
        <w:t xml:space="preserve"> New </w:t>
      </w:r>
      <w:r w:rsidR="005A11AF" w:rsidRPr="004E516C">
        <w:t>South Wales</w:t>
      </w:r>
      <w:r w:rsidR="005207C2" w:rsidRPr="004E516C">
        <w:t xml:space="preserve"> </w:t>
      </w:r>
      <w:r w:rsidR="00930C49" w:rsidRPr="004E516C">
        <w:t xml:space="preserve">has increased by </w:t>
      </w:r>
      <w:r w:rsidR="00C34A57" w:rsidRPr="004E516C">
        <w:t>6.6</w:t>
      </w:r>
      <w:r w:rsidR="005A11AF" w:rsidRPr="004E516C">
        <w:t> </w:t>
      </w:r>
      <w:r w:rsidR="00930C49" w:rsidRPr="004E516C">
        <w:t xml:space="preserve">percentage points </w:t>
      </w:r>
      <w:r w:rsidR="00E17968" w:rsidRPr="004E516C">
        <w:t xml:space="preserve">over the same period, </w:t>
      </w:r>
      <w:r w:rsidR="00930C49" w:rsidRPr="004E516C">
        <w:t xml:space="preserve">to stand at </w:t>
      </w:r>
      <w:r w:rsidR="00A15233" w:rsidRPr="004E516C">
        <w:t>38.0</w:t>
      </w:r>
      <w:r w:rsidR="00613648" w:rsidRPr="004E516C">
        <w:t xml:space="preserve">% </w:t>
      </w:r>
      <w:r w:rsidR="00930C49" w:rsidRPr="004E516C">
        <w:t>in</w:t>
      </w:r>
      <w:r w:rsidR="00A15233" w:rsidRPr="004E516C">
        <w:t xml:space="preserve"> Ju</w:t>
      </w:r>
      <w:r w:rsidR="00C34A57" w:rsidRPr="004E516C">
        <w:t>ly</w:t>
      </w:r>
      <w:r w:rsidR="00930C49" w:rsidRPr="004E516C">
        <w:t> 2014.</w:t>
      </w:r>
    </w:p>
    <w:p w:rsidR="00930C49" w:rsidRPr="0064391A" w:rsidRDefault="00930C49" w:rsidP="00930C49">
      <w:pPr>
        <w:pStyle w:val="Heading2"/>
        <w:rPr>
          <w:bCs w:val="0"/>
          <w:iCs w:val="0"/>
          <w:color w:val="00746B"/>
        </w:rPr>
      </w:pPr>
      <w:r w:rsidRPr="0064391A">
        <w:rPr>
          <w:highlight w:val="yellow"/>
        </w:rPr>
        <w:t xml:space="preserve"> </w:t>
      </w:r>
      <w:r w:rsidRPr="0064391A">
        <w:rPr>
          <w:highlight w:val="yellow"/>
        </w:rPr>
        <w:br w:type="page"/>
      </w:r>
      <w:r w:rsidRPr="0064391A">
        <w:rPr>
          <w:bCs w:val="0"/>
          <w:iCs w:val="0"/>
          <w:color w:val="00746B"/>
        </w:rPr>
        <w:lastRenderedPageBreak/>
        <w:t>Regional IVI – three month moving average</w:t>
      </w:r>
    </w:p>
    <w:tbl>
      <w:tblPr>
        <w:tblW w:w="7260" w:type="dxa"/>
        <w:jc w:val="center"/>
        <w:tblLook w:val="04E0" w:firstRow="1" w:lastRow="1" w:firstColumn="1" w:lastColumn="0" w:noHBand="0" w:noVBand="1"/>
      </w:tblPr>
      <w:tblGrid>
        <w:gridCol w:w="3900"/>
        <w:gridCol w:w="1120"/>
        <w:gridCol w:w="1120"/>
        <w:gridCol w:w="1120"/>
      </w:tblGrid>
      <w:tr w:rsidR="00930C49" w:rsidRPr="0064391A" w:rsidTr="007F669C">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64391A" w:rsidRDefault="005A11AF" w:rsidP="00A25674">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 xml:space="preserve">Regional IVI – </w:t>
            </w:r>
            <w:r w:rsidR="0064391A">
              <w:rPr>
                <w:rFonts w:cs="Calibri"/>
                <w:b/>
                <w:bCs/>
                <w:color w:val="FFFFFF"/>
                <w:sz w:val="18"/>
                <w:szCs w:val="18"/>
                <w:lang w:eastAsia="en-AU"/>
              </w:rPr>
              <w:t>July</w:t>
            </w:r>
            <w:r w:rsidR="00930C49" w:rsidRPr="0064391A">
              <w:rPr>
                <w:rFonts w:cs="Calibri"/>
                <w:b/>
                <w:bCs/>
                <w:color w:val="FFFFFF"/>
                <w:sz w:val="18"/>
                <w:szCs w:val="18"/>
                <w:lang w:eastAsia="en-AU"/>
              </w:rPr>
              <w:t xml:space="preserve"> 2014</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Index (May '10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 xml:space="preserve">Yearly </w:t>
            </w:r>
            <w:r w:rsidRPr="0064391A">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Number of vacancies</w:t>
            </w:r>
          </w:p>
        </w:tc>
      </w:tr>
      <w:tr w:rsidR="00930C49" w:rsidRPr="0064391A"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930C49" w:rsidRPr="0064391A" w:rsidRDefault="00930C49" w:rsidP="007F669C">
            <w:pPr>
              <w:autoSpaceDE w:val="0"/>
              <w:autoSpaceDN w:val="0"/>
              <w:adjustRightInd w:val="0"/>
              <w:spacing w:after="0" w:line="240" w:lineRule="auto"/>
              <w:rPr>
                <w:rFonts w:cs="Calibri"/>
                <w:b/>
                <w:bCs/>
                <w:color w:val="FFFFFF"/>
                <w:sz w:val="18"/>
                <w:szCs w:val="18"/>
                <w:lang w:eastAsia="en-AU"/>
              </w:rPr>
            </w:pPr>
            <w:r w:rsidRPr="0064391A">
              <w:rPr>
                <w:rFonts w:cs="Calibri"/>
                <w:b/>
                <w:bCs/>
                <w:color w:val="FFFFFF"/>
                <w:sz w:val="18"/>
                <w:szCs w:val="18"/>
                <w:lang w:eastAsia="en-AU"/>
              </w:rPr>
              <w:t>New South Wales</w:t>
            </w:r>
          </w:p>
        </w:tc>
        <w:tc>
          <w:tcPr>
            <w:tcW w:w="1120" w:type="dxa"/>
            <w:tcBorders>
              <w:top w:val="single" w:sz="4" w:space="0" w:color="auto"/>
              <w:left w:val="nil"/>
              <w:bottom w:val="single" w:sz="4" w:space="0" w:color="auto"/>
              <w:right w:val="nil"/>
            </w:tcBorders>
            <w:shd w:val="clear" w:color="auto" w:fill="00746B"/>
            <w:hideMark/>
          </w:tcPr>
          <w:p w:rsidR="00930C49" w:rsidRPr="0064391A" w:rsidRDefault="00930C49" w:rsidP="007F669C">
            <w:pPr>
              <w:autoSpaceDE w:val="0"/>
              <w:autoSpaceDN w:val="0"/>
              <w:adjustRightInd w:val="0"/>
              <w:spacing w:after="0" w:line="240" w:lineRule="auto"/>
              <w:jc w:val="right"/>
              <w:rPr>
                <w:rFonts w:cs="Calibri"/>
                <w:b/>
                <w:bCs/>
                <w:color w:val="FFFFFF"/>
                <w:sz w:val="18"/>
                <w:szCs w:val="18"/>
                <w:lang w:eastAsia="en-AU"/>
              </w:rPr>
            </w:pPr>
          </w:p>
        </w:tc>
        <w:tc>
          <w:tcPr>
            <w:tcW w:w="1120" w:type="dxa"/>
            <w:tcBorders>
              <w:top w:val="single" w:sz="4" w:space="0" w:color="auto"/>
              <w:left w:val="nil"/>
              <w:bottom w:val="single" w:sz="4" w:space="0" w:color="auto"/>
              <w:right w:val="nil"/>
            </w:tcBorders>
            <w:shd w:val="clear" w:color="auto" w:fill="00746B"/>
            <w:hideMark/>
          </w:tcPr>
          <w:p w:rsidR="00930C49" w:rsidRPr="0064391A" w:rsidRDefault="00930C49" w:rsidP="007F669C">
            <w:pPr>
              <w:autoSpaceDE w:val="0"/>
              <w:autoSpaceDN w:val="0"/>
              <w:adjustRightInd w:val="0"/>
              <w:spacing w:after="0" w:line="240" w:lineRule="auto"/>
              <w:jc w:val="right"/>
              <w:rPr>
                <w:rFonts w:cs="Calibri"/>
                <w:b/>
                <w:bCs/>
                <w:color w:val="FFFFFF"/>
                <w:sz w:val="18"/>
                <w:szCs w:val="18"/>
                <w:lang w:eastAsia="en-AU"/>
              </w:rPr>
            </w:pPr>
          </w:p>
        </w:tc>
        <w:tc>
          <w:tcPr>
            <w:tcW w:w="1120" w:type="dxa"/>
            <w:tcBorders>
              <w:top w:val="single" w:sz="4" w:space="0" w:color="auto"/>
              <w:left w:val="nil"/>
              <w:bottom w:val="single" w:sz="4" w:space="0" w:color="auto"/>
              <w:right w:val="single" w:sz="4" w:space="0" w:color="auto"/>
            </w:tcBorders>
            <w:shd w:val="clear" w:color="auto" w:fill="00746B"/>
            <w:hideMark/>
          </w:tcPr>
          <w:p w:rsidR="00930C49" w:rsidRPr="0064391A" w:rsidRDefault="00930C49" w:rsidP="007F669C">
            <w:pPr>
              <w:autoSpaceDE w:val="0"/>
              <w:autoSpaceDN w:val="0"/>
              <w:adjustRightInd w:val="0"/>
              <w:spacing w:after="0" w:line="240" w:lineRule="auto"/>
              <w:jc w:val="right"/>
              <w:rPr>
                <w:rFonts w:cs="Calibri"/>
                <w:b/>
                <w:bCs/>
                <w:color w:val="000000"/>
                <w:sz w:val="18"/>
                <w:szCs w:val="18"/>
                <w:lang w:eastAsia="en-AU"/>
              </w:rPr>
            </w:pP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Bathurst &amp; Central West NSW</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25.7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327</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Blue Mountains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85.6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9.2</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804</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Dubbo &amp; Western NSW</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77.6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651</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Gosford &amp; Central Coast</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126.6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33.5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1141</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Illawarra &amp; South Coast</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100.3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1593</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NSW North Coast</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108.3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1888</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Newcastle &amp; Hunter</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3008</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Riverina &amp; Murray</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93.9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735</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Southern Highlands &amp; Snowy</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78.0</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417</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Sydney</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109.4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31.1</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62,073</w:t>
            </w:r>
          </w:p>
        </w:tc>
      </w:tr>
      <w:tr w:rsidR="0064391A" w:rsidRPr="0064391A"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Tamworth &amp; North West NSW</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64.7</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19.7</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707</w:t>
            </w:r>
          </w:p>
        </w:tc>
      </w:tr>
      <w:tr w:rsidR="0064391A" w:rsidRPr="0064391A" w:rsidTr="00DB4259">
        <w:trPr>
          <w:trHeight w:val="226"/>
          <w:jc w:val="center"/>
        </w:trPr>
        <w:tc>
          <w:tcPr>
            <w:tcW w:w="3900" w:type="dxa"/>
            <w:tcBorders>
              <w:top w:val="nil"/>
              <w:left w:val="single" w:sz="4" w:space="0" w:color="auto"/>
              <w:bottom w:val="single" w:sz="4" w:space="0" w:color="auto"/>
              <w:right w:val="nil"/>
            </w:tcBorders>
            <w:shd w:val="clear" w:color="auto" w:fill="00746B"/>
            <w:hideMark/>
          </w:tcPr>
          <w:p w:rsidR="0064391A" w:rsidRPr="0064391A" w:rsidRDefault="0064391A" w:rsidP="007F669C">
            <w:pPr>
              <w:autoSpaceDE w:val="0"/>
              <w:autoSpaceDN w:val="0"/>
              <w:adjustRightInd w:val="0"/>
              <w:spacing w:after="0" w:line="240" w:lineRule="auto"/>
              <w:rPr>
                <w:rFonts w:cs="Calibri"/>
                <w:b/>
                <w:bCs/>
                <w:color w:val="FFFFFF"/>
                <w:sz w:val="18"/>
                <w:szCs w:val="18"/>
                <w:lang w:eastAsia="en-AU"/>
              </w:rPr>
            </w:pPr>
            <w:r w:rsidRPr="0064391A">
              <w:rPr>
                <w:rFonts w:cs="Calibri"/>
                <w:b/>
                <w:bCs/>
                <w:color w:val="FFFFFF"/>
                <w:sz w:val="18"/>
                <w:szCs w:val="18"/>
                <w:lang w:eastAsia="en-AU"/>
              </w:rPr>
              <w:t>Victoria</w:t>
            </w:r>
          </w:p>
        </w:tc>
        <w:tc>
          <w:tcPr>
            <w:tcW w:w="1120" w:type="dxa"/>
            <w:tcBorders>
              <w:top w:val="nil"/>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Ballarat &amp; Central Highlands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116.6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14.2</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519</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Bendigo &amp; High Country</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92.2</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1308</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Geelong &amp; Surf Coast</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98.1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1281</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Gippsland</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159.4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1002</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Melbourne</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92.7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20.0</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42,084</w:t>
            </w:r>
          </w:p>
        </w:tc>
      </w:tr>
      <w:tr w:rsidR="0064391A" w:rsidRPr="0064391A"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Wimmera &amp; Western</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98.3</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524</w:t>
            </w:r>
          </w:p>
        </w:tc>
      </w:tr>
      <w:tr w:rsidR="0064391A" w:rsidRPr="0064391A"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64391A" w:rsidRPr="0064391A" w:rsidRDefault="0064391A" w:rsidP="007F669C">
            <w:pPr>
              <w:autoSpaceDE w:val="0"/>
              <w:autoSpaceDN w:val="0"/>
              <w:adjustRightInd w:val="0"/>
              <w:spacing w:after="0" w:line="240" w:lineRule="auto"/>
              <w:rPr>
                <w:rFonts w:cs="Calibri"/>
                <w:b/>
                <w:bCs/>
                <w:color w:val="FFFFFF"/>
                <w:sz w:val="18"/>
                <w:szCs w:val="18"/>
                <w:lang w:eastAsia="en-AU"/>
              </w:rPr>
            </w:pPr>
            <w:r w:rsidRPr="0064391A">
              <w:rPr>
                <w:rFonts w:cs="Calibri"/>
                <w:b/>
                <w:bCs/>
                <w:color w:val="FFFFFF"/>
                <w:sz w:val="18"/>
                <w:szCs w:val="18"/>
                <w:lang w:eastAsia="en-AU"/>
              </w:rPr>
              <w:t>Queensland</w:t>
            </w:r>
          </w:p>
        </w:tc>
        <w:tc>
          <w:tcPr>
            <w:tcW w:w="1120" w:type="dxa"/>
            <w:tcBorders>
              <w:top w:val="nil"/>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4391A" w:rsidRPr="0064391A" w:rsidTr="00DB4259">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Brisbane</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82.5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13.1</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20,328</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Central Queensland</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94.7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2543</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Far North Queensland</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104.3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3847</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Gold Coast</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96.1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3564</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Outback Queensland</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94.4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307</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Sunshine Coast</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123.1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1480</w:t>
            </w:r>
          </w:p>
        </w:tc>
      </w:tr>
      <w:tr w:rsidR="0064391A" w:rsidRPr="0064391A"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Toowoomba &amp; South West QLD</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130.0</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-10.9</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1451</w:t>
            </w:r>
          </w:p>
        </w:tc>
      </w:tr>
      <w:tr w:rsidR="0064391A" w:rsidRPr="0064391A"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64391A" w:rsidRPr="0064391A" w:rsidRDefault="0064391A" w:rsidP="007F669C">
            <w:pPr>
              <w:autoSpaceDE w:val="0"/>
              <w:autoSpaceDN w:val="0"/>
              <w:adjustRightInd w:val="0"/>
              <w:spacing w:after="0" w:line="240" w:lineRule="auto"/>
              <w:rPr>
                <w:rFonts w:cs="Calibri"/>
                <w:b/>
                <w:bCs/>
                <w:color w:val="FFFFFF"/>
                <w:sz w:val="18"/>
                <w:szCs w:val="18"/>
                <w:lang w:eastAsia="en-AU"/>
              </w:rPr>
            </w:pPr>
            <w:r w:rsidRPr="0064391A">
              <w:rPr>
                <w:rFonts w:cs="Calibri"/>
                <w:b/>
                <w:bCs/>
                <w:color w:val="FFFFFF"/>
                <w:sz w:val="18"/>
                <w:szCs w:val="18"/>
                <w:lang w:eastAsia="en-AU"/>
              </w:rPr>
              <w:t>South Australia</w:t>
            </w:r>
          </w:p>
        </w:tc>
        <w:tc>
          <w:tcPr>
            <w:tcW w:w="1120" w:type="dxa"/>
            <w:tcBorders>
              <w:top w:val="nil"/>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Adelaide</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67.8</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7016</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proofErr w:type="spellStart"/>
            <w:r w:rsidRPr="0064391A">
              <w:rPr>
                <w:rFonts w:cs="Calibri"/>
                <w:color w:val="000000"/>
                <w:sz w:val="18"/>
                <w:szCs w:val="18"/>
                <w:lang w:eastAsia="en-AU"/>
              </w:rPr>
              <w:t>Fleurieu</w:t>
            </w:r>
            <w:proofErr w:type="spellEnd"/>
            <w:r w:rsidRPr="0064391A">
              <w:rPr>
                <w:rFonts w:cs="Calibri"/>
                <w:color w:val="000000"/>
                <w:sz w:val="18"/>
                <w:szCs w:val="18"/>
                <w:lang w:eastAsia="en-AU"/>
              </w:rPr>
              <w:t xml:space="preserve"> Peninsula &amp; Murray Mallee</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97.5</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447</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Port Augusta &amp; Eyre Peninsula</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98.9</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288</w:t>
            </w:r>
          </w:p>
        </w:tc>
      </w:tr>
      <w:tr w:rsidR="0064391A" w:rsidRPr="0064391A"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proofErr w:type="spellStart"/>
            <w:r w:rsidRPr="0064391A">
              <w:rPr>
                <w:rFonts w:cs="Calibri"/>
                <w:color w:val="000000"/>
                <w:sz w:val="18"/>
                <w:szCs w:val="18"/>
                <w:lang w:eastAsia="en-AU"/>
              </w:rPr>
              <w:t>Yorke</w:t>
            </w:r>
            <w:proofErr w:type="spellEnd"/>
            <w:r w:rsidRPr="0064391A">
              <w:rPr>
                <w:rFonts w:cs="Calibri"/>
                <w:color w:val="000000"/>
                <w:sz w:val="18"/>
                <w:szCs w:val="18"/>
                <w:lang w:eastAsia="en-AU"/>
              </w:rPr>
              <w:t xml:space="preserve"> Peninsula &amp; Clare Valley</w:t>
            </w:r>
          </w:p>
        </w:tc>
        <w:tc>
          <w:tcPr>
            <w:tcW w:w="1120" w:type="dxa"/>
            <w:tcBorders>
              <w:top w:val="nil"/>
              <w:left w:val="single" w:sz="4" w:space="0" w:color="auto"/>
              <w:bottom w:val="single" w:sz="4" w:space="0" w:color="auto"/>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81.1</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-4.1</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123</w:t>
            </w:r>
          </w:p>
        </w:tc>
      </w:tr>
      <w:tr w:rsidR="0064391A" w:rsidRPr="0064391A"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64391A" w:rsidRPr="0064391A" w:rsidRDefault="0064391A" w:rsidP="007F669C">
            <w:pPr>
              <w:autoSpaceDE w:val="0"/>
              <w:autoSpaceDN w:val="0"/>
              <w:adjustRightInd w:val="0"/>
              <w:spacing w:after="0" w:line="240" w:lineRule="auto"/>
              <w:rPr>
                <w:rFonts w:cs="Calibri"/>
                <w:b/>
                <w:bCs/>
                <w:color w:val="FFFFFF"/>
                <w:sz w:val="18"/>
                <w:szCs w:val="18"/>
                <w:lang w:eastAsia="en-AU"/>
              </w:rPr>
            </w:pPr>
            <w:r w:rsidRPr="0064391A">
              <w:rPr>
                <w:rFonts w:cs="Calibri"/>
                <w:b/>
                <w:bCs/>
                <w:color w:val="FFFFFF"/>
                <w:sz w:val="18"/>
                <w:szCs w:val="18"/>
                <w:lang w:eastAsia="en-AU"/>
              </w:rPr>
              <w:t>Western Australia</w:t>
            </w:r>
          </w:p>
        </w:tc>
        <w:tc>
          <w:tcPr>
            <w:tcW w:w="1120" w:type="dxa"/>
            <w:tcBorders>
              <w:top w:val="nil"/>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Goldfields &amp; Southern WA</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138.2</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901</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Perth</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92.8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7.7</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16,861</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Pilbara &amp; Kimberley</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243.5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1530</w:t>
            </w:r>
          </w:p>
        </w:tc>
      </w:tr>
      <w:tr w:rsidR="0064391A" w:rsidRPr="0064391A"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South West WA</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52.0</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22.8</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621</w:t>
            </w:r>
          </w:p>
        </w:tc>
      </w:tr>
      <w:tr w:rsidR="0064391A" w:rsidRPr="0064391A"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64391A" w:rsidRPr="0064391A" w:rsidRDefault="0064391A" w:rsidP="007F669C">
            <w:pPr>
              <w:autoSpaceDE w:val="0"/>
              <w:autoSpaceDN w:val="0"/>
              <w:adjustRightInd w:val="0"/>
              <w:spacing w:after="0" w:line="240" w:lineRule="auto"/>
              <w:rPr>
                <w:rFonts w:cs="Calibri"/>
                <w:b/>
                <w:bCs/>
                <w:color w:val="FFFFFF"/>
                <w:sz w:val="18"/>
                <w:szCs w:val="18"/>
                <w:lang w:eastAsia="en-AU"/>
              </w:rPr>
            </w:pPr>
            <w:r w:rsidRPr="0064391A">
              <w:rPr>
                <w:rFonts w:cs="Calibri"/>
                <w:b/>
                <w:bCs/>
                <w:color w:val="FFFFFF"/>
                <w:sz w:val="18"/>
                <w:szCs w:val="18"/>
                <w:lang w:eastAsia="en-AU"/>
              </w:rPr>
              <w:t>Tasmania</w:t>
            </w:r>
          </w:p>
        </w:tc>
        <w:tc>
          <w:tcPr>
            <w:tcW w:w="1120" w:type="dxa"/>
            <w:tcBorders>
              <w:top w:val="nil"/>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Hobart &amp; Southeast Tasmania</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67.4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1045</w:t>
            </w: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Launceston &amp; Northeast Tasmania</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59.1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22.9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377</w:t>
            </w:r>
          </w:p>
        </w:tc>
      </w:tr>
      <w:tr w:rsidR="0064391A" w:rsidRPr="0064391A"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North West Tasmania</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74.9</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278</w:t>
            </w:r>
          </w:p>
        </w:tc>
      </w:tr>
      <w:tr w:rsidR="0064391A" w:rsidRPr="0064391A" w:rsidTr="00DB4259">
        <w:trPr>
          <w:trHeight w:val="225"/>
          <w:jc w:val="center"/>
        </w:trPr>
        <w:tc>
          <w:tcPr>
            <w:tcW w:w="3900" w:type="dxa"/>
            <w:tcBorders>
              <w:top w:val="nil"/>
              <w:left w:val="single" w:sz="4" w:space="0" w:color="auto"/>
              <w:bottom w:val="single" w:sz="4" w:space="0" w:color="auto"/>
              <w:right w:val="nil"/>
            </w:tcBorders>
            <w:shd w:val="clear" w:color="auto" w:fill="00746B"/>
            <w:hideMark/>
          </w:tcPr>
          <w:p w:rsidR="0064391A" w:rsidRPr="0064391A" w:rsidRDefault="0064391A" w:rsidP="007F669C">
            <w:pPr>
              <w:autoSpaceDE w:val="0"/>
              <w:autoSpaceDN w:val="0"/>
              <w:adjustRightInd w:val="0"/>
              <w:spacing w:after="0" w:line="240" w:lineRule="auto"/>
              <w:rPr>
                <w:rFonts w:cs="Calibri"/>
                <w:b/>
                <w:bCs/>
                <w:color w:val="FFFFFF"/>
                <w:sz w:val="18"/>
                <w:szCs w:val="18"/>
                <w:lang w:eastAsia="en-AU"/>
              </w:rPr>
            </w:pPr>
            <w:r w:rsidRPr="0064391A">
              <w:rPr>
                <w:rFonts w:cs="Calibri"/>
                <w:b/>
                <w:bCs/>
                <w:color w:val="FFFFFF"/>
                <w:sz w:val="18"/>
                <w:szCs w:val="18"/>
                <w:lang w:eastAsia="en-AU"/>
              </w:rPr>
              <w:t>Northern Territory</w:t>
            </w:r>
          </w:p>
        </w:tc>
        <w:tc>
          <w:tcPr>
            <w:tcW w:w="1120" w:type="dxa"/>
            <w:tcBorders>
              <w:top w:val="nil"/>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c>
          <w:tcPr>
            <w:tcW w:w="1120" w:type="dxa"/>
            <w:tcBorders>
              <w:top w:val="nil"/>
              <w:left w:val="nil"/>
              <w:bottom w:val="single" w:sz="4" w:space="0" w:color="auto"/>
              <w:right w:val="single" w:sz="4" w:space="0" w:color="auto"/>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000000"/>
                <w:sz w:val="18"/>
                <w:szCs w:val="18"/>
                <w:lang w:eastAsia="en-AU"/>
              </w:rPr>
            </w:pPr>
          </w:p>
        </w:tc>
      </w:tr>
      <w:tr w:rsidR="0064391A" w:rsidRPr="0064391A" w:rsidTr="007F669C">
        <w:trPr>
          <w:trHeight w:val="225"/>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Darwin</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90.5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11.2</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2446</w:t>
            </w:r>
          </w:p>
        </w:tc>
      </w:tr>
      <w:tr w:rsidR="0064391A" w:rsidRPr="0064391A" w:rsidTr="007F669C">
        <w:trPr>
          <w:trHeight w:val="225"/>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Regional Northern Territory</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56.9</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-2.4</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540</w:t>
            </w:r>
          </w:p>
        </w:tc>
      </w:tr>
    </w:tbl>
    <w:p w:rsidR="00930C49" w:rsidRPr="0064391A" w:rsidRDefault="00930C49" w:rsidP="00930C49">
      <w:pPr>
        <w:rPr>
          <w:highlight w:val="yellow"/>
        </w:rPr>
      </w:pPr>
    </w:p>
    <w:p w:rsidR="00930C49" w:rsidRPr="0064391A" w:rsidRDefault="00930C49" w:rsidP="00930C49">
      <w:pPr>
        <w:pStyle w:val="Heading2"/>
        <w:rPr>
          <w:bCs w:val="0"/>
          <w:iCs w:val="0"/>
          <w:color w:val="00746B"/>
        </w:rPr>
      </w:pPr>
      <w:r w:rsidRPr="0064391A">
        <w:rPr>
          <w:highlight w:val="yellow"/>
        </w:rPr>
        <w:br w:type="page"/>
      </w:r>
      <w:r w:rsidRPr="0064391A">
        <w:rPr>
          <w:bCs w:val="0"/>
          <w:iCs w:val="0"/>
          <w:color w:val="00746B"/>
        </w:rPr>
        <w:lastRenderedPageBreak/>
        <w:t>State and Territory IVI – trend</w:t>
      </w:r>
    </w:p>
    <w:tbl>
      <w:tblPr>
        <w:tblW w:w="8380" w:type="dxa"/>
        <w:jc w:val="center"/>
        <w:tblLook w:val="04E0" w:firstRow="1" w:lastRow="1" w:firstColumn="1" w:lastColumn="0" w:noHBand="0" w:noVBand="1"/>
      </w:tblPr>
      <w:tblGrid>
        <w:gridCol w:w="3900"/>
        <w:gridCol w:w="1120"/>
        <w:gridCol w:w="1120"/>
        <w:gridCol w:w="1120"/>
        <w:gridCol w:w="1120"/>
      </w:tblGrid>
      <w:tr w:rsidR="00930C49" w:rsidRPr="0064391A" w:rsidTr="007F669C">
        <w:trPr>
          <w:trHeight w:val="510"/>
          <w:jc w:val="center"/>
        </w:trPr>
        <w:tc>
          <w:tcPr>
            <w:tcW w:w="3900" w:type="dxa"/>
            <w:tcBorders>
              <w:top w:val="nil"/>
              <w:left w:val="single" w:sz="4" w:space="0" w:color="auto"/>
              <w:bottom w:val="single" w:sz="4" w:space="0" w:color="auto"/>
              <w:right w:val="nil"/>
            </w:tcBorders>
            <w:shd w:val="clear" w:color="000000" w:fill="0F243E"/>
            <w:noWrap/>
            <w:vAlign w:val="center"/>
            <w:hideMark/>
          </w:tcPr>
          <w:p w:rsidR="00930C49" w:rsidRPr="0064391A" w:rsidRDefault="00930C49" w:rsidP="00A25674">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 xml:space="preserve">State IVI – </w:t>
            </w:r>
            <w:r w:rsidR="0064391A">
              <w:rPr>
                <w:rFonts w:cs="Calibri"/>
                <w:b/>
                <w:bCs/>
                <w:color w:val="FFFFFF"/>
                <w:sz w:val="18"/>
                <w:szCs w:val="18"/>
                <w:lang w:eastAsia="en-AU"/>
              </w:rPr>
              <w:t>July</w:t>
            </w:r>
            <w:r w:rsidRPr="0064391A">
              <w:rPr>
                <w:rFonts w:cs="Calibri"/>
                <w:b/>
                <w:bCs/>
                <w:color w:val="FFFFFF"/>
                <w:sz w:val="18"/>
                <w:szCs w:val="18"/>
                <w:lang w:eastAsia="en-AU"/>
              </w:rPr>
              <w:t xml:space="preserve"> 2014</w:t>
            </w:r>
          </w:p>
        </w:tc>
        <w:tc>
          <w:tcPr>
            <w:tcW w:w="1120" w:type="dxa"/>
            <w:tcBorders>
              <w:top w:val="single" w:sz="4" w:space="0" w:color="auto"/>
              <w:left w:val="single" w:sz="4" w:space="0" w:color="auto"/>
              <w:bottom w:val="nil"/>
              <w:right w:val="single" w:sz="4" w:space="0" w:color="auto"/>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Index (Jan '06 = 100)</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 xml:space="preserve">Monthly </w:t>
            </w:r>
            <w:r w:rsidRPr="0064391A">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 xml:space="preserve">Yearly </w:t>
            </w:r>
            <w:r w:rsidRPr="0064391A">
              <w:rPr>
                <w:rFonts w:cs="Calibri"/>
                <w:b/>
                <w:bCs/>
                <w:color w:val="FFFFFF"/>
                <w:sz w:val="18"/>
                <w:szCs w:val="18"/>
                <w:lang w:eastAsia="en-AU"/>
              </w:rPr>
              <w:br/>
              <w:t>% change</w:t>
            </w:r>
          </w:p>
        </w:tc>
        <w:tc>
          <w:tcPr>
            <w:tcW w:w="112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Number of vacancies</w:t>
            </w:r>
          </w:p>
        </w:tc>
      </w:tr>
      <w:tr w:rsidR="0064391A" w:rsidRPr="0064391A" w:rsidTr="00DB4259">
        <w:trPr>
          <w:trHeight w:val="210"/>
          <w:jc w:val="center"/>
        </w:trPr>
        <w:tc>
          <w:tcPr>
            <w:tcW w:w="3900" w:type="dxa"/>
            <w:tcBorders>
              <w:top w:val="nil"/>
              <w:left w:val="single" w:sz="4" w:space="0" w:color="auto"/>
              <w:bottom w:val="single" w:sz="4" w:space="0" w:color="auto"/>
              <w:right w:val="nil"/>
            </w:tcBorders>
            <w:shd w:val="clear" w:color="auto" w:fill="00746B"/>
            <w:hideMark/>
          </w:tcPr>
          <w:p w:rsidR="0064391A" w:rsidRPr="0064391A" w:rsidRDefault="0064391A" w:rsidP="007F669C">
            <w:pPr>
              <w:autoSpaceDE w:val="0"/>
              <w:autoSpaceDN w:val="0"/>
              <w:adjustRightInd w:val="0"/>
              <w:spacing w:after="0" w:line="240" w:lineRule="auto"/>
              <w:rPr>
                <w:rFonts w:cs="Calibri"/>
                <w:b/>
                <w:bCs/>
                <w:color w:val="FFFFFF"/>
                <w:sz w:val="14"/>
                <w:szCs w:val="14"/>
                <w:lang w:eastAsia="en-AU"/>
              </w:rPr>
            </w:pPr>
            <w:r w:rsidRPr="0064391A">
              <w:rPr>
                <w:rFonts w:cs="Calibri"/>
                <w:b/>
                <w:bCs/>
                <w:color w:val="FFFFFF"/>
                <w:sz w:val="14"/>
                <w:szCs w:val="14"/>
                <w:lang w:eastAsia="en-AU"/>
              </w:rPr>
              <w:t>Australia</w:t>
            </w:r>
          </w:p>
        </w:tc>
        <w:tc>
          <w:tcPr>
            <w:tcW w:w="1120"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65.2</w:t>
            </w:r>
          </w:p>
        </w:tc>
        <w:tc>
          <w:tcPr>
            <w:tcW w:w="1120"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0.9</w:t>
            </w:r>
          </w:p>
        </w:tc>
        <w:tc>
          <w:tcPr>
            <w:tcW w:w="1120" w:type="dxa"/>
            <w:tcBorders>
              <w:top w:val="single" w:sz="4" w:space="0" w:color="auto"/>
              <w:left w:val="nil"/>
              <w:bottom w:val="single" w:sz="4" w:space="0" w:color="auto"/>
              <w:right w:val="nil"/>
            </w:tcBorders>
            <w:shd w:val="clear" w:color="auto" w:fill="00746B"/>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12.7</w:t>
            </w:r>
          </w:p>
        </w:tc>
        <w:tc>
          <w:tcPr>
            <w:tcW w:w="1120"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183,627</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Managers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81.3</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10.5</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23,669</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70.5</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13.6</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50,181</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74.9</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18.9</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23,182</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94.9</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16.9</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15,637</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53.4</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11.4</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31,178</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63.4</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0.2</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12.3</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18,819</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55.0</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0.0</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4.1</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7881</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Labourers</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40.8</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w:t>
            </w:r>
          </w:p>
        </w:tc>
        <w:tc>
          <w:tcPr>
            <w:tcW w:w="112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5.2</w:t>
            </w:r>
          </w:p>
        </w:tc>
        <w:tc>
          <w:tcPr>
            <w:tcW w:w="112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12,917</w:t>
            </w:r>
          </w:p>
        </w:tc>
      </w:tr>
      <w:tr w:rsidR="0064391A" w:rsidRPr="00643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b/>
                <w:bCs/>
                <w:color w:val="FFFFFF"/>
                <w:sz w:val="14"/>
                <w:szCs w:val="14"/>
                <w:lang w:eastAsia="en-AU"/>
              </w:rPr>
            </w:pPr>
            <w:r w:rsidRPr="0064391A">
              <w:rPr>
                <w:rFonts w:cs="Calibri"/>
                <w:b/>
                <w:bCs/>
                <w:color w:val="FFFFFF"/>
                <w:sz w:val="14"/>
                <w:szCs w:val="14"/>
                <w:lang w:eastAsia="en-AU"/>
              </w:rPr>
              <w:t>New South Wales</w:t>
            </w:r>
          </w:p>
        </w:tc>
        <w:tc>
          <w:tcPr>
            <w:tcW w:w="1120" w:type="dxa"/>
            <w:tcBorders>
              <w:top w:val="nil"/>
              <w:left w:val="nil"/>
              <w:bottom w:val="nil"/>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65.8</w:t>
            </w:r>
          </w:p>
        </w:tc>
        <w:tc>
          <w:tcPr>
            <w:tcW w:w="1120" w:type="dxa"/>
            <w:tcBorders>
              <w:top w:val="nil"/>
              <w:left w:val="nil"/>
              <w:bottom w:val="nil"/>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1.1</w:t>
            </w:r>
          </w:p>
        </w:tc>
        <w:tc>
          <w:tcPr>
            <w:tcW w:w="1120" w:type="dxa"/>
            <w:tcBorders>
              <w:top w:val="nil"/>
              <w:left w:val="nil"/>
              <w:bottom w:val="nil"/>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21.1</w:t>
            </w:r>
          </w:p>
        </w:tc>
        <w:tc>
          <w:tcPr>
            <w:tcW w:w="1120" w:type="dxa"/>
            <w:tcBorders>
              <w:top w:val="nil"/>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69,658</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Managers</w:t>
            </w:r>
          </w:p>
        </w:tc>
        <w:tc>
          <w:tcPr>
            <w:tcW w:w="1120" w:type="dxa"/>
            <w:tcBorders>
              <w:top w:val="single" w:sz="4" w:space="0" w:color="auto"/>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74.0</w:t>
            </w:r>
          </w:p>
        </w:tc>
        <w:tc>
          <w:tcPr>
            <w:tcW w:w="1120" w:type="dxa"/>
            <w:tcBorders>
              <w:top w:val="single" w:sz="4" w:space="0" w:color="auto"/>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single" w:sz="4" w:space="0" w:color="auto"/>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9813</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66.6</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22.9</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20,774</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82.7</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30.1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7446</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99.3</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5499</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51.6</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19.7</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12,523</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57.7</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6805</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65.6</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2382</w:t>
            </w:r>
          </w:p>
        </w:tc>
      </w:tr>
      <w:tr w:rsidR="0064391A" w:rsidRPr="00643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Labourers</w:t>
            </w:r>
          </w:p>
        </w:tc>
        <w:tc>
          <w:tcPr>
            <w:tcW w:w="1120" w:type="dxa"/>
            <w:tcBorders>
              <w:top w:val="nil"/>
              <w:left w:val="single" w:sz="4" w:space="0" w:color="auto"/>
              <w:bottom w:val="single" w:sz="4" w:space="0" w:color="auto"/>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53.6</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8.4</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4150</w:t>
            </w:r>
          </w:p>
        </w:tc>
      </w:tr>
      <w:tr w:rsidR="0064391A" w:rsidRPr="00643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b/>
                <w:bCs/>
                <w:color w:val="FFFFFF"/>
                <w:sz w:val="14"/>
                <w:szCs w:val="14"/>
                <w:lang w:eastAsia="en-AU"/>
              </w:rPr>
            </w:pPr>
            <w:r w:rsidRPr="0064391A">
              <w:rPr>
                <w:rFonts w:cs="Calibri"/>
                <w:b/>
                <w:bCs/>
                <w:color w:val="FFFFFF"/>
                <w:sz w:val="14"/>
                <w:szCs w:val="14"/>
                <w:lang w:eastAsia="en-AU"/>
              </w:rPr>
              <w:t>Victoria</w:t>
            </w:r>
          </w:p>
        </w:tc>
        <w:tc>
          <w:tcPr>
            <w:tcW w:w="1120" w:type="dxa"/>
            <w:tcBorders>
              <w:top w:val="nil"/>
              <w:left w:val="nil"/>
              <w:bottom w:val="nil"/>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64.0</w:t>
            </w:r>
          </w:p>
        </w:tc>
        <w:tc>
          <w:tcPr>
            <w:tcW w:w="1120" w:type="dxa"/>
            <w:tcBorders>
              <w:top w:val="nil"/>
              <w:left w:val="nil"/>
              <w:bottom w:val="nil"/>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0.9</w:t>
            </w:r>
          </w:p>
        </w:tc>
        <w:tc>
          <w:tcPr>
            <w:tcW w:w="1120" w:type="dxa"/>
            <w:tcBorders>
              <w:top w:val="nil"/>
              <w:left w:val="nil"/>
              <w:bottom w:val="nil"/>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13.6</w:t>
            </w:r>
          </w:p>
        </w:tc>
        <w:tc>
          <w:tcPr>
            <w:tcW w:w="1120" w:type="dxa"/>
            <w:tcBorders>
              <w:top w:val="nil"/>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44,978</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Managers</w:t>
            </w:r>
          </w:p>
        </w:tc>
        <w:tc>
          <w:tcPr>
            <w:tcW w:w="1120" w:type="dxa"/>
            <w:tcBorders>
              <w:top w:val="single" w:sz="4" w:space="0" w:color="auto"/>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84.7</w:t>
            </w:r>
          </w:p>
        </w:tc>
        <w:tc>
          <w:tcPr>
            <w:tcW w:w="1120" w:type="dxa"/>
            <w:tcBorders>
              <w:top w:val="single" w:sz="4" w:space="0" w:color="auto"/>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w:t>
            </w:r>
          </w:p>
        </w:tc>
        <w:tc>
          <w:tcPr>
            <w:tcW w:w="1120" w:type="dxa"/>
            <w:tcBorders>
              <w:top w:val="single" w:sz="4" w:space="0" w:color="auto"/>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7.7</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5846</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Professionals</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70.3</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12.1</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12,082</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Technicians and Trades Workers</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74.3</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26.8</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5367</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Community and Personal Service Workers</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95.2</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19.3</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4098</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Clerical and Administrative Workers</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52.3</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0.2</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10.2</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7863</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Sales Workers</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58.4</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0.2</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7.7</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4787</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Machinery Operators and Drivers</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54.7</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w:t>
            </w:r>
          </w:p>
        </w:tc>
        <w:tc>
          <w:tcPr>
            <w:tcW w:w="1120" w:type="dxa"/>
            <w:tcBorders>
              <w:top w:val="nil"/>
              <w:left w:val="single" w:sz="4" w:space="0" w:color="auto"/>
              <w:bottom w:val="nil"/>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21.5</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1817</w:t>
            </w:r>
          </w:p>
        </w:tc>
      </w:tr>
      <w:tr w:rsidR="0064391A" w:rsidRPr="00643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Labourers</w:t>
            </w:r>
          </w:p>
        </w:tc>
        <w:tc>
          <w:tcPr>
            <w:tcW w:w="1120" w:type="dxa"/>
            <w:tcBorders>
              <w:top w:val="nil"/>
              <w:left w:val="single" w:sz="4" w:space="0" w:color="auto"/>
              <w:bottom w:val="single" w:sz="4" w:space="0" w:color="auto"/>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40.1</w:t>
            </w:r>
          </w:p>
        </w:tc>
        <w:tc>
          <w:tcPr>
            <w:tcW w:w="1120" w:type="dxa"/>
            <w:tcBorders>
              <w:top w:val="nil"/>
              <w:left w:val="single" w:sz="4" w:space="0" w:color="auto"/>
              <w:bottom w:val="single" w:sz="4" w:space="0" w:color="auto"/>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w:t>
            </w:r>
          </w:p>
        </w:tc>
        <w:tc>
          <w:tcPr>
            <w:tcW w:w="1120" w:type="dxa"/>
            <w:tcBorders>
              <w:top w:val="nil"/>
              <w:left w:val="single" w:sz="4" w:space="0" w:color="auto"/>
              <w:bottom w:val="single" w:sz="4" w:space="0" w:color="auto"/>
              <w:right w:val="nil"/>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11.5</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3112</w:t>
            </w:r>
          </w:p>
        </w:tc>
      </w:tr>
      <w:tr w:rsidR="0064391A" w:rsidRPr="00643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b/>
                <w:bCs/>
                <w:color w:val="FFFFFF"/>
                <w:sz w:val="14"/>
                <w:szCs w:val="14"/>
                <w:lang w:eastAsia="en-AU"/>
              </w:rPr>
            </w:pPr>
            <w:r w:rsidRPr="0064391A">
              <w:rPr>
                <w:rFonts w:cs="Calibri"/>
                <w:b/>
                <w:bCs/>
                <w:color w:val="FFFFFF"/>
                <w:sz w:val="14"/>
                <w:szCs w:val="14"/>
                <w:lang w:eastAsia="en-AU"/>
              </w:rPr>
              <w:t>Queensland</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55.9</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0.2</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4.3</w:t>
            </w:r>
          </w:p>
        </w:tc>
        <w:tc>
          <w:tcPr>
            <w:tcW w:w="1120" w:type="dxa"/>
            <w:tcBorders>
              <w:top w:val="nil"/>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32,500</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76.1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3692</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64.5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8179</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53.5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-0.2</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4614</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85.5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3088</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49.3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7.0</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5195</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62.2</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3424</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41.0</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-18.0</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1571</w:t>
            </w:r>
          </w:p>
        </w:tc>
      </w:tr>
      <w:tr w:rsidR="0064391A" w:rsidRPr="00643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32.5</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-0.6</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-7.5</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2701</w:t>
            </w:r>
          </w:p>
        </w:tc>
      </w:tr>
      <w:tr w:rsidR="0064391A" w:rsidRPr="00643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b/>
                <w:bCs/>
                <w:color w:val="FFFFFF"/>
                <w:sz w:val="14"/>
                <w:szCs w:val="14"/>
                <w:lang w:eastAsia="en-AU"/>
              </w:rPr>
            </w:pPr>
            <w:r w:rsidRPr="0064391A">
              <w:rPr>
                <w:rFonts w:cs="Calibri"/>
                <w:b/>
                <w:bCs/>
                <w:color w:val="FFFFFF"/>
                <w:sz w:val="14"/>
                <w:szCs w:val="14"/>
                <w:lang w:eastAsia="en-AU"/>
              </w:rPr>
              <w:t>South Australia</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51.9</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-0.3</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0.3</w:t>
            </w:r>
          </w:p>
        </w:tc>
        <w:tc>
          <w:tcPr>
            <w:tcW w:w="1120" w:type="dxa"/>
            <w:tcBorders>
              <w:top w:val="nil"/>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7563</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70.7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820</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77.8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1698</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49.0</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1044</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64.7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715</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45.9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1119</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53.4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840</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37.4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470</w:t>
            </w:r>
          </w:p>
        </w:tc>
      </w:tr>
      <w:tr w:rsidR="0064391A" w:rsidRPr="00643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28.9</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-9.3</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852</w:t>
            </w:r>
          </w:p>
        </w:tc>
      </w:tr>
      <w:tr w:rsidR="0064391A" w:rsidRPr="00643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b/>
                <w:bCs/>
                <w:color w:val="FFFFFF"/>
                <w:sz w:val="14"/>
                <w:szCs w:val="14"/>
                <w:lang w:eastAsia="en-AU"/>
              </w:rPr>
            </w:pPr>
            <w:r w:rsidRPr="0064391A">
              <w:rPr>
                <w:rFonts w:cs="Calibri"/>
                <w:b/>
                <w:bCs/>
                <w:color w:val="FFFFFF"/>
                <w:sz w:val="14"/>
                <w:szCs w:val="14"/>
                <w:lang w:eastAsia="en-AU"/>
              </w:rPr>
              <w:t>Western Australia</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88.7</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1.5</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5.7</w:t>
            </w:r>
          </w:p>
        </w:tc>
        <w:tc>
          <w:tcPr>
            <w:tcW w:w="1120" w:type="dxa"/>
            <w:tcBorders>
              <w:top w:val="nil"/>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19,577</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123.7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2275</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82.8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-7.2</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4437</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135.7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3540</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137.3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1348</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69.4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3082</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117.6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2155</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79.1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1276</w:t>
            </w:r>
          </w:p>
        </w:tc>
      </w:tr>
      <w:tr w:rsidR="0064391A" w:rsidRPr="00643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44.9</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17.3</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1443</w:t>
            </w:r>
          </w:p>
        </w:tc>
      </w:tr>
      <w:tr w:rsidR="0064391A" w:rsidRPr="00643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b/>
                <w:bCs/>
                <w:color w:val="FFFFFF"/>
                <w:sz w:val="14"/>
                <w:szCs w:val="14"/>
                <w:lang w:eastAsia="en-AU"/>
              </w:rPr>
            </w:pPr>
            <w:r w:rsidRPr="0064391A">
              <w:rPr>
                <w:rFonts w:cs="Calibri"/>
                <w:b/>
                <w:bCs/>
                <w:color w:val="FFFFFF"/>
                <w:sz w:val="14"/>
                <w:szCs w:val="14"/>
                <w:lang w:eastAsia="en-AU"/>
              </w:rPr>
              <w:t>Tasmania</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55.6</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-0.1</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8.0</w:t>
            </w:r>
          </w:p>
        </w:tc>
        <w:tc>
          <w:tcPr>
            <w:tcW w:w="1120" w:type="dxa"/>
            <w:tcBorders>
              <w:top w:val="nil"/>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1751</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77.3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167</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88.8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379</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59.9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248</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71.8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217</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54.0</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212</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61.3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202</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29.4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95</w:t>
            </w:r>
          </w:p>
        </w:tc>
      </w:tr>
      <w:tr w:rsidR="0064391A" w:rsidRPr="00643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27.2</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3.4</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9.8</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233</w:t>
            </w:r>
          </w:p>
        </w:tc>
      </w:tr>
      <w:tr w:rsidR="0064391A" w:rsidRPr="00643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b/>
                <w:bCs/>
                <w:color w:val="FFFFFF"/>
                <w:sz w:val="14"/>
                <w:szCs w:val="14"/>
                <w:lang w:eastAsia="en-AU"/>
              </w:rPr>
            </w:pPr>
            <w:r w:rsidRPr="0064391A">
              <w:rPr>
                <w:rFonts w:cs="Calibri"/>
                <w:b/>
                <w:bCs/>
                <w:color w:val="FFFFFF"/>
                <w:sz w:val="14"/>
                <w:szCs w:val="14"/>
                <w:lang w:eastAsia="en-AU"/>
              </w:rPr>
              <w:t>Northern Territory</w:t>
            </w:r>
          </w:p>
        </w:tc>
        <w:tc>
          <w:tcPr>
            <w:tcW w:w="1120" w:type="dxa"/>
            <w:tcBorders>
              <w:top w:val="nil"/>
              <w:left w:val="single" w:sz="4" w:space="0" w:color="auto"/>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102.2</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-0.6</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1.8</w:t>
            </w:r>
          </w:p>
        </w:tc>
        <w:tc>
          <w:tcPr>
            <w:tcW w:w="1120" w:type="dxa"/>
            <w:tcBorders>
              <w:top w:val="nil"/>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2810</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120.9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5.2</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307</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171.1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13.0</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667</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105.1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12.0</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479</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107.1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272</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108.0</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441</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100.7</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251</w:t>
            </w:r>
          </w:p>
        </w:tc>
      </w:tr>
      <w:tr w:rsidR="0064391A" w:rsidRPr="0064391A" w:rsidTr="007F669C">
        <w:trPr>
          <w:trHeight w:val="8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89.3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-14.6</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191</w:t>
            </w:r>
          </w:p>
        </w:tc>
      </w:tr>
      <w:tr w:rsidR="0064391A" w:rsidRPr="00643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48.2</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-2.5</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-11.6</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209</w:t>
            </w:r>
          </w:p>
        </w:tc>
      </w:tr>
      <w:tr w:rsidR="0064391A" w:rsidRPr="0064391A" w:rsidTr="00DB4259">
        <w:trPr>
          <w:trHeight w:val="170"/>
          <w:jc w:val="center"/>
        </w:trPr>
        <w:tc>
          <w:tcPr>
            <w:tcW w:w="3900" w:type="dxa"/>
            <w:tcBorders>
              <w:top w:val="nil"/>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b/>
                <w:bCs/>
                <w:color w:val="FFFFFF"/>
                <w:sz w:val="14"/>
                <w:szCs w:val="14"/>
                <w:lang w:eastAsia="en-AU"/>
              </w:rPr>
            </w:pPr>
            <w:r w:rsidRPr="0064391A">
              <w:rPr>
                <w:rFonts w:cs="Calibri"/>
                <w:b/>
                <w:bCs/>
                <w:color w:val="FFFFFF"/>
                <w:sz w:val="14"/>
                <w:szCs w:val="14"/>
                <w:lang w:eastAsia="en-AU"/>
              </w:rPr>
              <w:t>Australian Capital Territory</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100.5</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2.1</w:t>
            </w:r>
          </w:p>
        </w:tc>
        <w:tc>
          <w:tcPr>
            <w:tcW w:w="1120" w:type="dxa"/>
            <w:tcBorders>
              <w:top w:val="nil"/>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7.7</w:t>
            </w:r>
          </w:p>
        </w:tc>
        <w:tc>
          <w:tcPr>
            <w:tcW w:w="1120" w:type="dxa"/>
            <w:tcBorders>
              <w:top w:val="nil"/>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4"/>
                <w:szCs w:val="14"/>
                <w:lang w:eastAsia="en-AU"/>
              </w:rPr>
            </w:pPr>
            <w:r>
              <w:rPr>
                <w:rFonts w:ascii="Calibri" w:eastAsia="Times New Roman" w:hAnsi="Calibri" w:cs="Calibri"/>
                <w:b/>
                <w:bCs/>
                <w:color w:val="FFFFFF"/>
                <w:sz w:val="14"/>
                <w:szCs w:val="14"/>
                <w:lang w:eastAsia="en-AU"/>
              </w:rPr>
              <w:t>4593</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Managers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80.8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598</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Professionals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92.1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1.2</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10.8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1724</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Technicians and Trades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173.0</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2.8</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18.5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484</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Community and Personal Service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266.5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443</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Clerical and Administrative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79.5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1.5</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-4.9</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666</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Sales Workers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113.3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0.3</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353</w:t>
            </w:r>
          </w:p>
        </w:tc>
      </w:tr>
      <w:tr w:rsidR="0064391A" w:rsidRPr="0064391A" w:rsidTr="007F669C">
        <w:trPr>
          <w:trHeight w:val="170"/>
          <w:jc w:val="center"/>
        </w:trPr>
        <w:tc>
          <w:tcPr>
            <w:tcW w:w="390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Machinery Operators and Drivers</w:t>
            </w:r>
          </w:p>
        </w:tc>
        <w:tc>
          <w:tcPr>
            <w:tcW w:w="1120" w:type="dxa"/>
            <w:tcBorders>
              <w:top w:val="nil"/>
              <w:left w:val="single" w:sz="4" w:space="0" w:color="auto"/>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144.1</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4.0</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30.4</w:t>
            </w:r>
          </w:p>
        </w:tc>
        <w:tc>
          <w:tcPr>
            <w:tcW w:w="1120" w:type="dxa"/>
            <w:tcBorders>
              <w:top w:val="nil"/>
              <w:left w:val="nil"/>
              <w:bottom w:val="nil"/>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94</w:t>
            </w:r>
          </w:p>
        </w:tc>
      </w:tr>
      <w:tr w:rsidR="0064391A" w:rsidRPr="0064391A" w:rsidTr="007F669C">
        <w:trPr>
          <w:trHeight w:val="170"/>
          <w:jc w:val="center"/>
        </w:trPr>
        <w:tc>
          <w:tcPr>
            <w:tcW w:w="3900" w:type="dxa"/>
            <w:tcBorders>
              <w:top w:val="nil"/>
              <w:left w:val="single" w:sz="4" w:space="0" w:color="auto"/>
              <w:bottom w:val="single" w:sz="4" w:space="0" w:color="auto"/>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4"/>
                <w:szCs w:val="14"/>
                <w:lang w:eastAsia="en-AU"/>
              </w:rPr>
            </w:pPr>
            <w:r w:rsidRPr="0064391A">
              <w:rPr>
                <w:rFonts w:cs="Calibri"/>
                <w:color w:val="000000"/>
                <w:sz w:val="14"/>
                <w:szCs w:val="14"/>
                <w:lang w:eastAsia="en-AU"/>
              </w:rPr>
              <w:t>Labourers</w:t>
            </w:r>
          </w:p>
        </w:tc>
        <w:tc>
          <w:tcPr>
            <w:tcW w:w="1120" w:type="dxa"/>
            <w:tcBorders>
              <w:top w:val="nil"/>
              <w:left w:val="single" w:sz="4" w:space="0" w:color="auto"/>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113.9</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3.1</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30.3</w:t>
            </w:r>
          </w:p>
        </w:tc>
        <w:tc>
          <w:tcPr>
            <w:tcW w:w="1120" w:type="dxa"/>
            <w:tcBorders>
              <w:top w:val="nil"/>
              <w:left w:val="nil"/>
              <w:bottom w:val="single" w:sz="4" w:space="0" w:color="auto"/>
              <w:right w:val="single" w:sz="4" w:space="0" w:color="auto"/>
            </w:tcBorders>
            <w:shd w:val="clear" w:color="auto" w:fill="auto"/>
            <w:noWrap/>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4"/>
                <w:szCs w:val="14"/>
                <w:lang w:eastAsia="en-AU"/>
              </w:rPr>
            </w:pPr>
            <w:r>
              <w:rPr>
                <w:rFonts w:ascii="Calibri" w:eastAsia="Times New Roman" w:hAnsi="Calibri" w:cs="Calibri"/>
                <w:color w:val="000000"/>
                <w:sz w:val="14"/>
                <w:szCs w:val="14"/>
                <w:lang w:eastAsia="en-AU"/>
              </w:rPr>
              <w:t>228</w:t>
            </w:r>
          </w:p>
        </w:tc>
      </w:tr>
    </w:tbl>
    <w:p w:rsidR="00930C49" w:rsidRPr="0064391A" w:rsidRDefault="00930C49" w:rsidP="00930C49">
      <w:pPr>
        <w:pStyle w:val="Heading2"/>
        <w:spacing w:after="120"/>
        <w:rPr>
          <w:color w:val="00746B"/>
        </w:rPr>
      </w:pPr>
      <w:r w:rsidRPr="0064391A">
        <w:rPr>
          <w:color w:val="00746B"/>
        </w:rPr>
        <w:lastRenderedPageBreak/>
        <w:t>Occupational IVI – trend</w:t>
      </w:r>
    </w:p>
    <w:tbl>
      <w:tblPr>
        <w:tblW w:w="9500" w:type="dxa"/>
        <w:jc w:val="center"/>
        <w:tblLook w:val="04E0" w:firstRow="1" w:lastRow="1" w:firstColumn="1" w:lastColumn="0" w:noHBand="0" w:noVBand="1"/>
      </w:tblPr>
      <w:tblGrid>
        <w:gridCol w:w="4660"/>
        <w:gridCol w:w="1460"/>
        <w:gridCol w:w="940"/>
        <w:gridCol w:w="960"/>
        <w:gridCol w:w="1480"/>
      </w:tblGrid>
      <w:tr w:rsidR="00930C49" w:rsidRPr="0064391A" w:rsidTr="007F669C">
        <w:trPr>
          <w:trHeight w:val="510"/>
          <w:jc w:val="center"/>
        </w:trPr>
        <w:tc>
          <w:tcPr>
            <w:tcW w:w="4660" w:type="dxa"/>
            <w:tcBorders>
              <w:top w:val="nil"/>
              <w:left w:val="single" w:sz="4" w:space="0" w:color="auto"/>
              <w:bottom w:val="single" w:sz="4" w:space="0" w:color="auto"/>
              <w:right w:val="nil"/>
            </w:tcBorders>
            <w:shd w:val="clear" w:color="000000" w:fill="0F243E"/>
            <w:noWrap/>
            <w:vAlign w:val="center"/>
            <w:hideMark/>
          </w:tcPr>
          <w:p w:rsidR="00930C49" w:rsidRPr="0064391A" w:rsidRDefault="00AA3C08" w:rsidP="00A25674">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 xml:space="preserve">Occupational IVI – </w:t>
            </w:r>
            <w:r w:rsidR="0064391A">
              <w:rPr>
                <w:rFonts w:cs="Calibri"/>
                <w:b/>
                <w:bCs/>
                <w:color w:val="FFFFFF"/>
                <w:sz w:val="18"/>
                <w:szCs w:val="18"/>
                <w:lang w:eastAsia="en-AU"/>
              </w:rPr>
              <w:t>July</w:t>
            </w:r>
            <w:r w:rsidR="00930C49" w:rsidRPr="0064391A">
              <w:rPr>
                <w:rFonts w:cs="Calibri"/>
                <w:b/>
                <w:bCs/>
                <w:color w:val="FFFFFF"/>
                <w:sz w:val="18"/>
                <w:szCs w:val="18"/>
                <w:lang w:eastAsia="en-AU"/>
              </w:rPr>
              <w:t xml:space="preserve"> 2014</w:t>
            </w:r>
          </w:p>
        </w:tc>
        <w:tc>
          <w:tcPr>
            <w:tcW w:w="14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 xml:space="preserve">Index (Jan </w:t>
            </w:r>
            <w:r w:rsidRPr="0064391A">
              <w:rPr>
                <w:rFonts w:cs="Calibri"/>
                <w:b/>
                <w:bCs/>
                <w:color w:val="FFFFFF"/>
                <w:sz w:val="18"/>
                <w:szCs w:val="18"/>
                <w:lang w:eastAsia="en-AU"/>
              </w:rPr>
              <w:br/>
              <w:t>'06 = 100)</w:t>
            </w:r>
          </w:p>
        </w:tc>
        <w:tc>
          <w:tcPr>
            <w:tcW w:w="94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Monthly % change</w:t>
            </w:r>
          </w:p>
        </w:tc>
        <w:tc>
          <w:tcPr>
            <w:tcW w:w="96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 xml:space="preserve">Yearly </w:t>
            </w:r>
            <w:r w:rsidRPr="0064391A">
              <w:rPr>
                <w:rFonts w:cs="Calibri"/>
                <w:b/>
                <w:bCs/>
                <w:color w:val="FFFFFF"/>
                <w:sz w:val="18"/>
                <w:szCs w:val="18"/>
                <w:lang w:eastAsia="en-AU"/>
              </w:rPr>
              <w:br/>
              <w:t>% change</w:t>
            </w:r>
          </w:p>
        </w:tc>
        <w:tc>
          <w:tcPr>
            <w:tcW w:w="1480" w:type="dxa"/>
            <w:tcBorders>
              <w:top w:val="single" w:sz="4" w:space="0" w:color="auto"/>
              <w:left w:val="single" w:sz="4" w:space="0" w:color="auto"/>
              <w:bottom w:val="single" w:sz="4" w:space="0" w:color="auto"/>
              <w:right w:val="single" w:sz="4" w:space="0" w:color="auto"/>
            </w:tcBorders>
            <w:shd w:val="clear" w:color="000000" w:fill="0F243E"/>
            <w:vAlign w:val="center"/>
            <w:hideMark/>
          </w:tcPr>
          <w:p w:rsidR="00930C49" w:rsidRPr="0064391A" w:rsidRDefault="00930C49" w:rsidP="007F669C">
            <w:pPr>
              <w:autoSpaceDE w:val="0"/>
              <w:autoSpaceDN w:val="0"/>
              <w:adjustRightInd w:val="0"/>
              <w:spacing w:after="0" w:line="240" w:lineRule="auto"/>
              <w:jc w:val="center"/>
              <w:rPr>
                <w:rFonts w:cs="Calibri"/>
                <w:b/>
                <w:bCs/>
                <w:color w:val="FFFFFF"/>
                <w:sz w:val="18"/>
                <w:szCs w:val="18"/>
                <w:lang w:eastAsia="en-AU"/>
              </w:rPr>
            </w:pPr>
            <w:r w:rsidRPr="0064391A">
              <w:rPr>
                <w:rFonts w:cs="Calibri"/>
                <w:b/>
                <w:bCs/>
                <w:color w:val="FFFFFF"/>
                <w:sz w:val="18"/>
                <w:szCs w:val="18"/>
                <w:lang w:eastAsia="en-AU"/>
              </w:rPr>
              <w:t>Number of vacancies</w:t>
            </w:r>
          </w:p>
        </w:tc>
      </w:tr>
      <w:tr w:rsidR="0064391A" w:rsidRPr="0064391A" w:rsidTr="00DB4259">
        <w:trPr>
          <w:trHeight w:val="225"/>
          <w:jc w:val="center"/>
        </w:trPr>
        <w:tc>
          <w:tcPr>
            <w:tcW w:w="4660" w:type="dxa"/>
            <w:tcBorders>
              <w:top w:val="nil"/>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color w:val="FFFFFF"/>
                <w:sz w:val="18"/>
                <w:szCs w:val="18"/>
                <w:lang w:eastAsia="en-AU"/>
              </w:rPr>
            </w:pPr>
            <w:r w:rsidRPr="0064391A">
              <w:rPr>
                <w:rFonts w:cs="Calibri"/>
                <w:color w:val="FFFFFF"/>
                <w:sz w:val="18"/>
                <w:szCs w:val="18"/>
                <w:lang w:eastAsia="en-AU"/>
              </w:rPr>
              <w:t>Managers</w:t>
            </w:r>
          </w:p>
        </w:tc>
        <w:tc>
          <w:tcPr>
            <w:tcW w:w="14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81.3</w:t>
            </w:r>
          </w:p>
        </w:tc>
        <w:tc>
          <w:tcPr>
            <w:tcW w:w="940"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1.0</w:t>
            </w:r>
          </w:p>
        </w:tc>
        <w:tc>
          <w:tcPr>
            <w:tcW w:w="960" w:type="dxa"/>
            <w:tcBorders>
              <w:top w:val="single" w:sz="4" w:space="0" w:color="auto"/>
              <w:left w:val="single" w:sz="4" w:space="0" w:color="auto"/>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10.5</w:t>
            </w:r>
          </w:p>
        </w:tc>
        <w:tc>
          <w:tcPr>
            <w:tcW w:w="1480" w:type="dxa"/>
            <w:tcBorders>
              <w:top w:val="single" w:sz="4" w:space="0" w:color="auto"/>
              <w:left w:val="single" w:sz="4" w:space="0" w:color="auto"/>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23,669</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Chief Executives, Managing Directors &amp; Legislators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113.5</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3.0</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5.4</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785</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Farmers and Farm Managers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48.7</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-6.4</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63</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Hospitality, Retail and Service Managers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97.1</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0.8</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12.2</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5427</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Corporate Managers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77.5</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8.5</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10,739</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Construction, Production and Distribution Managers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77.2</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18.3</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5276</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Health, Education, ICT and Other Managers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58.3</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1318</w:t>
            </w:r>
          </w:p>
        </w:tc>
      </w:tr>
      <w:tr w:rsidR="0064391A" w:rsidRPr="00643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color w:val="FFFFFF"/>
                <w:sz w:val="18"/>
                <w:szCs w:val="18"/>
                <w:lang w:eastAsia="en-AU"/>
              </w:rPr>
            </w:pPr>
            <w:r w:rsidRPr="0064391A">
              <w:rPr>
                <w:rFonts w:cs="Calibri"/>
                <w:color w:val="FFFFFF"/>
                <w:sz w:val="18"/>
                <w:szCs w:val="18"/>
                <w:lang w:eastAsia="en-AU"/>
              </w:rPr>
              <w:t>Professionals</w:t>
            </w:r>
          </w:p>
        </w:tc>
        <w:tc>
          <w:tcPr>
            <w:tcW w:w="14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70.5</w:t>
            </w:r>
          </w:p>
        </w:tc>
        <w:tc>
          <w:tcPr>
            <w:tcW w:w="94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0.9</w:t>
            </w:r>
          </w:p>
        </w:tc>
        <w:tc>
          <w:tcPr>
            <w:tcW w:w="9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13.6</w:t>
            </w:r>
          </w:p>
        </w:tc>
        <w:tc>
          <w:tcPr>
            <w:tcW w:w="1480"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50,181</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Arts and Media Professionals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58.9</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8.3</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787</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Education Professionals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111.2</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25.2</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2073</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ICT Professionals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60.7</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9.6</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10,671</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Legal, Social and Welfare Professionals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70.3</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8.9</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4273</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Business, Finance and Human Resource Professionals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53.5</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16.7</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12,099</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Information Professionals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96.8</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10.3</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1959</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Sales, Marketing &amp; Public Relations Professionals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90.5</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15.6</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3501</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Transport and Design Professionals, and Architects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96.7</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29.1</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2313</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Engineers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45.3</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-15.7</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3254</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Science Professionals and Veterinarians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48.7</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-17.9</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540</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Health Diagnostic and Therapy Professionals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162.0</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12.3</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2993</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Medical Practitioners and Nurses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165.8</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38.3</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5721</w:t>
            </w:r>
          </w:p>
        </w:tc>
      </w:tr>
      <w:tr w:rsidR="0064391A" w:rsidRPr="00643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color w:val="FFFFFF"/>
                <w:sz w:val="18"/>
                <w:szCs w:val="18"/>
                <w:lang w:eastAsia="en-AU"/>
              </w:rPr>
            </w:pPr>
            <w:r w:rsidRPr="0064391A">
              <w:rPr>
                <w:rFonts w:cs="Calibri"/>
                <w:color w:val="FFFFFF"/>
                <w:sz w:val="18"/>
                <w:szCs w:val="18"/>
                <w:lang w:eastAsia="en-AU"/>
              </w:rPr>
              <w:t>Technicians and Trades Workers</w:t>
            </w:r>
          </w:p>
        </w:tc>
        <w:tc>
          <w:tcPr>
            <w:tcW w:w="14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74.9</w:t>
            </w:r>
          </w:p>
        </w:tc>
        <w:tc>
          <w:tcPr>
            <w:tcW w:w="94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1.0</w:t>
            </w:r>
          </w:p>
        </w:tc>
        <w:tc>
          <w:tcPr>
            <w:tcW w:w="9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18.9</w:t>
            </w:r>
          </w:p>
        </w:tc>
        <w:tc>
          <w:tcPr>
            <w:tcW w:w="1480"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23,182</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Engineering, ICT and Science Technicians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76.2</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21.1</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5693</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Automotive and Engineering Trades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70.2</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12.2</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5155</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Construction Trades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93.2</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46.1</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2886</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proofErr w:type="spellStart"/>
            <w:r w:rsidRPr="0064391A">
              <w:rPr>
                <w:rFonts w:cs="Calibri"/>
                <w:color w:val="000000"/>
                <w:sz w:val="18"/>
                <w:szCs w:val="18"/>
                <w:lang w:eastAsia="en-AU"/>
              </w:rPr>
              <w:t>Electrotechnology</w:t>
            </w:r>
            <w:proofErr w:type="spellEnd"/>
            <w:r w:rsidRPr="0064391A">
              <w:rPr>
                <w:rFonts w:cs="Calibri"/>
                <w:color w:val="000000"/>
                <w:sz w:val="18"/>
                <w:szCs w:val="18"/>
                <w:lang w:eastAsia="en-AU"/>
              </w:rPr>
              <w:t xml:space="preserve"> and Telecommunications Trades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69.3</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8.7</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2080</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Food Trades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83.7</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0.1</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14.8</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4433</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Skilled Animal and Horticultural Workers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71.6</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22.5</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861</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Hairdressers, Printing, Clothing and Wood Trades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67.3</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0.8</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16.6</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1626</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Jewellers, Arts and Other Trades Workers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61.6</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6.6</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424</w:t>
            </w:r>
          </w:p>
        </w:tc>
      </w:tr>
      <w:tr w:rsidR="0064391A" w:rsidRPr="00643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color w:val="FFFFFF"/>
                <w:sz w:val="18"/>
                <w:szCs w:val="18"/>
                <w:lang w:eastAsia="en-AU"/>
              </w:rPr>
            </w:pPr>
            <w:r w:rsidRPr="0064391A">
              <w:rPr>
                <w:rFonts w:cs="Calibri"/>
                <w:color w:val="FFFFFF"/>
                <w:sz w:val="18"/>
                <w:szCs w:val="18"/>
                <w:lang w:eastAsia="en-AU"/>
              </w:rPr>
              <w:t>Community and Personal Service Workers</w:t>
            </w:r>
          </w:p>
        </w:tc>
        <w:tc>
          <w:tcPr>
            <w:tcW w:w="14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94.9</w:t>
            </w:r>
          </w:p>
        </w:tc>
        <w:tc>
          <w:tcPr>
            <w:tcW w:w="94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1.1</w:t>
            </w:r>
          </w:p>
        </w:tc>
        <w:tc>
          <w:tcPr>
            <w:tcW w:w="9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16.9</w:t>
            </w:r>
          </w:p>
        </w:tc>
        <w:tc>
          <w:tcPr>
            <w:tcW w:w="1480"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15,637</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Health and Welfare Support Workers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118.8</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7.8</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1027</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Carers and Aides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132.5</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20.1</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7598</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Hospitality Workers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63.9</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15.2</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3996</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Protective Service Workers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44.8</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601</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Sports, Travel and Personal Service Workers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109.8</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17.3</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2409</w:t>
            </w:r>
          </w:p>
        </w:tc>
      </w:tr>
      <w:tr w:rsidR="0064391A" w:rsidRPr="00643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color w:val="FFFFFF"/>
                <w:sz w:val="18"/>
                <w:szCs w:val="18"/>
                <w:lang w:eastAsia="en-AU"/>
              </w:rPr>
            </w:pPr>
            <w:r w:rsidRPr="0064391A">
              <w:rPr>
                <w:rFonts w:cs="Calibri"/>
                <w:color w:val="FFFFFF"/>
                <w:sz w:val="18"/>
                <w:szCs w:val="18"/>
                <w:lang w:eastAsia="en-AU"/>
              </w:rPr>
              <w:t>Clerical and Administrative Workers</w:t>
            </w:r>
          </w:p>
        </w:tc>
        <w:tc>
          <w:tcPr>
            <w:tcW w:w="14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53.4</w:t>
            </w:r>
          </w:p>
        </w:tc>
        <w:tc>
          <w:tcPr>
            <w:tcW w:w="94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0.9</w:t>
            </w:r>
          </w:p>
        </w:tc>
        <w:tc>
          <w:tcPr>
            <w:tcW w:w="9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11.4</w:t>
            </w:r>
          </w:p>
        </w:tc>
        <w:tc>
          <w:tcPr>
            <w:tcW w:w="1480"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31,178</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Numerical Clerks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42.6</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9.8</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7120</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Clerical and Office Support Workers, Couriers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64.8</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-0.5</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-0.4</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712</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Other Clerical and Administrative Workers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72.1</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12.9</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4640</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Office Managers, Administrators and Secretaries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55.6</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1.4</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16.1</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5442</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General-Inquiry Clerks, Call Centre, Receptionists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53.5</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0.6</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8.8</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13,143</w:t>
            </w:r>
          </w:p>
        </w:tc>
      </w:tr>
      <w:tr w:rsidR="0064391A" w:rsidRPr="00643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color w:val="FFFFFF"/>
                <w:sz w:val="18"/>
                <w:szCs w:val="18"/>
                <w:lang w:eastAsia="en-AU"/>
              </w:rPr>
            </w:pPr>
            <w:r w:rsidRPr="0064391A">
              <w:rPr>
                <w:rFonts w:cs="Calibri"/>
                <w:color w:val="FFFFFF"/>
                <w:sz w:val="18"/>
                <w:szCs w:val="18"/>
                <w:lang w:eastAsia="en-AU"/>
              </w:rPr>
              <w:t>Sales Workers</w:t>
            </w:r>
          </w:p>
        </w:tc>
        <w:tc>
          <w:tcPr>
            <w:tcW w:w="14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63.4</w:t>
            </w:r>
          </w:p>
        </w:tc>
        <w:tc>
          <w:tcPr>
            <w:tcW w:w="94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0.2</w:t>
            </w:r>
          </w:p>
        </w:tc>
        <w:tc>
          <w:tcPr>
            <w:tcW w:w="9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12.3</w:t>
            </w:r>
          </w:p>
        </w:tc>
        <w:tc>
          <w:tcPr>
            <w:tcW w:w="1480"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18,819</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Sales Representatives and Agents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72.9</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12.8</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6829</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Sales Assistants and Salespersons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58.9</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12.6</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10,294</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Sales Support Workers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50.7</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10.4</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1677</w:t>
            </w:r>
          </w:p>
        </w:tc>
      </w:tr>
      <w:tr w:rsidR="0064391A" w:rsidRPr="00643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color w:val="FFFFFF"/>
                <w:sz w:val="18"/>
                <w:szCs w:val="18"/>
                <w:lang w:eastAsia="en-AU"/>
              </w:rPr>
            </w:pPr>
            <w:r w:rsidRPr="0064391A">
              <w:rPr>
                <w:rFonts w:cs="Calibri"/>
                <w:color w:val="FFFFFF"/>
                <w:sz w:val="18"/>
                <w:szCs w:val="18"/>
                <w:lang w:eastAsia="en-AU"/>
              </w:rPr>
              <w:t>Machinery Operators and Drivers</w:t>
            </w:r>
          </w:p>
        </w:tc>
        <w:tc>
          <w:tcPr>
            <w:tcW w:w="14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55.0</w:t>
            </w:r>
          </w:p>
        </w:tc>
        <w:tc>
          <w:tcPr>
            <w:tcW w:w="94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0.0</w:t>
            </w:r>
          </w:p>
        </w:tc>
        <w:tc>
          <w:tcPr>
            <w:tcW w:w="9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4.1</w:t>
            </w:r>
          </w:p>
        </w:tc>
        <w:tc>
          <w:tcPr>
            <w:tcW w:w="1480"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7881</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Machine and Stationary Plant Operators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56.7</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1679</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Mobile Plant Operators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71.6</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0.9</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1911</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 xml:space="preserve">Drivers and </w:t>
            </w:r>
            <w:proofErr w:type="spellStart"/>
            <w:r w:rsidRPr="0064391A">
              <w:rPr>
                <w:rFonts w:cs="Calibri"/>
                <w:color w:val="000000"/>
                <w:sz w:val="18"/>
                <w:szCs w:val="18"/>
                <w:lang w:eastAsia="en-AU"/>
              </w:rPr>
              <w:t>Storepersons</w:t>
            </w:r>
            <w:proofErr w:type="spellEnd"/>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49.6</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0.2</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7.0</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4292</w:t>
            </w:r>
          </w:p>
        </w:tc>
      </w:tr>
      <w:tr w:rsidR="0064391A" w:rsidRPr="00643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color w:val="FFFFFF"/>
                <w:sz w:val="18"/>
                <w:szCs w:val="18"/>
                <w:lang w:eastAsia="en-AU"/>
              </w:rPr>
            </w:pPr>
            <w:r w:rsidRPr="0064391A">
              <w:rPr>
                <w:rFonts w:cs="Calibri"/>
                <w:color w:val="FFFFFF"/>
                <w:sz w:val="18"/>
                <w:szCs w:val="18"/>
                <w:lang w:eastAsia="en-AU"/>
              </w:rPr>
              <w:t>Labourers</w:t>
            </w:r>
          </w:p>
        </w:tc>
        <w:tc>
          <w:tcPr>
            <w:tcW w:w="14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40.8</w:t>
            </w:r>
          </w:p>
        </w:tc>
        <w:tc>
          <w:tcPr>
            <w:tcW w:w="94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1.2</w:t>
            </w:r>
          </w:p>
        </w:tc>
        <w:tc>
          <w:tcPr>
            <w:tcW w:w="9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5.2</w:t>
            </w:r>
          </w:p>
        </w:tc>
        <w:tc>
          <w:tcPr>
            <w:tcW w:w="1480"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12,917</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Cleaners and Laundry Workers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48.0</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-1.8</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2366</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Construction and Mining Labourers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67.2</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2.4</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27.2</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1351</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Factory Process Workers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52.0</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0.8</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7.1</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2152</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Farm, Forestry and Garden Workers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31.5</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0.4</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1.3</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750</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Food Preparation Assistants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43.1</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0.3</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-5.3</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1144</w:t>
            </w:r>
          </w:p>
        </w:tc>
      </w:tr>
      <w:tr w:rsidR="0064391A" w:rsidRPr="0064391A" w:rsidTr="007F669C">
        <w:trPr>
          <w:trHeight w:val="225"/>
          <w:jc w:val="center"/>
        </w:trPr>
        <w:tc>
          <w:tcPr>
            <w:tcW w:w="4660" w:type="dxa"/>
            <w:tcBorders>
              <w:top w:val="nil"/>
              <w:left w:val="single" w:sz="4" w:space="0" w:color="auto"/>
              <w:bottom w:val="nil"/>
              <w:right w:val="nil"/>
            </w:tcBorders>
            <w:shd w:val="clear" w:color="auto" w:fill="auto"/>
            <w:noWrap/>
            <w:hideMark/>
          </w:tcPr>
          <w:p w:rsidR="0064391A" w:rsidRPr="0064391A" w:rsidRDefault="0064391A" w:rsidP="007F669C">
            <w:pPr>
              <w:autoSpaceDE w:val="0"/>
              <w:autoSpaceDN w:val="0"/>
              <w:adjustRightInd w:val="0"/>
              <w:spacing w:after="0" w:line="240" w:lineRule="auto"/>
              <w:rPr>
                <w:rFonts w:cs="Calibri"/>
                <w:color w:val="000000"/>
                <w:sz w:val="18"/>
                <w:szCs w:val="18"/>
                <w:lang w:eastAsia="en-AU"/>
              </w:rPr>
            </w:pPr>
            <w:r w:rsidRPr="0064391A">
              <w:rPr>
                <w:rFonts w:cs="Calibri"/>
                <w:color w:val="000000"/>
                <w:sz w:val="18"/>
                <w:szCs w:val="18"/>
                <w:lang w:eastAsia="en-AU"/>
              </w:rPr>
              <w:t>Other Labourers</w:t>
            </w:r>
          </w:p>
        </w:tc>
        <w:tc>
          <w:tcPr>
            <w:tcW w:w="14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32.5</w:t>
            </w:r>
          </w:p>
        </w:tc>
        <w:tc>
          <w:tcPr>
            <w:tcW w:w="94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0.8</w:t>
            </w:r>
          </w:p>
        </w:tc>
        <w:tc>
          <w:tcPr>
            <w:tcW w:w="960" w:type="dxa"/>
            <w:tcBorders>
              <w:top w:val="nil"/>
              <w:left w:val="single" w:sz="4" w:space="0" w:color="auto"/>
              <w:bottom w:val="nil"/>
              <w:right w:val="nil"/>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3.3</w:t>
            </w:r>
          </w:p>
        </w:tc>
        <w:tc>
          <w:tcPr>
            <w:tcW w:w="1480" w:type="dxa"/>
            <w:tcBorders>
              <w:top w:val="nil"/>
              <w:left w:val="single" w:sz="4" w:space="0" w:color="auto"/>
              <w:bottom w:val="nil"/>
              <w:right w:val="single" w:sz="4" w:space="0" w:color="auto"/>
            </w:tcBorders>
            <w:shd w:val="clear" w:color="auto" w:fill="auto"/>
            <w:hideMark/>
          </w:tcPr>
          <w:p w:rsidR="0064391A" w:rsidRDefault="0064391A">
            <w:pPr>
              <w:autoSpaceDE w:val="0"/>
              <w:autoSpaceDN w:val="0"/>
              <w:adjustRightInd w:val="0"/>
              <w:spacing w:after="0" w:line="240" w:lineRule="auto"/>
              <w:jc w:val="right"/>
              <w:rPr>
                <w:rFonts w:ascii="Calibri" w:eastAsia="Times New Roman" w:hAnsi="Calibri" w:cs="Calibri"/>
                <w:color w:val="000000"/>
                <w:sz w:val="18"/>
                <w:szCs w:val="18"/>
                <w:lang w:eastAsia="en-AU"/>
              </w:rPr>
            </w:pPr>
            <w:r>
              <w:rPr>
                <w:rFonts w:ascii="Calibri" w:eastAsia="Times New Roman" w:hAnsi="Calibri" w:cs="Calibri"/>
                <w:color w:val="000000"/>
                <w:sz w:val="18"/>
                <w:szCs w:val="18"/>
                <w:lang w:eastAsia="en-AU"/>
              </w:rPr>
              <w:t>5051</w:t>
            </w:r>
          </w:p>
        </w:tc>
      </w:tr>
      <w:tr w:rsidR="0064391A" w:rsidRPr="0064391A" w:rsidTr="00DB4259">
        <w:trPr>
          <w:trHeight w:val="225"/>
          <w:jc w:val="center"/>
        </w:trPr>
        <w:tc>
          <w:tcPr>
            <w:tcW w:w="4660" w:type="dxa"/>
            <w:tcBorders>
              <w:top w:val="single" w:sz="4" w:space="0" w:color="auto"/>
              <w:left w:val="single" w:sz="4" w:space="0" w:color="auto"/>
              <w:bottom w:val="single" w:sz="4" w:space="0" w:color="auto"/>
              <w:right w:val="nil"/>
            </w:tcBorders>
            <w:shd w:val="clear" w:color="auto" w:fill="00746B"/>
            <w:noWrap/>
            <w:hideMark/>
          </w:tcPr>
          <w:p w:rsidR="0064391A" w:rsidRPr="0064391A" w:rsidRDefault="0064391A" w:rsidP="007F669C">
            <w:pPr>
              <w:autoSpaceDE w:val="0"/>
              <w:autoSpaceDN w:val="0"/>
              <w:adjustRightInd w:val="0"/>
              <w:spacing w:after="0" w:line="240" w:lineRule="auto"/>
              <w:rPr>
                <w:rFonts w:cs="Calibri"/>
                <w:color w:val="FFFFFF"/>
                <w:sz w:val="18"/>
                <w:szCs w:val="18"/>
                <w:lang w:eastAsia="en-AU"/>
              </w:rPr>
            </w:pPr>
            <w:r w:rsidRPr="0064391A">
              <w:rPr>
                <w:rFonts w:cs="Calibri"/>
                <w:color w:val="FFFFFF"/>
                <w:sz w:val="18"/>
                <w:szCs w:val="18"/>
                <w:lang w:eastAsia="en-AU"/>
              </w:rPr>
              <w:t>Australian Total</w:t>
            </w:r>
          </w:p>
        </w:tc>
        <w:tc>
          <w:tcPr>
            <w:tcW w:w="14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65.2</w:t>
            </w:r>
          </w:p>
        </w:tc>
        <w:tc>
          <w:tcPr>
            <w:tcW w:w="94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0.9</w:t>
            </w:r>
          </w:p>
        </w:tc>
        <w:tc>
          <w:tcPr>
            <w:tcW w:w="960" w:type="dxa"/>
            <w:tcBorders>
              <w:top w:val="single" w:sz="4" w:space="0" w:color="auto"/>
              <w:left w:val="nil"/>
              <w:bottom w:val="single" w:sz="4" w:space="0" w:color="auto"/>
              <w:right w:val="nil"/>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color w:val="FFFFFF"/>
                <w:sz w:val="18"/>
                <w:szCs w:val="18"/>
                <w:lang w:eastAsia="en-AU"/>
              </w:rPr>
            </w:pPr>
            <w:r>
              <w:rPr>
                <w:rFonts w:ascii="Calibri" w:eastAsia="Times New Roman" w:hAnsi="Calibri" w:cs="Calibri"/>
                <w:color w:val="FFFFFF"/>
                <w:sz w:val="18"/>
                <w:szCs w:val="18"/>
                <w:lang w:eastAsia="en-AU"/>
              </w:rPr>
              <w:t>12.7</w:t>
            </w:r>
          </w:p>
        </w:tc>
        <w:tc>
          <w:tcPr>
            <w:tcW w:w="1480" w:type="dxa"/>
            <w:tcBorders>
              <w:top w:val="single" w:sz="4" w:space="0" w:color="auto"/>
              <w:left w:val="nil"/>
              <w:bottom w:val="single" w:sz="4" w:space="0" w:color="auto"/>
              <w:right w:val="single" w:sz="4" w:space="0" w:color="auto"/>
            </w:tcBorders>
            <w:shd w:val="clear" w:color="auto" w:fill="00746B"/>
            <w:noWrap/>
            <w:hideMark/>
          </w:tcPr>
          <w:p w:rsidR="0064391A" w:rsidRDefault="0064391A">
            <w:pPr>
              <w:autoSpaceDE w:val="0"/>
              <w:autoSpaceDN w:val="0"/>
              <w:adjustRightInd w:val="0"/>
              <w:spacing w:after="0" w:line="240" w:lineRule="auto"/>
              <w:jc w:val="right"/>
              <w:rPr>
                <w:rFonts w:ascii="Calibri" w:eastAsia="Times New Roman" w:hAnsi="Calibri" w:cs="Calibri"/>
                <w:b/>
                <w:bCs/>
                <w:color w:val="FFFFFF"/>
                <w:sz w:val="18"/>
                <w:szCs w:val="18"/>
                <w:lang w:eastAsia="en-AU"/>
              </w:rPr>
            </w:pPr>
            <w:r>
              <w:rPr>
                <w:rFonts w:ascii="Calibri" w:eastAsia="Times New Roman" w:hAnsi="Calibri" w:cs="Calibri"/>
                <w:b/>
                <w:bCs/>
                <w:color w:val="FFFFFF"/>
                <w:sz w:val="18"/>
                <w:szCs w:val="18"/>
                <w:lang w:eastAsia="en-AU"/>
              </w:rPr>
              <w:t>183,627</w:t>
            </w:r>
          </w:p>
        </w:tc>
      </w:tr>
    </w:tbl>
    <w:p w:rsidR="00930C49" w:rsidRPr="0064391A" w:rsidRDefault="00930C49" w:rsidP="00930C49">
      <w:pPr>
        <w:rPr>
          <w:highlight w:val="yellow"/>
        </w:rPr>
      </w:pPr>
    </w:p>
    <w:p w:rsidR="00930C49" w:rsidRPr="0064391A" w:rsidRDefault="00930C49" w:rsidP="00930C49">
      <w:pPr>
        <w:pStyle w:val="Heading2"/>
        <w:rPr>
          <w:color w:val="00746B"/>
        </w:rPr>
      </w:pPr>
      <w:r w:rsidRPr="0064391A">
        <w:rPr>
          <w:highlight w:val="yellow"/>
        </w:rPr>
        <w:br w:type="page"/>
      </w:r>
      <w:r w:rsidRPr="0064391A">
        <w:rPr>
          <w:color w:val="00746B"/>
        </w:rPr>
        <w:lastRenderedPageBreak/>
        <w:t>Explanatory Notes</w:t>
      </w:r>
    </w:p>
    <w:p w:rsidR="00930C49" w:rsidRPr="0064391A" w:rsidRDefault="00930C49" w:rsidP="005A11AF">
      <w:pPr>
        <w:pStyle w:val="ListParagraph"/>
        <w:numPr>
          <w:ilvl w:val="0"/>
          <w:numId w:val="2"/>
        </w:numPr>
        <w:spacing w:after="120" w:line="240" w:lineRule="auto"/>
        <w:ind w:left="284" w:hanging="284"/>
        <w:jc w:val="both"/>
      </w:pPr>
      <w:r w:rsidRPr="0064391A">
        <w:t xml:space="preserve">The monthly Internet Vacancy Index (IVI) is based on a count of online job advertisements newly lodged on SEEK, </w:t>
      </w:r>
      <w:proofErr w:type="spellStart"/>
      <w:r w:rsidRPr="0064391A">
        <w:t>MyCareer</w:t>
      </w:r>
      <w:proofErr w:type="spellEnd"/>
      <w:r w:rsidRPr="0064391A">
        <w:t xml:space="preserve">, </w:t>
      </w:r>
      <w:proofErr w:type="spellStart"/>
      <w:r w:rsidRPr="0064391A">
        <w:t>CareerOne</w:t>
      </w:r>
      <w:proofErr w:type="spellEnd"/>
      <w:r w:rsidRPr="0064391A">
        <w:t xml:space="preserve"> and Australian </w:t>
      </w:r>
      <w:proofErr w:type="spellStart"/>
      <w:r w:rsidRPr="0064391A">
        <w:t>JobSearch</w:t>
      </w:r>
      <w:proofErr w:type="spellEnd"/>
      <w:r w:rsidRPr="0064391A">
        <w:t xml:space="preserve"> during the month. Duplicate advertisements are removed before the IVI vacancies are coded by the Department of Employment to occupations based on the Australian and New Zealand Standard Classification of Occupations (ANZSCO). The data are seasonally adjusted and trended, and then indexed (January 2006 = 100).</w:t>
      </w:r>
    </w:p>
    <w:p w:rsidR="00930C49" w:rsidRPr="0064391A" w:rsidRDefault="00930C49" w:rsidP="005A11AF">
      <w:pPr>
        <w:pStyle w:val="ListParagraph"/>
        <w:numPr>
          <w:ilvl w:val="0"/>
          <w:numId w:val="2"/>
        </w:numPr>
        <w:spacing w:after="120" w:line="240" w:lineRule="auto"/>
        <w:ind w:left="284" w:hanging="284"/>
        <w:jc w:val="both"/>
      </w:pPr>
      <w:r w:rsidRPr="0064391A">
        <w:t>The Skilled IVI is based on the aggregation of Professionals and Technicians and Trades Workers.</w:t>
      </w:r>
    </w:p>
    <w:p w:rsidR="00930C49" w:rsidRPr="00145AC2" w:rsidRDefault="00930C49" w:rsidP="005A11AF">
      <w:pPr>
        <w:pStyle w:val="ListParagraph"/>
        <w:numPr>
          <w:ilvl w:val="0"/>
          <w:numId w:val="2"/>
        </w:numPr>
        <w:spacing w:after="0" w:line="240" w:lineRule="auto"/>
        <w:ind w:left="284" w:hanging="284"/>
        <w:jc w:val="both"/>
      </w:pPr>
      <w:r w:rsidRPr="00145AC2">
        <w:t>The Regional IVI was first published in September 2010 and back cast to May 2010. The Regional IVI concords vacancies to 38 best fit regions across the states and territories from the four job boards.</w:t>
      </w:r>
    </w:p>
    <w:p w:rsidR="00CB03C3" w:rsidRDefault="000107D0" w:rsidP="000107D0">
      <w:pPr>
        <w:pStyle w:val="ListParagraph"/>
        <w:numPr>
          <w:ilvl w:val="0"/>
          <w:numId w:val="2"/>
        </w:numPr>
        <w:spacing w:after="120" w:line="240" w:lineRule="auto"/>
        <w:ind w:left="284" w:hanging="284"/>
        <w:jc w:val="both"/>
      </w:pPr>
      <w:r w:rsidRPr="00145AC2">
        <w:t xml:space="preserve">Due to technical difficulties, processing of the </w:t>
      </w:r>
      <w:r w:rsidR="002435A0" w:rsidRPr="00145AC2">
        <w:t>IVI</w:t>
      </w:r>
      <w:r w:rsidRPr="00145AC2">
        <w:t xml:space="preserve"> in</w:t>
      </w:r>
      <w:r w:rsidR="00D74CBD" w:rsidRPr="00145AC2">
        <w:t xml:space="preserve"> June and</w:t>
      </w:r>
      <w:r w:rsidRPr="00145AC2">
        <w:t xml:space="preserve"> Ju</w:t>
      </w:r>
      <w:r w:rsidR="0064391A" w:rsidRPr="00145AC2">
        <w:t>ly</w:t>
      </w:r>
      <w:r w:rsidRPr="00145AC2">
        <w:t xml:space="preserve"> 2014 was undertaken without input from one of the job boards. To account for this, vacancy counts for the missing job board were created synthetically by assuming that the </w:t>
      </w:r>
      <w:r w:rsidR="00D74CBD" w:rsidRPr="00145AC2">
        <w:t xml:space="preserve">monthly </w:t>
      </w:r>
      <w:r w:rsidRPr="00145AC2">
        <w:t xml:space="preserve">change in vacancies for the missing job board was the same as the average change across the other job boards. For this reason, </w:t>
      </w:r>
      <w:r w:rsidR="00300F2E">
        <w:t xml:space="preserve">recent </w:t>
      </w:r>
      <w:r w:rsidR="00693583">
        <w:t xml:space="preserve">monthly </w:t>
      </w:r>
      <w:r w:rsidRPr="00145AC2">
        <w:t xml:space="preserve">changes in </w:t>
      </w:r>
      <w:r w:rsidR="00693583">
        <w:t xml:space="preserve">vacancies </w:t>
      </w:r>
      <w:r w:rsidRPr="00145AC2">
        <w:t xml:space="preserve">should be used with </w:t>
      </w:r>
      <w:r w:rsidR="002E63C4" w:rsidRPr="00145AC2">
        <w:t xml:space="preserve">some </w:t>
      </w:r>
      <w:r w:rsidR="00CB03C3">
        <w:t>caution.</w:t>
      </w:r>
    </w:p>
    <w:p w:rsidR="00614EC7" w:rsidRPr="00145AC2" w:rsidRDefault="00CB03C3" w:rsidP="00614EC7">
      <w:pPr>
        <w:pStyle w:val="ListParagraph"/>
        <w:numPr>
          <w:ilvl w:val="1"/>
          <w:numId w:val="2"/>
        </w:numPr>
        <w:spacing w:after="120" w:line="240" w:lineRule="auto"/>
        <w:jc w:val="both"/>
      </w:pPr>
      <w:r w:rsidRPr="003930DD">
        <w:rPr>
          <w:rFonts w:asciiTheme="minorHAnsi" w:hAnsiTheme="minorHAnsi" w:cstheme="minorHAnsi"/>
        </w:rPr>
        <w:t>Resolution of the technical problem now appears unlikely. Accordingly, the Department is currently preparing to remove the job board from the IVI series in the near future.</w:t>
      </w:r>
      <w:r w:rsidR="00745865">
        <w:t xml:space="preserve"> </w:t>
      </w:r>
    </w:p>
    <w:p w:rsidR="00930C49" w:rsidRPr="0064391A" w:rsidRDefault="00930C49" w:rsidP="000107D0">
      <w:pPr>
        <w:pStyle w:val="ListParagraph"/>
        <w:numPr>
          <w:ilvl w:val="0"/>
          <w:numId w:val="2"/>
        </w:numPr>
        <w:spacing w:after="120" w:line="240" w:lineRule="auto"/>
        <w:ind w:left="284" w:hanging="284"/>
        <w:jc w:val="both"/>
      </w:pPr>
      <w:r w:rsidRPr="0064391A">
        <w:t xml:space="preserve">In July 2013, the IVI was affected by </w:t>
      </w:r>
      <w:proofErr w:type="spellStart"/>
      <w:r w:rsidRPr="0064391A">
        <w:t>MyCareer’s</w:t>
      </w:r>
      <w:proofErr w:type="spellEnd"/>
      <w:r w:rsidRPr="0064391A">
        <w:t xml:space="preserve"> move to free job advertising. In order to take account of this change and provide a more reliable indicator of recent vacancy trends, the Department made an adjustment to the data using a ‘level shift’. This estimated the impact of </w:t>
      </w:r>
      <w:proofErr w:type="spellStart"/>
      <w:r w:rsidRPr="0064391A">
        <w:t>MyCareer’s</w:t>
      </w:r>
      <w:proofErr w:type="spellEnd"/>
      <w:r w:rsidRPr="0064391A">
        <w:t xml:space="preserve"> change in advertising behaviour by comparing the level of job advertisements during the period leading up to June 2013 with the period from July 2013 onwards, before adjusting accordingly. Seasonal adjustment and trending were then performed on the adjusted series. Data were not adjusted at the regional and four digit occupational levels, as these series are only published as three month averages of original data.</w:t>
      </w:r>
    </w:p>
    <w:p w:rsidR="00930C49" w:rsidRPr="0064391A" w:rsidRDefault="00930C49" w:rsidP="005A11AF">
      <w:pPr>
        <w:pStyle w:val="ListParagraph"/>
        <w:numPr>
          <w:ilvl w:val="0"/>
          <w:numId w:val="2"/>
        </w:numPr>
        <w:spacing w:after="0" w:line="240" w:lineRule="auto"/>
        <w:ind w:left="284" w:hanging="284"/>
        <w:jc w:val="both"/>
      </w:pPr>
      <w:r w:rsidRPr="0064391A">
        <w:t xml:space="preserve">For more information, please contact Carmel </w:t>
      </w:r>
      <w:proofErr w:type="spellStart"/>
      <w:r w:rsidRPr="0064391A">
        <w:t>O’Regan</w:t>
      </w:r>
      <w:proofErr w:type="spellEnd"/>
      <w:r w:rsidRPr="0064391A">
        <w:t xml:space="preserve"> (02 6240 2599) or email </w:t>
      </w:r>
      <w:hyperlink r:id="rId12" w:history="1">
        <w:r w:rsidRPr="0064391A">
          <w:rPr>
            <w:rStyle w:val="Hyperlink"/>
            <w:b/>
          </w:rPr>
          <w:t>carmel.oregan@employment.gov.au</w:t>
        </w:r>
      </w:hyperlink>
      <w:r w:rsidRPr="0064391A">
        <w:t>. Any media enquiries should be directed to the Department of Employment media unit (</w:t>
      </w:r>
      <w:hyperlink r:id="rId13" w:history="1">
        <w:r w:rsidRPr="0064391A">
          <w:rPr>
            <w:rStyle w:val="Hyperlink"/>
            <w:b/>
          </w:rPr>
          <w:t>media@employment.gov.au</w:t>
        </w:r>
      </w:hyperlink>
      <w:r w:rsidRPr="0064391A">
        <w:t xml:space="preserve">). </w:t>
      </w:r>
    </w:p>
    <w:p w:rsidR="00930C49" w:rsidRPr="0064391A" w:rsidRDefault="00930C49" w:rsidP="00930C49">
      <w:pPr>
        <w:pStyle w:val="Heading2"/>
        <w:spacing w:before="120"/>
        <w:rPr>
          <w:color w:val="00746B"/>
        </w:rPr>
      </w:pPr>
      <w:r w:rsidRPr="0064391A">
        <w:rPr>
          <w:color w:val="00746B"/>
        </w:rPr>
        <w:t>Acknowledgements</w:t>
      </w:r>
    </w:p>
    <w:p w:rsidR="00930C49" w:rsidRPr="0064391A" w:rsidRDefault="00930C49" w:rsidP="00930C49">
      <w:pPr>
        <w:spacing w:after="120" w:line="240" w:lineRule="auto"/>
      </w:pPr>
      <w:r w:rsidRPr="0064391A">
        <w:t>The Department of Employment thanks the following job boards for their contribution to the Vacancy Report:</w:t>
      </w:r>
    </w:p>
    <w:p w:rsidR="00930C49" w:rsidRPr="0064391A" w:rsidRDefault="00930C49" w:rsidP="00930C49">
      <w:pPr>
        <w:tabs>
          <w:tab w:val="left" w:pos="4500"/>
        </w:tabs>
        <w:spacing w:after="60" w:line="240" w:lineRule="auto"/>
      </w:pPr>
      <w:r w:rsidRPr="0064391A">
        <w:rPr>
          <w:noProof/>
          <w:lang w:eastAsia="en-AU"/>
        </w:rPr>
        <w:drawing>
          <wp:inline distT="0" distB="0" distL="0" distR="0" wp14:anchorId="35E9BE00" wp14:editId="632AE395">
            <wp:extent cx="2019300" cy="523494"/>
            <wp:effectExtent l="0" t="0" r="0" b="0"/>
            <wp:docPr id="15" name="Picture 15" title="Australian Job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title="Australian JobSearch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523240"/>
                    </a:xfrm>
                    <a:prstGeom prst="rect">
                      <a:avLst/>
                    </a:prstGeom>
                    <a:noFill/>
                    <a:ln>
                      <a:noFill/>
                    </a:ln>
                  </pic:spPr>
                </pic:pic>
              </a:graphicData>
            </a:graphic>
          </wp:inline>
        </w:drawing>
      </w:r>
      <w:r w:rsidRPr="0064391A">
        <w:rPr>
          <w:noProof/>
          <w:lang w:eastAsia="en-AU"/>
        </w:rPr>
        <w:tab/>
      </w:r>
      <w:r w:rsidRPr="0064391A">
        <w:rPr>
          <w:noProof/>
          <w:lang w:eastAsia="en-AU"/>
        </w:rPr>
        <w:drawing>
          <wp:inline distT="0" distB="0" distL="0" distR="0" wp14:anchorId="7F69C64F" wp14:editId="17E9B638">
            <wp:extent cx="1647825" cy="514350"/>
            <wp:effectExtent l="0" t="0" r="9525" b="0"/>
            <wp:docPr id="16" name="Picture 16" descr="CareerOne.com.au" title="Career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CareerOne.com.au" title="CareerOne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930C49" w:rsidRPr="0064391A" w:rsidRDefault="00930C49" w:rsidP="00930C49">
      <w:pPr>
        <w:tabs>
          <w:tab w:val="left" w:pos="4500"/>
        </w:tabs>
        <w:spacing w:after="60" w:line="240" w:lineRule="auto"/>
      </w:pPr>
      <w:r w:rsidRPr="0064391A">
        <w:rPr>
          <w:noProof/>
          <w:lang w:eastAsia="en-AU"/>
        </w:rPr>
        <w:drawing>
          <wp:inline distT="0" distB="0" distL="0" distR="0" wp14:anchorId="7C003D02" wp14:editId="30317E8C">
            <wp:extent cx="1292359" cy="569979"/>
            <wp:effectExtent l="0" t="0" r="3175" b="1905"/>
            <wp:docPr id="8" name="Picture 8" descr="seek.com.au" title="S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7" descr="seek.com.au" title="Seek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92225" cy="569595"/>
                    </a:xfrm>
                    <a:prstGeom prst="rect">
                      <a:avLst/>
                    </a:prstGeom>
                    <a:noFill/>
                    <a:ln>
                      <a:noFill/>
                    </a:ln>
                  </pic:spPr>
                </pic:pic>
              </a:graphicData>
            </a:graphic>
          </wp:inline>
        </w:drawing>
      </w:r>
      <w:r w:rsidRPr="0064391A">
        <w:tab/>
      </w:r>
      <w:r w:rsidRPr="0064391A">
        <w:rPr>
          <w:noProof/>
          <w:lang w:eastAsia="en-AU"/>
        </w:rPr>
        <w:drawing>
          <wp:inline distT="0" distB="0" distL="0" distR="0" wp14:anchorId="75D08E68" wp14:editId="5CF42BE8">
            <wp:extent cx="1590294" cy="377977"/>
            <wp:effectExtent l="0" t="0" r="0" b="3175"/>
            <wp:docPr id="7" name="Picture 7" descr="Mycareer.com.au" title="MyCare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Mycareer.com.au" title="MyCareer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0040" cy="377825"/>
                    </a:xfrm>
                    <a:prstGeom prst="rect">
                      <a:avLst/>
                    </a:prstGeom>
                    <a:noFill/>
                    <a:ln>
                      <a:noFill/>
                    </a:ln>
                  </pic:spPr>
                </pic:pic>
              </a:graphicData>
            </a:graphic>
          </wp:inline>
        </w:drawing>
      </w:r>
    </w:p>
    <w:p w:rsidR="00930C49" w:rsidRPr="0064391A" w:rsidRDefault="00930C49" w:rsidP="00930C49">
      <w:pPr>
        <w:pStyle w:val="Heading2"/>
        <w:spacing w:after="120"/>
        <w:rPr>
          <w:color w:val="00746B"/>
        </w:rPr>
      </w:pPr>
      <w:r w:rsidRPr="0064391A">
        <w:rPr>
          <w:color w:val="00746B"/>
        </w:rPr>
        <w:t>Forthcoming release dates for 2014 (release time 11am):</w:t>
      </w:r>
    </w:p>
    <w:tbl>
      <w:tblPr>
        <w:tblW w:w="0" w:type="auto"/>
        <w:jc w:val="center"/>
        <w:tblBorders>
          <w:top w:val="single" w:sz="4" w:space="0" w:color="FFFFFF"/>
          <w:left w:val="single" w:sz="4" w:space="0" w:color="FFFFFF"/>
          <w:bottom w:val="single" w:sz="4" w:space="0" w:color="FFFFFF"/>
          <w:right w:val="single" w:sz="4" w:space="0" w:color="FFFFFF"/>
        </w:tblBorders>
        <w:tblLook w:val="04E0" w:firstRow="1" w:lastRow="1" w:firstColumn="1" w:lastColumn="0" w:noHBand="0" w:noVBand="1"/>
      </w:tblPr>
      <w:tblGrid>
        <w:gridCol w:w="2805"/>
        <w:gridCol w:w="2805"/>
      </w:tblGrid>
      <w:tr w:rsidR="00470DA2" w:rsidRPr="0064391A" w:rsidTr="0033515C">
        <w:trPr>
          <w:trHeight w:hRule="exact" w:val="316"/>
          <w:jc w:val="center"/>
        </w:trPr>
        <w:tc>
          <w:tcPr>
            <w:tcW w:w="2805" w:type="dxa"/>
            <w:tcBorders>
              <w:top w:val="double" w:sz="4" w:space="0" w:color="auto"/>
              <w:left w:val="double" w:sz="4" w:space="0" w:color="auto"/>
              <w:bottom w:val="single" w:sz="4" w:space="0" w:color="auto"/>
              <w:right w:val="nil"/>
            </w:tcBorders>
            <w:shd w:val="clear" w:color="auto" w:fill="00746B"/>
          </w:tcPr>
          <w:p w:rsidR="00470DA2" w:rsidRPr="0064391A" w:rsidRDefault="00470DA2" w:rsidP="00470DA2">
            <w:pPr>
              <w:rPr>
                <w:rFonts w:cs="Calibri"/>
                <w:color w:val="FFFFFF" w:themeColor="background1"/>
                <w:lang w:val="en-US"/>
              </w:rPr>
            </w:pPr>
            <w:r w:rsidRPr="0064391A">
              <w:rPr>
                <w:rFonts w:cs="Calibri"/>
                <w:color w:val="FFFFFF" w:themeColor="background1"/>
                <w:lang w:val="en-US"/>
              </w:rPr>
              <w:t>For data covering:</w:t>
            </w:r>
          </w:p>
        </w:tc>
        <w:tc>
          <w:tcPr>
            <w:tcW w:w="2805" w:type="dxa"/>
            <w:tcBorders>
              <w:top w:val="double" w:sz="4" w:space="0" w:color="auto"/>
              <w:left w:val="nil"/>
              <w:bottom w:val="single" w:sz="4" w:space="0" w:color="auto"/>
              <w:right w:val="double" w:sz="4" w:space="0" w:color="auto"/>
            </w:tcBorders>
            <w:shd w:val="clear" w:color="auto" w:fill="00746B"/>
          </w:tcPr>
          <w:p w:rsidR="00470DA2" w:rsidRPr="0064391A" w:rsidRDefault="00470DA2" w:rsidP="00470DA2">
            <w:pPr>
              <w:rPr>
                <w:rFonts w:cs="Calibri"/>
                <w:color w:val="FFFFFF" w:themeColor="background1"/>
                <w:lang w:val="en-US"/>
              </w:rPr>
            </w:pPr>
            <w:r w:rsidRPr="0064391A">
              <w:rPr>
                <w:rFonts w:cs="Calibri"/>
                <w:color w:val="FFFFFF" w:themeColor="background1"/>
                <w:lang w:val="en-US"/>
              </w:rPr>
              <w:t>Release date:</w:t>
            </w:r>
          </w:p>
        </w:tc>
      </w:tr>
      <w:tr w:rsidR="00470DA2" w:rsidRPr="0064391A" w:rsidTr="00470DA2">
        <w:trPr>
          <w:trHeight w:hRule="exact" w:val="263"/>
          <w:jc w:val="center"/>
        </w:trPr>
        <w:tc>
          <w:tcPr>
            <w:tcW w:w="2805" w:type="dxa"/>
            <w:tcBorders>
              <w:top w:val="nil"/>
              <w:left w:val="double" w:sz="4" w:space="0" w:color="auto"/>
              <w:bottom w:val="nil"/>
              <w:right w:val="nil"/>
            </w:tcBorders>
            <w:shd w:val="clear" w:color="auto" w:fill="auto"/>
          </w:tcPr>
          <w:p w:rsidR="00470DA2" w:rsidRPr="0064391A" w:rsidRDefault="00470DA2" w:rsidP="007F669C">
            <w:pPr>
              <w:rPr>
                <w:rFonts w:cs="Calibri"/>
                <w:color w:val="000000"/>
                <w:lang w:val="en-US"/>
              </w:rPr>
            </w:pPr>
            <w:r w:rsidRPr="0064391A">
              <w:rPr>
                <w:rFonts w:cs="Calibri"/>
                <w:color w:val="000000"/>
                <w:lang w:val="en-US"/>
              </w:rPr>
              <w:t>August 2014</w:t>
            </w:r>
          </w:p>
        </w:tc>
        <w:tc>
          <w:tcPr>
            <w:tcW w:w="2805" w:type="dxa"/>
            <w:tcBorders>
              <w:top w:val="nil"/>
              <w:left w:val="nil"/>
              <w:bottom w:val="nil"/>
              <w:right w:val="double" w:sz="4" w:space="0" w:color="auto"/>
            </w:tcBorders>
            <w:shd w:val="clear" w:color="auto" w:fill="auto"/>
          </w:tcPr>
          <w:p w:rsidR="00470DA2" w:rsidRPr="0064391A" w:rsidRDefault="00470DA2" w:rsidP="007F669C">
            <w:pPr>
              <w:rPr>
                <w:rFonts w:cs="Calibri"/>
                <w:color w:val="000000"/>
                <w:lang w:val="en-US"/>
              </w:rPr>
            </w:pPr>
            <w:r w:rsidRPr="0064391A">
              <w:rPr>
                <w:rFonts w:cs="Calibri"/>
                <w:color w:val="000000"/>
                <w:lang w:val="en-US"/>
              </w:rPr>
              <w:t>24 September 2014</w:t>
            </w:r>
          </w:p>
        </w:tc>
      </w:tr>
      <w:tr w:rsidR="00470DA2" w:rsidRPr="0064391A" w:rsidTr="00470DA2">
        <w:trPr>
          <w:trHeight w:hRule="exact" w:val="263"/>
          <w:jc w:val="center"/>
        </w:trPr>
        <w:tc>
          <w:tcPr>
            <w:tcW w:w="2805" w:type="dxa"/>
            <w:tcBorders>
              <w:top w:val="nil"/>
              <w:left w:val="double" w:sz="4" w:space="0" w:color="auto"/>
              <w:bottom w:val="nil"/>
              <w:right w:val="nil"/>
            </w:tcBorders>
            <w:shd w:val="clear" w:color="auto" w:fill="auto"/>
          </w:tcPr>
          <w:p w:rsidR="00470DA2" w:rsidRPr="0064391A" w:rsidRDefault="00470DA2" w:rsidP="007F669C">
            <w:pPr>
              <w:rPr>
                <w:rFonts w:cs="Calibri"/>
                <w:color w:val="000000"/>
                <w:lang w:val="en-US"/>
              </w:rPr>
            </w:pPr>
            <w:r w:rsidRPr="0064391A">
              <w:rPr>
                <w:rFonts w:cs="Calibri"/>
                <w:color w:val="000000"/>
                <w:lang w:val="en-US"/>
              </w:rPr>
              <w:t>September 2014</w:t>
            </w:r>
          </w:p>
        </w:tc>
        <w:tc>
          <w:tcPr>
            <w:tcW w:w="2805" w:type="dxa"/>
            <w:tcBorders>
              <w:top w:val="nil"/>
              <w:left w:val="nil"/>
              <w:bottom w:val="nil"/>
              <w:right w:val="double" w:sz="4" w:space="0" w:color="auto"/>
            </w:tcBorders>
            <w:shd w:val="clear" w:color="auto" w:fill="auto"/>
          </w:tcPr>
          <w:p w:rsidR="00470DA2" w:rsidRPr="0064391A" w:rsidRDefault="00470DA2" w:rsidP="007F669C">
            <w:pPr>
              <w:rPr>
                <w:rFonts w:cs="Calibri"/>
                <w:color w:val="000000"/>
                <w:lang w:val="en-US"/>
              </w:rPr>
            </w:pPr>
            <w:r w:rsidRPr="0064391A">
              <w:rPr>
                <w:rFonts w:cs="Calibri"/>
                <w:color w:val="000000"/>
                <w:lang w:val="en-US"/>
              </w:rPr>
              <w:t>22 October 2014</w:t>
            </w:r>
          </w:p>
        </w:tc>
      </w:tr>
      <w:tr w:rsidR="00470DA2" w:rsidRPr="0064391A" w:rsidTr="00470DA2">
        <w:trPr>
          <w:trHeight w:hRule="exact" w:val="263"/>
          <w:jc w:val="center"/>
        </w:trPr>
        <w:tc>
          <w:tcPr>
            <w:tcW w:w="2805" w:type="dxa"/>
            <w:tcBorders>
              <w:top w:val="nil"/>
              <w:left w:val="double" w:sz="4" w:space="0" w:color="auto"/>
              <w:bottom w:val="nil"/>
              <w:right w:val="nil"/>
            </w:tcBorders>
            <w:shd w:val="clear" w:color="auto" w:fill="auto"/>
          </w:tcPr>
          <w:p w:rsidR="00470DA2" w:rsidRPr="0064391A" w:rsidRDefault="00470DA2" w:rsidP="007F669C">
            <w:pPr>
              <w:rPr>
                <w:rFonts w:cs="Calibri"/>
                <w:color w:val="000000"/>
                <w:lang w:val="en-US"/>
              </w:rPr>
            </w:pPr>
            <w:r w:rsidRPr="0064391A">
              <w:rPr>
                <w:rFonts w:cs="Calibri"/>
                <w:color w:val="000000"/>
                <w:lang w:val="en-US"/>
              </w:rPr>
              <w:t>October 2014</w:t>
            </w:r>
          </w:p>
        </w:tc>
        <w:tc>
          <w:tcPr>
            <w:tcW w:w="2805" w:type="dxa"/>
            <w:tcBorders>
              <w:top w:val="nil"/>
              <w:left w:val="nil"/>
              <w:bottom w:val="nil"/>
              <w:right w:val="double" w:sz="4" w:space="0" w:color="auto"/>
            </w:tcBorders>
            <w:shd w:val="clear" w:color="auto" w:fill="auto"/>
          </w:tcPr>
          <w:p w:rsidR="00470DA2" w:rsidRPr="0064391A" w:rsidRDefault="00470DA2" w:rsidP="007F669C">
            <w:pPr>
              <w:rPr>
                <w:rFonts w:cs="Calibri"/>
                <w:color w:val="000000"/>
                <w:lang w:val="en-US"/>
              </w:rPr>
            </w:pPr>
            <w:r w:rsidRPr="0064391A">
              <w:rPr>
                <w:rFonts w:cs="Calibri"/>
                <w:color w:val="000000"/>
                <w:lang w:val="en-US"/>
              </w:rPr>
              <w:t>19 November 2014</w:t>
            </w:r>
          </w:p>
        </w:tc>
      </w:tr>
      <w:tr w:rsidR="00470DA2" w:rsidRPr="0064391A" w:rsidTr="00470DA2">
        <w:trPr>
          <w:trHeight w:hRule="exact" w:val="263"/>
          <w:jc w:val="center"/>
        </w:trPr>
        <w:tc>
          <w:tcPr>
            <w:tcW w:w="2805" w:type="dxa"/>
            <w:tcBorders>
              <w:top w:val="nil"/>
              <w:left w:val="double" w:sz="4" w:space="0" w:color="auto"/>
              <w:bottom w:val="double" w:sz="4" w:space="0" w:color="auto"/>
              <w:right w:val="nil"/>
            </w:tcBorders>
            <w:shd w:val="clear" w:color="auto" w:fill="auto"/>
          </w:tcPr>
          <w:p w:rsidR="00470DA2" w:rsidRPr="0064391A" w:rsidRDefault="00470DA2" w:rsidP="007F669C">
            <w:pPr>
              <w:rPr>
                <w:rFonts w:cs="Calibri"/>
                <w:color w:val="000000"/>
                <w:lang w:val="en-US"/>
              </w:rPr>
            </w:pPr>
            <w:r w:rsidRPr="0064391A">
              <w:rPr>
                <w:rFonts w:cs="Calibri"/>
                <w:color w:val="000000"/>
                <w:lang w:val="en-US"/>
              </w:rPr>
              <w:t>November 2014</w:t>
            </w:r>
          </w:p>
        </w:tc>
        <w:tc>
          <w:tcPr>
            <w:tcW w:w="2805" w:type="dxa"/>
            <w:tcBorders>
              <w:top w:val="nil"/>
              <w:left w:val="nil"/>
              <w:bottom w:val="double" w:sz="4" w:space="0" w:color="auto"/>
              <w:right w:val="double" w:sz="4" w:space="0" w:color="auto"/>
            </w:tcBorders>
            <w:shd w:val="clear" w:color="auto" w:fill="auto"/>
          </w:tcPr>
          <w:p w:rsidR="00470DA2" w:rsidRPr="0064391A" w:rsidRDefault="00470DA2" w:rsidP="007F669C">
            <w:pPr>
              <w:rPr>
                <w:rFonts w:cs="Calibri"/>
                <w:color w:val="000000"/>
                <w:lang w:val="en-US"/>
              </w:rPr>
            </w:pPr>
            <w:r w:rsidRPr="0064391A">
              <w:rPr>
                <w:rFonts w:cs="Calibri"/>
                <w:color w:val="000000"/>
                <w:lang w:val="en-US"/>
              </w:rPr>
              <w:t>17 December 2014</w:t>
            </w:r>
          </w:p>
        </w:tc>
      </w:tr>
    </w:tbl>
    <w:p w:rsidR="00930C49" w:rsidRPr="0064391A" w:rsidRDefault="00930C49" w:rsidP="00930C49">
      <w:pPr>
        <w:rPr>
          <w:rStyle w:val="SubtleEmphasis"/>
          <w:highlight w:val="yellow"/>
        </w:rPr>
      </w:pPr>
    </w:p>
    <w:sectPr w:rsidR="00930C49" w:rsidRPr="0064391A" w:rsidSect="00B971DA">
      <w:headerReference w:type="default" r:id="rId18"/>
      <w:footerReference w:type="default" r:id="rId19"/>
      <w:footerReference w:type="first" r:id="rId20"/>
      <w:type w:val="continuous"/>
      <w:pgSz w:w="11906" w:h="16838"/>
      <w:pgMar w:top="964" w:right="1134" w:bottom="284" w:left="1134" w:header="0"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4A2" w:rsidRDefault="00BB74A2" w:rsidP="00930C49">
      <w:pPr>
        <w:spacing w:after="0" w:line="240" w:lineRule="auto"/>
      </w:pPr>
      <w:r>
        <w:separator/>
      </w:r>
    </w:p>
  </w:endnote>
  <w:endnote w:type="continuationSeparator" w:id="0">
    <w:p w:rsidR="00BB74A2" w:rsidRDefault="00BB74A2" w:rsidP="0093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F2E" w:rsidRDefault="00BB74A2" w:rsidP="007F669C">
    <w:pPr>
      <w:pStyle w:val="Footer"/>
      <w:tabs>
        <w:tab w:val="clear" w:pos="9026"/>
        <w:tab w:val="right" w:pos="8647"/>
      </w:tabs>
      <w:ind w:firstLine="720"/>
      <w:jc w:val="right"/>
    </w:pPr>
    <w:sdt>
      <w:sdtPr>
        <w:id w:val="995623087"/>
        <w:docPartObj>
          <w:docPartGallery w:val="Page Numbers (Bottom of Page)"/>
          <w:docPartUnique/>
        </w:docPartObj>
      </w:sdtPr>
      <w:sdtEndPr>
        <w:rPr>
          <w:noProof/>
        </w:rPr>
      </w:sdtEndPr>
      <w:sdtContent>
        <w:r w:rsidR="00300F2E">
          <w:fldChar w:fldCharType="begin"/>
        </w:r>
        <w:r w:rsidR="00300F2E">
          <w:instrText xml:space="preserve"> PAGE   \* MERGEFORMAT </w:instrText>
        </w:r>
        <w:r w:rsidR="00300F2E">
          <w:fldChar w:fldCharType="separate"/>
        </w:r>
        <w:r w:rsidR="00297E49">
          <w:rPr>
            <w:noProof/>
          </w:rPr>
          <w:t>3</w:t>
        </w:r>
        <w:r w:rsidR="00300F2E">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F2E" w:rsidRPr="003B5B80" w:rsidRDefault="00300F2E" w:rsidP="002C03CB">
    <w:pPr>
      <w:pStyle w:val="Footer"/>
      <w:jc w:val="right"/>
      <w:rPr>
        <w:sz w:val="20"/>
      </w:rPr>
    </w:pPr>
    <w:r w:rsidRPr="003B5B80">
      <w:rPr>
        <w:sz w:val="20"/>
      </w:rPr>
      <w:t>ISSN 1446-9448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4A2" w:rsidRDefault="00BB74A2" w:rsidP="00930C49">
      <w:pPr>
        <w:spacing w:after="0" w:line="240" w:lineRule="auto"/>
      </w:pPr>
      <w:r>
        <w:separator/>
      </w:r>
    </w:p>
  </w:footnote>
  <w:footnote w:type="continuationSeparator" w:id="0">
    <w:p w:rsidR="00BB74A2" w:rsidRDefault="00BB74A2" w:rsidP="00930C49">
      <w:pPr>
        <w:spacing w:after="0" w:line="240" w:lineRule="auto"/>
      </w:pPr>
      <w:r>
        <w:continuationSeparator/>
      </w:r>
    </w:p>
  </w:footnote>
  <w:footnote w:id="1">
    <w:p w:rsidR="00300F2E" w:rsidRPr="00043EF3" w:rsidRDefault="00300F2E" w:rsidP="00043EF3">
      <w:pPr>
        <w:pStyle w:val="NoSpacing"/>
        <w:jc w:val="both"/>
        <w:rPr>
          <w:i/>
        </w:rPr>
      </w:pPr>
      <w:r>
        <w:rPr>
          <w:rStyle w:val="FootnoteReference"/>
        </w:rPr>
        <w:footnoteRef/>
      </w:r>
      <w:r>
        <w:t xml:space="preserve"> </w:t>
      </w:r>
      <w:r w:rsidR="00AB6AE0">
        <w:t>N</w:t>
      </w:r>
      <w:r w:rsidRPr="00145AC2">
        <w:rPr>
          <w:sz w:val="20"/>
          <w:szCs w:val="20"/>
        </w:rPr>
        <w:t>ote: due to technical difficulties over the past two months, data for one of the job boards ha</w:t>
      </w:r>
      <w:r w:rsidR="00AB6AE0">
        <w:rPr>
          <w:sz w:val="20"/>
          <w:szCs w:val="20"/>
        </w:rPr>
        <w:t xml:space="preserve">ve not been available and have </w:t>
      </w:r>
      <w:r w:rsidRPr="00145AC2">
        <w:rPr>
          <w:sz w:val="20"/>
          <w:szCs w:val="20"/>
        </w:rPr>
        <w:t>be</w:t>
      </w:r>
      <w:r w:rsidR="00AB6AE0">
        <w:rPr>
          <w:sz w:val="20"/>
          <w:szCs w:val="20"/>
        </w:rPr>
        <w:t>en</w:t>
      </w:r>
      <w:r w:rsidRPr="00145AC2">
        <w:rPr>
          <w:sz w:val="20"/>
          <w:szCs w:val="20"/>
        </w:rPr>
        <w:t xml:space="preserve"> imputed. For this reason,</w:t>
      </w:r>
      <w:r>
        <w:rPr>
          <w:sz w:val="20"/>
          <w:szCs w:val="20"/>
        </w:rPr>
        <w:t xml:space="preserve"> recent monthly</w:t>
      </w:r>
      <w:r w:rsidRPr="00145AC2">
        <w:rPr>
          <w:sz w:val="20"/>
          <w:szCs w:val="20"/>
        </w:rPr>
        <w:t xml:space="preserve"> changes </w:t>
      </w:r>
      <w:r>
        <w:rPr>
          <w:sz w:val="20"/>
          <w:szCs w:val="20"/>
        </w:rPr>
        <w:t xml:space="preserve">in </w:t>
      </w:r>
      <w:r w:rsidRPr="00145AC2">
        <w:rPr>
          <w:sz w:val="20"/>
          <w:szCs w:val="20"/>
        </w:rPr>
        <w:t>vacancies should be used with some caution. For more information, please see the explanatory notes.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F2E" w:rsidRDefault="00300F2E" w:rsidP="00930C4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781F"/>
    <w:multiLevelType w:val="hybridMultilevel"/>
    <w:tmpl w:val="2B5E1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3446F2"/>
    <w:multiLevelType w:val="hybridMultilevel"/>
    <w:tmpl w:val="D7824744"/>
    <w:lvl w:ilvl="0" w:tplc="0C090001">
      <w:start w:val="1"/>
      <w:numFmt w:val="bullet"/>
      <w:lvlText w:val=""/>
      <w:lvlJc w:val="left"/>
      <w:pPr>
        <w:ind w:left="-346" w:hanging="360"/>
      </w:pPr>
      <w:rPr>
        <w:rFonts w:ascii="Symbol" w:hAnsi="Symbol" w:hint="default"/>
      </w:rPr>
    </w:lvl>
    <w:lvl w:ilvl="1" w:tplc="0C090003" w:tentative="1">
      <w:start w:val="1"/>
      <w:numFmt w:val="bullet"/>
      <w:lvlText w:val="o"/>
      <w:lvlJc w:val="left"/>
      <w:pPr>
        <w:ind w:left="374" w:hanging="360"/>
      </w:pPr>
      <w:rPr>
        <w:rFonts w:ascii="Courier New" w:hAnsi="Courier New" w:cs="Courier New" w:hint="default"/>
      </w:rPr>
    </w:lvl>
    <w:lvl w:ilvl="2" w:tplc="0C090005" w:tentative="1">
      <w:start w:val="1"/>
      <w:numFmt w:val="bullet"/>
      <w:lvlText w:val=""/>
      <w:lvlJc w:val="left"/>
      <w:pPr>
        <w:ind w:left="1094" w:hanging="360"/>
      </w:pPr>
      <w:rPr>
        <w:rFonts w:ascii="Wingdings" w:hAnsi="Wingdings" w:hint="default"/>
      </w:rPr>
    </w:lvl>
    <w:lvl w:ilvl="3" w:tplc="0C090001" w:tentative="1">
      <w:start w:val="1"/>
      <w:numFmt w:val="bullet"/>
      <w:lvlText w:val=""/>
      <w:lvlJc w:val="left"/>
      <w:pPr>
        <w:ind w:left="1814" w:hanging="360"/>
      </w:pPr>
      <w:rPr>
        <w:rFonts w:ascii="Symbol" w:hAnsi="Symbol" w:hint="default"/>
      </w:rPr>
    </w:lvl>
    <w:lvl w:ilvl="4" w:tplc="0C090003" w:tentative="1">
      <w:start w:val="1"/>
      <w:numFmt w:val="bullet"/>
      <w:lvlText w:val="o"/>
      <w:lvlJc w:val="left"/>
      <w:pPr>
        <w:ind w:left="2534" w:hanging="360"/>
      </w:pPr>
      <w:rPr>
        <w:rFonts w:ascii="Courier New" w:hAnsi="Courier New" w:cs="Courier New" w:hint="default"/>
      </w:rPr>
    </w:lvl>
    <w:lvl w:ilvl="5" w:tplc="0C090005" w:tentative="1">
      <w:start w:val="1"/>
      <w:numFmt w:val="bullet"/>
      <w:lvlText w:val=""/>
      <w:lvlJc w:val="left"/>
      <w:pPr>
        <w:ind w:left="3254" w:hanging="360"/>
      </w:pPr>
      <w:rPr>
        <w:rFonts w:ascii="Wingdings" w:hAnsi="Wingdings" w:hint="default"/>
      </w:rPr>
    </w:lvl>
    <w:lvl w:ilvl="6" w:tplc="0C090001" w:tentative="1">
      <w:start w:val="1"/>
      <w:numFmt w:val="bullet"/>
      <w:lvlText w:val=""/>
      <w:lvlJc w:val="left"/>
      <w:pPr>
        <w:ind w:left="3974" w:hanging="360"/>
      </w:pPr>
      <w:rPr>
        <w:rFonts w:ascii="Symbol" w:hAnsi="Symbol" w:hint="default"/>
      </w:rPr>
    </w:lvl>
    <w:lvl w:ilvl="7" w:tplc="0C090003" w:tentative="1">
      <w:start w:val="1"/>
      <w:numFmt w:val="bullet"/>
      <w:lvlText w:val="o"/>
      <w:lvlJc w:val="left"/>
      <w:pPr>
        <w:ind w:left="4694" w:hanging="360"/>
      </w:pPr>
      <w:rPr>
        <w:rFonts w:ascii="Courier New" w:hAnsi="Courier New" w:cs="Courier New" w:hint="default"/>
      </w:rPr>
    </w:lvl>
    <w:lvl w:ilvl="8" w:tplc="0C090005" w:tentative="1">
      <w:start w:val="1"/>
      <w:numFmt w:val="bullet"/>
      <w:lvlText w:val=""/>
      <w:lvlJc w:val="left"/>
      <w:pPr>
        <w:ind w:left="5414" w:hanging="360"/>
      </w:pPr>
      <w:rPr>
        <w:rFonts w:ascii="Wingdings" w:hAnsi="Wingdings" w:hint="default"/>
      </w:rPr>
    </w:lvl>
  </w:abstractNum>
  <w:abstractNum w:abstractNumId="2">
    <w:nsid w:val="1F5E101E"/>
    <w:multiLevelType w:val="hybridMultilevel"/>
    <w:tmpl w:val="054CA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22392C67"/>
    <w:multiLevelType w:val="hybridMultilevel"/>
    <w:tmpl w:val="584833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C445C3D"/>
    <w:multiLevelType w:val="hybridMultilevel"/>
    <w:tmpl w:val="B6AC80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DB25228"/>
    <w:multiLevelType w:val="hybridMultilevel"/>
    <w:tmpl w:val="A49A2F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B1E63A4">
      <w:numFmt w:val="bullet"/>
      <w:lvlText w:val="-"/>
      <w:lvlJc w:val="left"/>
      <w:pPr>
        <w:ind w:left="2061" w:hanging="360"/>
      </w:pPr>
      <w:rPr>
        <w:rFonts w:ascii="Calibri" w:eastAsiaTheme="minorHAnsi" w:hAnsi="Calibri" w:cs="Calibri" w:hint="default"/>
      </w:rPr>
    </w:lvl>
    <w:lvl w:ilvl="3" w:tplc="3B1E63A4">
      <w:numFmt w:val="bullet"/>
      <w:lvlText w:val="-"/>
      <w:lvlJc w:val="left"/>
      <w:pPr>
        <w:ind w:left="2880" w:hanging="360"/>
      </w:pPr>
      <w:rPr>
        <w:rFonts w:ascii="Calibri" w:eastAsiaTheme="minorHAnsi" w:hAnsi="Calibri"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83A3C3A"/>
    <w:multiLevelType w:val="hybridMultilevel"/>
    <w:tmpl w:val="852449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51A44F2D"/>
    <w:multiLevelType w:val="hybridMultilevel"/>
    <w:tmpl w:val="6DBC3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0CC337B"/>
    <w:multiLevelType w:val="hybridMultilevel"/>
    <w:tmpl w:val="5DA26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D256DF6"/>
    <w:multiLevelType w:val="hybridMultilevel"/>
    <w:tmpl w:val="78E8CA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3461FEB"/>
    <w:multiLevelType w:val="hybridMultilevel"/>
    <w:tmpl w:val="706A2810"/>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3"/>
  </w:num>
  <w:num w:numId="6">
    <w:abstractNumId w:val="4"/>
  </w:num>
  <w:num w:numId="7">
    <w:abstractNumId w:val="0"/>
  </w:num>
  <w:num w:numId="8">
    <w:abstractNumId w:val="8"/>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930C49"/>
    <w:rsid w:val="00010651"/>
    <w:rsid w:val="000107D0"/>
    <w:rsid w:val="00043EF3"/>
    <w:rsid w:val="00052B51"/>
    <w:rsid w:val="000B38A7"/>
    <w:rsid w:val="000E3D79"/>
    <w:rsid w:val="00101D76"/>
    <w:rsid w:val="001176A6"/>
    <w:rsid w:val="00145AC2"/>
    <w:rsid w:val="001B0866"/>
    <w:rsid w:val="001F6C45"/>
    <w:rsid w:val="0020602B"/>
    <w:rsid w:val="0021178D"/>
    <w:rsid w:val="00221B8B"/>
    <w:rsid w:val="002328BE"/>
    <w:rsid w:val="002435A0"/>
    <w:rsid w:val="00297E49"/>
    <w:rsid w:val="002B216E"/>
    <w:rsid w:val="002B6AC5"/>
    <w:rsid w:val="002B729E"/>
    <w:rsid w:val="002C03CB"/>
    <w:rsid w:val="002E63C4"/>
    <w:rsid w:val="00300F2E"/>
    <w:rsid w:val="00310611"/>
    <w:rsid w:val="0033515C"/>
    <w:rsid w:val="00346893"/>
    <w:rsid w:val="00360746"/>
    <w:rsid w:val="00363907"/>
    <w:rsid w:val="003B5B80"/>
    <w:rsid w:val="003D18EA"/>
    <w:rsid w:val="00416F1F"/>
    <w:rsid w:val="0046707F"/>
    <w:rsid w:val="00470DA2"/>
    <w:rsid w:val="004B645C"/>
    <w:rsid w:val="004E22FA"/>
    <w:rsid w:val="004E516C"/>
    <w:rsid w:val="004E74AD"/>
    <w:rsid w:val="00515F6D"/>
    <w:rsid w:val="005207C2"/>
    <w:rsid w:val="00524C97"/>
    <w:rsid w:val="005262C3"/>
    <w:rsid w:val="005364C7"/>
    <w:rsid w:val="00552F29"/>
    <w:rsid w:val="005A11AF"/>
    <w:rsid w:val="005B454B"/>
    <w:rsid w:val="005D09F1"/>
    <w:rsid w:val="005D236C"/>
    <w:rsid w:val="005F181C"/>
    <w:rsid w:val="00607ACB"/>
    <w:rsid w:val="00613648"/>
    <w:rsid w:val="00614EC7"/>
    <w:rsid w:val="00625EB5"/>
    <w:rsid w:val="00626D9B"/>
    <w:rsid w:val="00633D95"/>
    <w:rsid w:val="00641A69"/>
    <w:rsid w:val="00641CEB"/>
    <w:rsid w:val="0064391A"/>
    <w:rsid w:val="006710B5"/>
    <w:rsid w:val="00674CE3"/>
    <w:rsid w:val="00693583"/>
    <w:rsid w:val="0069550D"/>
    <w:rsid w:val="006B3A56"/>
    <w:rsid w:val="006F711D"/>
    <w:rsid w:val="00714A94"/>
    <w:rsid w:val="00737AB0"/>
    <w:rsid w:val="00745865"/>
    <w:rsid w:val="007725D7"/>
    <w:rsid w:val="0078302F"/>
    <w:rsid w:val="007F669C"/>
    <w:rsid w:val="0081326C"/>
    <w:rsid w:val="008158DD"/>
    <w:rsid w:val="008341A7"/>
    <w:rsid w:val="00865842"/>
    <w:rsid w:val="00873170"/>
    <w:rsid w:val="008737B9"/>
    <w:rsid w:val="00875C2B"/>
    <w:rsid w:val="00887ECD"/>
    <w:rsid w:val="008A0612"/>
    <w:rsid w:val="008A7C56"/>
    <w:rsid w:val="008F617B"/>
    <w:rsid w:val="00922225"/>
    <w:rsid w:val="00930C49"/>
    <w:rsid w:val="00931991"/>
    <w:rsid w:val="00945A99"/>
    <w:rsid w:val="0096217E"/>
    <w:rsid w:val="00A15233"/>
    <w:rsid w:val="00A25674"/>
    <w:rsid w:val="00A350E4"/>
    <w:rsid w:val="00A35BAC"/>
    <w:rsid w:val="00A55324"/>
    <w:rsid w:val="00A64CE9"/>
    <w:rsid w:val="00A65894"/>
    <w:rsid w:val="00A70DFC"/>
    <w:rsid w:val="00A81DAB"/>
    <w:rsid w:val="00AA3C08"/>
    <w:rsid w:val="00AB6412"/>
    <w:rsid w:val="00AB6AE0"/>
    <w:rsid w:val="00AF055C"/>
    <w:rsid w:val="00B05A71"/>
    <w:rsid w:val="00B14E32"/>
    <w:rsid w:val="00B22156"/>
    <w:rsid w:val="00B316C6"/>
    <w:rsid w:val="00B4410E"/>
    <w:rsid w:val="00B52E48"/>
    <w:rsid w:val="00B80845"/>
    <w:rsid w:val="00B81A9B"/>
    <w:rsid w:val="00B971DA"/>
    <w:rsid w:val="00BA058D"/>
    <w:rsid w:val="00BB74A2"/>
    <w:rsid w:val="00BC21FB"/>
    <w:rsid w:val="00BD37F2"/>
    <w:rsid w:val="00C34A57"/>
    <w:rsid w:val="00C45338"/>
    <w:rsid w:val="00C47269"/>
    <w:rsid w:val="00C94984"/>
    <w:rsid w:val="00C97CA9"/>
    <w:rsid w:val="00CB03C3"/>
    <w:rsid w:val="00CE0E64"/>
    <w:rsid w:val="00D00033"/>
    <w:rsid w:val="00D135D2"/>
    <w:rsid w:val="00D415C5"/>
    <w:rsid w:val="00D415EE"/>
    <w:rsid w:val="00D470DF"/>
    <w:rsid w:val="00D63F4D"/>
    <w:rsid w:val="00D74CBD"/>
    <w:rsid w:val="00D80EB0"/>
    <w:rsid w:val="00D97718"/>
    <w:rsid w:val="00DB4259"/>
    <w:rsid w:val="00DE357C"/>
    <w:rsid w:val="00E17968"/>
    <w:rsid w:val="00E65DE5"/>
    <w:rsid w:val="00E83219"/>
    <w:rsid w:val="00ED5A36"/>
    <w:rsid w:val="00F42068"/>
    <w:rsid w:val="00F73054"/>
    <w:rsid w:val="00FD1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35F998-78EA-4C40-865A-5E24BD9EB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C49"/>
    <w:pPr>
      <w:spacing w:after="200" w:line="276"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
    <w:qFormat/>
    <w:rsid w:val="00FD16BC"/>
    <w:pPr>
      <w:keepNext/>
      <w:spacing w:before="240" w:after="60"/>
      <w:outlineLvl w:val="1"/>
    </w:pPr>
    <w:rPr>
      <w:rFonts w:cs="Arial"/>
      <w:b/>
      <w:bCs/>
      <w:iCs/>
      <w:sz w:val="26"/>
      <w:szCs w:val="28"/>
    </w:rPr>
  </w:style>
  <w:style w:type="paragraph" w:styleId="Heading3">
    <w:name w:val="heading 3"/>
    <w:basedOn w:val="Normal"/>
    <w:next w:val="Normal"/>
    <w:link w:val="Heading3Char"/>
    <w:uiPriority w:val="9"/>
    <w:qFormat/>
    <w:rsid w:val="00FD16BC"/>
    <w:pPr>
      <w:keepNext/>
      <w:spacing w:before="240" w:after="60"/>
      <w:outlineLvl w:val="2"/>
    </w:pPr>
    <w:rPr>
      <w:rFonts w:cs="Arial"/>
      <w:b/>
      <w:bCs/>
      <w:szCs w:val="26"/>
    </w:rPr>
  </w:style>
  <w:style w:type="paragraph" w:styleId="Heading4">
    <w:name w:val="heading 4"/>
    <w:aliases w:val="Table heading"/>
    <w:basedOn w:val="Normal"/>
    <w:next w:val="Normal"/>
    <w:link w:val="Heading4Char"/>
    <w:uiPriority w:val="9"/>
    <w:unhideWhenUsed/>
    <w:qFormat/>
    <w:rsid w:val="00930C49"/>
    <w:pPr>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4Char">
    <w:name w:val="Heading 4 Char"/>
    <w:aliases w:val="Table heading Char"/>
    <w:basedOn w:val="DefaultParagraphFont"/>
    <w:link w:val="Heading4"/>
    <w:uiPriority w:val="9"/>
    <w:rsid w:val="00930C49"/>
    <w:rPr>
      <w:rFonts w:ascii="Calibri" w:eastAsiaTheme="majorEastAsia" w:hAnsi="Calibri" w:cstheme="majorBidi"/>
      <w:b/>
      <w:bCs/>
      <w:i/>
      <w:iCs/>
      <w:sz w:val="22"/>
      <w:szCs w:val="22"/>
      <w:lang w:eastAsia="en-US"/>
    </w:rPr>
  </w:style>
  <w:style w:type="character" w:styleId="Hyperlink">
    <w:name w:val="Hyperlink"/>
    <w:basedOn w:val="DefaultParagraphFont"/>
    <w:uiPriority w:val="99"/>
    <w:unhideWhenUsed/>
    <w:rsid w:val="00930C49"/>
    <w:rPr>
      <w:color w:val="0000FF" w:themeColor="hyperlink"/>
      <w:u w:val="single"/>
    </w:rPr>
  </w:style>
  <w:style w:type="character" w:customStyle="1" w:styleId="Heading1Char">
    <w:name w:val="Heading 1 Char"/>
    <w:basedOn w:val="DefaultParagraphFont"/>
    <w:link w:val="Heading1"/>
    <w:uiPriority w:val="9"/>
    <w:rsid w:val="00930C49"/>
    <w:rPr>
      <w:rFonts w:ascii="Arial" w:eastAsia="Batang" w:hAnsi="Arial" w:cs="Arial"/>
      <w:b/>
      <w:bCs/>
      <w:sz w:val="28"/>
      <w:szCs w:val="32"/>
      <w:lang w:eastAsia="en-US"/>
    </w:rPr>
  </w:style>
  <w:style w:type="character" w:customStyle="1" w:styleId="Heading2Char">
    <w:name w:val="Heading 2 Char"/>
    <w:basedOn w:val="DefaultParagraphFont"/>
    <w:link w:val="Heading2"/>
    <w:uiPriority w:val="9"/>
    <w:rsid w:val="00930C49"/>
    <w:rPr>
      <w:rFonts w:ascii="Arial" w:hAnsi="Arial" w:cs="Arial"/>
      <w:b/>
      <w:bCs/>
      <w:iCs/>
      <w:sz w:val="26"/>
      <w:szCs w:val="28"/>
      <w:lang w:eastAsia="en-US"/>
    </w:rPr>
  </w:style>
  <w:style w:type="paragraph" w:styleId="Title">
    <w:name w:val="Title"/>
    <w:basedOn w:val="Normal"/>
    <w:next w:val="Normal"/>
    <w:link w:val="TitleChar"/>
    <w:uiPriority w:val="10"/>
    <w:qFormat/>
    <w:rsid w:val="00930C49"/>
    <w:pPr>
      <w:spacing w:before="360" w:after="120" w:line="240" w:lineRule="auto"/>
      <w:contextualSpacing/>
    </w:pPr>
    <w:rPr>
      <w:rFonts w:ascii="Calibri" w:eastAsiaTheme="majorEastAsia" w:hAnsi="Calibri" w:cstheme="majorBidi"/>
      <w:color w:val="003D6B"/>
      <w:spacing w:val="5"/>
      <w:sz w:val="60"/>
      <w:szCs w:val="60"/>
    </w:rPr>
  </w:style>
  <w:style w:type="character" w:customStyle="1" w:styleId="TitleChar">
    <w:name w:val="Title Char"/>
    <w:basedOn w:val="DefaultParagraphFont"/>
    <w:link w:val="Title"/>
    <w:uiPriority w:val="10"/>
    <w:rsid w:val="00930C49"/>
    <w:rPr>
      <w:rFonts w:ascii="Calibri" w:eastAsiaTheme="majorEastAsia" w:hAnsi="Calibri" w:cstheme="majorBidi"/>
      <w:color w:val="003D6B"/>
      <w:spacing w:val="5"/>
      <w:sz w:val="60"/>
      <w:szCs w:val="60"/>
      <w:lang w:eastAsia="en-US"/>
    </w:rPr>
  </w:style>
  <w:style w:type="paragraph" w:styleId="Subtitle">
    <w:name w:val="Subtitle"/>
    <w:aliases w:val="Table subheading"/>
    <w:basedOn w:val="Normal"/>
    <w:next w:val="Normal"/>
    <w:link w:val="SubtitleChar"/>
    <w:uiPriority w:val="11"/>
    <w:qFormat/>
    <w:rsid w:val="00930C49"/>
    <w:pPr>
      <w:spacing w:after="240"/>
    </w:pPr>
    <w:rPr>
      <w:rFonts w:ascii="Calibri" w:eastAsiaTheme="majorEastAsia" w:hAnsi="Calibri" w:cstheme="majorBidi"/>
      <w:iCs/>
      <w:color w:val="003D6B"/>
      <w:spacing w:val="13"/>
      <w:sz w:val="40"/>
      <w:szCs w:val="40"/>
    </w:rPr>
  </w:style>
  <w:style w:type="character" w:customStyle="1" w:styleId="SubtitleChar">
    <w:name w:val="Subtitle Char"/>
    <w:aliases w:val="Table subheading Char"/>
    <w:basedOn w:val="DefaultParagraphFont"/>
    <w:link w:val="Subtitle"/>
    <w:uiPriority w:val="11"/>
    <w:rsid w:val="00930C49"/>
    <w:rPr>
      <w:rFonts w:ascii="Calibri" w:eastAsiaTheme="majorEastAsia" w:hAnsi="Calibri" w:cstheme="majorBidi"/>
      <w:iCs/>
      <w:color w:val="003D6B"/>
      <w:spacing w:val="13"/>
      <w:sz w:val="40"/>
      <w:szCs w:val="40"/>
      <w:lang w:eastAsia="en-US"/>
    </w:rPr>
  </w:style>
  <w:style w:type="paragraph" w:styleId="TOCHeading">
    <w:name w:val="TOC Heading"/>
    <w:basedOn w:val="Heading1"/>
    <w:next w:val="Normal"/>
    <w:uiPriority w:val="39"/>
    <w:semiHidden/>
    <w:unhideWhenUsed/>
    <w:qFormat/>
    <w:rsid w:val="00930C49"/>
    <w:pPr>
      <w:keepNext w:val="0"/>
      <w:spacing w:before="0" w:after="240"/>
      <w:contextualSpacing/>
      <w:outlineLvl w:val="9"/>
    </w:pPr>
    <w:rPr>
      <w:rFonts w:ascii="Calibri" w:eastAsiaTheme="majorEastAsia" w:hAnsi="Calibri" w:cstheme="majorBidi"/>
      <w:color w:val="003D6B"/>
      <w:sz w:val="36"/>
      <w:szCs w:val="28"/>
      <w:lang w:bidi="en-US"/>
    </w:rPr>
  </w:style>
  <w:style w:type="paragraph" w:styleId="Header">
    <w:name w:val="header"/>
    <w:basedOn w:val="Normal"/>
    <w:link w:val="HeaderChar"/>
    <w:uiPriority w:val="99"/>
    <w:unhideWhenUsed/>
    <w:rsid w:val="00930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C49"/>
    <w:rPr>
      <w:rFonts w:asciiTheme="minorHAnsi" w:eastAsiaTheme="minorEastAsia" w:hAnsiTheme="minorHAnsi" w:cstheme="minorBidi"/>
      <w:sz w:val="22"/>
      <w:szCs w:val="22"/>
      <w:lang w:eastAsia="en-US"/>
    </w:rPr>
  </w:style>
  <w:style w:type="paragraph" w:styleId="Footer">
    <w:name w:val="footer"/>
    <w:basedOn w:val="Normal"/>
    <w:link w:val="FooterChar"/>
    <w:uiPriority w:val="99"/>
    <w:unhideWhenUsed/>
    <w:rsid w:val="00930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C49"/>
    <w:rPr>
      <w:rFonts w:asciiTheme="minorHAnsi" w:eastAsiaTheme="minorEastAsia" w:hAnsiTheme="minorHAnsi" w:cstheme="minorBidi"/>
      <w:sz w:val="22"/>
      <w:szCs w:val="22"/>
      <w:lang w:eastAsia="en-US"/>
    </w:rPr>
  </w:style>
  <w:style w:type="paragraph" w:styleId="TOC1">
    <w:name w:val="toc 1"/>
    <w:basedOn w:val="Normal"/>
    <w:next w:val="Normal"/>
    <w:autoRedefine/>
    <w:uiPriority w:val="39"/>
    <w:unhideWhenUsed/>
    <w:rsid w:val="00930C49"/>
    <w:pPr>
      <w:tabs>
        <w:tab w:val="right" w:leader="dot" w:pos="9016"/>
      </w:tabs>
      <w:spacing w:after="100"/>
    </w:pPr>
    <w:rPr>
      <w:b/>
      <w:noProof/>
    </w:rPr>
  </w:style>
  <w:style w:type="paragraph" w:styleId="TOC2">
    <w:name w:val="toc 2"/>
    <w:basedOn w:val="Normal"/>
    <w:next w:val="Normal"/>
    <w:autoRedefine/>
    <w:uiPriority w:val="39"/>
    <w:unhideWhenUsed/>
    <w:qFormat/>
    <w:rsid w:val="00930C49"/>
    <w:pPr>
      <w:spacing w:after="100"/>
      <w:ind w:left="220"/>
    </w:pPr>
  </w:style>
  <w:style w:type="paragraph" w:styleId="BalloonText">
    <w:name w:val="Balloon Text"/>
    <w:basedOn w:val="Normal"/>
    <w:link w:val="BalloonTextChar"/>
    <w:uiPriority w:val="99"/>
    <w:semiHidden/>
    <w:unhideWhenUsed/>
    <w:rsid w:val="0093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49"/>
    <w:rPr>
      <w:rFonts w:ascii="Tahoma" w:eastAsiaTheme="minorEastAsia" w:hAnsi="Tahoma" w:cs="Tahoma"/>
      <w:sz w:val="16"/>
      <w:szCs w:val="16"/>
      <w:lang w:eastAsia="en-US"/>
    </w:rPr>
  </w:style>
  <w:style w:type="character" w:styleId="SubtleEmphasis">
    <w:name w:val="Subtle Emphasis"/>
    <w:basedOn w:val="DefaultParagraphFont"/>
    <w:uiPriority w:val="19"/>
    <w:qFormat/>
    <w:rsid w:val="00930C49"/>
    <w:rPr>
      <w:i/>
      <w:iCs/>
      <w:color w:val="808080" w:themeColor="text1" w:themeTint="7F"/>
    </w:rPr>
  </w:style>
  <w:style w:type="paragraph" w:styleId="ListParagraph">
    <w:name w:val="List Paragraph"/>
    <w:basedOn w:val="Normal"/>
    <w:uiPriority w:val="34"/>
    <w:qFormat/>
    <w:rsid w:val="00930C49"/>
    <w:pPr>
      <w:ind w:left="720"/>
      <w:contextualSpacing/>
    </w:pPr>
    <w:rPr>
      <w:rFonts w:ascii="Calibri" w:eastAsia="Calibri" w:hAnsi="Calibri" w:cs="Times New Roman"/>
    </w:rPr>
  </w:style>
  <w:style w:type="paragraph" w:styleId="NoSpacing">
    <w:name w:val="No Spacing"/>
    <w:uiPriority w:val="1"/>
    <w:qFormat/>
    <w:rsid w:val="00930C49"/>
    <w:rPr>
      <w:rFonts w:ascii="Calibri" w:eastAsia="Calibri" w:hAnsi="Calibri"/>
      <w:sz w:val="22"/>
      <w:szCs w:val="22"/>
      <w:lang w:eastAsia="en-US"/>
    </w:rPr>
  </w:style>
  <w:style w:type="character" w:customStyle="1" w:styleId="Heading3Char">
    <w:name w:val="Heading 3 Char"/>
    <w:link w:val="Heading3"/>
    <w:uiPriority w:val="9"/>
    <w:rsid w:val="00930C49"/>
    <w:rPr>
      <w:rFonts w:asciiTheme="minorHAnsi" w:eastAsiaTheme="minorEastAsia" w:hAnsiTheme="minorHAnsi" w:cs="Arial"/>
      <w:b/>
      <w:bCs/>
      <w:sz w:val="22"/>
      <w:szCs w:val="26"/>
      <w:lang w:eastAsia="en-US"/>
    </w:rPr>
  </w:style>
  <w:style w:type="table" w:styleId="TableGrid">
    <w:name w:val="Table Grid"/>
    <w:basedOn w:val="TableNormal"/>
    <w:uiPriority w:val="59"/>
    <w:rsid w:val="00930C4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930C49"/>
    <w:rPr>
      <w:rFonts w:ascii="Calibri" w:eastAsia="Calibri" w:hAnsi="Calibri"/>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FootnoteText">
    <w:name w:val="footnote text"/>
    <w:basedOn w:val="Normal"/>
    <w:link w:val="FootnoteTextChar"/>
    <w:uiPriority w:val="99"/>
    <w:semiHidden/>
    <w:unhideWhenUsed/>
    <w:rsid w:val="00930C4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30C49"/>
    <w:rPr>
      <w:rFonts w:ascii="Calibri" w:eastAsia="Calibri" w:hAnsi="Calibri"/>
      <w:lang w:eastAsia="en-US"/>
    </w:rPr>
  </w:style>
  <w:style w:type="character" w:styleId="FootnoteReference">
    <w:name w:val="footnote reference"/>
    <w:uiPriority w:val="99"/>
    <w:semiHidden/>
    <w:unhideWhenUsed/>
    <w:rsid w:val="00930C49"/>
    <w:rPr>
      <w:vertAlign w:val="superscript"/>
    </w:rPr>
  </w:style>
  <w:style w:type="character" w:styleId="CommentReference">
    <w:name w:val="annotation reference"/>
    <w:uiPriority w:val="99"/>
    <w:semiHidden/>
    <w:unhideWhenUsed/>
    <w:rsid w:val="00930C49"/>
    <w:rPr>
      <w:sz w:val="16"/>
      <w:szCs w:val="16"/>
    </w:rPr>
  </w:style>
  <w:style w:type="paragraph" w:styleId="CommentText">
    <w:name w:val="annotation text"/>
    <w:basedOn w:val="Normal"/>
    <w:link w:val="CommentTextChar"/>
    <w:uiPriority w:val="99"/>
    <w:semiHidden/>
    <w:unhideWhenUsed/>
    <w:rsid w:val="00930C4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30C49"/>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930C49"/>
    <w:rPr>
      <w:b/>
      <w:bCs/>
    </w:rPr>
  </w:style>
  <w:style w:type="character" w:customStyle="1" w:styleId="CommentSubjectChar">
    <w:name w:val="Comment Subject Char"/>
    <w:basedOn w:val="CommentTextChar"/>
    <w:link w:val="CommentSubject"/>
    <w:uiPriority w:val="99"/>
    <w:semiHidden/>
    <w:rsid w:val="00930C49"/>
    <w:rPr>
      <w:rFonts w:ascii="Calibri" w:eastAsia="Calibri" w:hAnsi="Calibri"/>
      <w:b/>
      <w:bCs/>
      <w:lang w:eastAsia="en-US"/>
    </w:rPr>
  </w:style>
  <w:style w:type="character" w:styleId="FollowedHyperlink">
    <w:name w:val="FollowedHyperlink"/>
    <w:uiPriority w:val="99"/>
    <w:semiHidden/>
    <w:unhideWhenUsed/>
    <w:rsid w:val="00930C49"/>
    <w:rPr>
      <w:color w:val="800080"/>
      <w:u w:val="single"/>
    </w:rPr>
  </w:style>
  <w:style w:type="paragraph" w:styleId="BodyTextIndent">
    <w:name w:val="Body Text Indent"/>
    <w:basedOn w:val="Normal"/>
    <w:link w:val="BodyTextIndentChar"/>
    <w:rsid w:val="00BC21FB"/>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BC21F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91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dia@employment.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armel.oregan@employment.gov.au" TargetMode="Externa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7B415-793B-4854-8083-0BE57DBC6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Lake</dc:creator>
  <cp:lastModifiedBy>macrobusiness</cp:lastModifiedBy>
  <cp:revision>3</cp:revision>
  <cp:lastPrinted>2014-08-13T02:26:00Z</cp:lastPrinted>
  <dcterms:created xsi:type="dcterms:W3CDTF">2014-08-20T13:07:00Z</dcterms:created>
  <dcterms:modified xsi:type="dcterms:W3CDTF">2014-08-20T13:07:00Z</dcterms:modified>
</cp:coreProperties>
</file>